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D14E7" w:rsidRDefault="00432578" w:rsidP="009E48D3">
      <w:pPr>
        <w:widowControl w:val="0"/>
        <w:tabs>
          <w:tab w:val="left" w:pos="6660"/>
        </w:tabs>
        <w:spacing w:before="120" w:line="200" w:lineRule="exact"/>
        <w:ind w:left="-539"/>
      </w:pPr>
      <w:r>
        <w:rPr>
          <w:noProof/>
          <w:lang w:eastAsia="de-DE"/>
        </w:rPr>
        <mc:AlternateContent>
          <mc:Choice Requires="wpg">
            <w:drawing>
              <wp:anchor distT="0" distB="0" distL="0" distR="0" simplePos="0" relativeHeight="251656704" behindDoc="0" locked="0" layoutInCell="1" allowOverlap="1">
                <wp:simplePos x="0" y="0"/>
                <wp:positionH relativeFrom="column">
                  <wp:posOffset>-351790</wp:posOffset>
                </wp:positionH>
                <wp:positionV relativeFrom="paragraph">
                  <wp:posOffset>0</wp:posOffset>
                </wp:positionV>
                <wp:extent cx="6651625" cy="869950"/>
                <wp:effectExtent l="635" t="9525" r="0" b="0"/>
                <wp:wrapSquare wrapText="bothSides"/>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1625" cy="869950"/>
                          <a:chOff x="-554" y="-845"/>
                          <a:chExt cx="10474" cy="1369"/>
                        </a:xfrm>
                      </wpg:grpSpPr>
                      <wps:wsp>
                        <wps:cNvPr id="2" name="Rectangle 3"/>
                        <wps:cNvSpPr>
                          <a:spLocks noChangeArrowheads="1"/>
                        </wps:cNvSpPr>
                        <wps:spPr bwMode="auto">
                          <a:xfrm>
                            <a:off x="-554" y="-845"/>
                            <a:ext cx="10474" cy="13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4" name="Rectangle 4"/>
                        <wps:cNvSpPr>
                          <a:spLocks noChangeArrowheads="1"/>
                        </wps:cNvSpPr>
                        <wps:spPr bwMode="auto">
                          <a:xfrm>
                            <a:off x="-554" y="-29"/>
                            <a:ext cx="9470" cy="49"/>
                          </a:xfrm>
                          <a:prstGeom prst="rect">
                            <a:avLst/>
                          </a:prstGeom>
                          <a:solidFill>
                            <a:srgbClr val="9A9B9C"/>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Rectangle 5"/>
                        <wps:cNvSpPr>
                          <a:spLocks noChangeArrowheads="1"/>
                        </wps:cNvSpPr>
                        <wps:spPr bwMode="auto">
                          <a:xfrm>
                            <a:off x="-554" y="-29"/>
                            <a:ext cx="9470" cy="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6" name="Text Box 6"/>
                        <wps:cNvSpPr txBox="1">
                          <a:spLocks noChangeArrowheads="1"/>
                        </wps:cNvSpPr>
                        <wps:spPr bwMode="auto">
                          <a:xfrm>
                            <a:off x="-540" y="-361"/>
                            <a:ext cx="3059" cy="8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8188E" w:rsidRDefault="00C8188E">
                              <w:pPr>
                                <w:rPr>
                                  <w:sz w:val="20"/>
                                  <w:szCs w:val="20"/>
                                </w:rPr>
                              </w:pPr>
                              <w:r>
                                <w:rPr>
                                  <w:sz w:val="20"/>
                                  <w:szCs w:val="20"/>
                                </w:rPr>
                                <w:t>Albert-Ludwigs-Universität Freiburg</w:t>
                              </w:r>
                            </w:p>
                            <w:p w:rsidR="00C8188E" w:rsidRDefault="00C8188E"/>
                            <w:p w:rsidR="00C8188E" w:rsidRDefault="00C8188E">
                              <w:pPr>
                                <w:rPr>
                                  <w:sz w:val="20"/>
                                  <w:szCs w:val="20"/>
                                </w:rPr>
                              </w:pPr>
                              <w:r>
                                <w:rPr>
                                  <w:sz w:val="20"/>
                                  <w:szCs w:val="20"/>
                                </w:rPr>
                                <w:t>Rechtswissenschaftliche Fakultät</w:t>
                              </w:r>
                            </w:p>
                          </w:txbxContent>
                        </wps:txbx>
                        <wps:bodyPr rot="0" vert="horz" wrap="square" lIns="0" tIns="0" rIns="0" bIns="0" anchor="t" anchorCtr="0">
                          <a:noAutofit/>
                        </wps:bodyPr>
                      </wps:wsp>
                      <wps:wsp>
                        <wps:cNvPr id="7" name="Freeform 7"/>
                        <wps:cNvSpPr>
                          <a:spLocks noChangeArrowheads="1"/>
                        </wps:cNvSpPr>
                        <wps:spPr bwMode="auto">
                          <a:xfrm>
                            <a:off x="9461" y="-845"/>
                            <a:ext cx="209" cy="1359"/>
                          </a:xfrm>
                          <a:custGeom>
                            <a:avLst/>
                            <a:gdLst>
                              <a:gd name="T0" fmla="*/ 1 w 42"/>
                              <a:gd name="T1" fmla="*/ 248 h 272"/>
                              <a:gd name="T2" fmla="*/ 41 w 42"/>
                              <a:gd name="T3" fmla="*/ 272 h 272"/>
                              <a:gd name="T4" fmla="*/ 25 w 42"/>
                              <a:gd name="T5" fmla="*/ 262 h 272"/>
                              <a:gd name="T6" fmla="*/ 17 w 42"/>
                              <a:gd name="T7" fmla="*/ 249 h 272"/>
                              <a:gd name="T8" fmla="*/ 9 w 42"/>
                              <a:gd name="T9" fmla="*/ 262 h 272"/>
                              <a:gd name="T10" fmla="*/ 41 w 42"/>
                              <a:gd name="T11" fmla="*/ 210 h 272"/>
                              <a:gd name="T12" fmla="*/ 24 w 42"/>
                              <a:gd name="T13" fmla="*/ 222 h 272"/>
                              <a:gd name="T14" fmla="*/ 1 w 42"/>
                              <a:gd name="T15" fmla="*/ 228 h 272"/>
                              <a:gd name="T16" fmla="*/ 41 w 42"/>
                              <a:gd name="T17" fmla="*/ 242 h 272"/>
                              <a:gd name="T18" fmla="*/ 25 w 42"/>
                              <a:gd name="T19" fmla="*/ 232 h 272"/>
                              <a:gd name="T20" fmla="*/ 41 w 42"/>
                              <a:gd name="T21" fmla="*/ 222 h 272"/>
                              <a:gd name="T22" fmla="*/ 13 w 42"/>
                              <a:gd name="T23" fmla="*/ 222 h 272"/>
                              <a:gd name="T24" fmla="*/ 19 w 42"/>
                              <a:gd name="T25" fmla="*/ 232 h 272"/>
                              <a:gd name="T26" fmla="*/ 8 w 42"/>
                              <a:gd name="T27" fmla="*/ 229 h 272"/>
                              <a:gd name="T28" fmla="*/ 41 w 42"/>
                              <a:gd name="T29" fmla="*/ 180 h 272"/>
                              <a:gd name="T30" fmla="*/ 33 w 42"/>
                              <a:gd name="T31" fmla="*/ 195 h 272"/>
                              <a:gd name="T32" fmla="*/ 24 w 42"/>
                              <a:gd name="T33" fmla="*/ 181 h 272"/>
                              <a:gd name="T34" fmla="*/ 17 w 42"/>
                              <a:gd name="T35" fmla="*/ 195 h 272"/>
                              <a:gd name="T36" fmla="*/ 9 w 42"/>
                              <a:gd name="T37" fmla="*/ 180 h 272"/>
                              <a:gd name="T38" fmla="*/ 1 w 42"/>
                              <a:gd name="T39" fmla="*/ 205 h 272"/>
                              <a:gd name="T40" fmla="*/ 41 w 42"/>
                              <a:gd name="T41" fmla="*/ 180 h 272"/>
                              <a:gd name="T42" fmla="*/ 1 w 42"/>
                              <a:gd name="T43" fmla="*/ 162 h 272"/>
                              <a:gd name="T44" fmla="*/ 41 w 42"/>
                              <a:gd name="T45" fmla="*/ 173 h 272"/>
                              <a:gd name="T46" fmla="*/ 29 w 42"/>
                              <a:gd name="T47" fmla="*/ 122 h 272"/>
                              <a:gd name="T48" fmla="*/ 20 w 42"/>
                              <a:gd name="T49" fmla="*/ 129 h 272"/>
                              <a:gd name="T50" fmla="*/ 1 w 42"/>
                              <a:gd name="T51" fmla="*/ 138 h 272"/>
                              <a:gd name="T52" fmla="*/ 41 w 42"/>
                              <a:gd name="T53" fmla="*/ 154 h 272"/>
                              <a:gd name="T54" fmla="*/ 29 w 42"/>
                              <a:gd name="T55" fmla="*/ 122 h 272"/>
                              <a:gd name="T56" fmla="*/ 17 w 42"/>
                              <a:gd name="T57" fmla="*/ 141 h 272"/>
                              <a:gd name="T58" fmla="*/ 8 w 42"/>
                              <a:gd name="T59" fmla="*/ 144 h 272"/>
                              <a:gd name="T60" fmla="*/ 12 w 42"/>
                              <a:gd name="T61" fmla="*/ 133 h 272"/>
                              <a:gd name="T62" fmla="*/ 34 w 42"/>
                              <a:gd name="T63" fmla="*/ 140 h 272"/>
                              <a:gd name="T64" fmla="*/ 24 w 42"/>
                              <a:gd name="T65" fmla="*/ 144 h 272"/>
                              <a:gd name="T66" fmla="*/ 29 w 42"/>
                              <a:gd name="T67" fmla="*/ 133 h 272"/>
                              <a:gd name="T68" fmla="*/ 1 w 42"/>
                              <a:gd name="T69" fmla="*/ 79 h 272"/>
                              <a:gd name="T70" fmla="*/ 24 w 42"/>
                              <a:gd name="T71" fmla="*/ 88 h 272"/>
                              <a:gd name="T72" fmla="*/ 25 w 42"/>
                              <a:gd name="T73" fmla="*/ 105 h 272"/>
                              <a:gd name="T74" fmla="*/ 1 w 42"/>
                              <a:gd name="T75" fmla="*/ 115 h 272"/>
                              <a:gd name="T76" fmla="*/ 42 w 42"/>
                              <a:gd name="T77" fmla="*/ 97 h 272"/>
                              <a:gd name="T78" fmla="*/ 41 w 42"/>
                              <a:gd name="T79" fmla="*/ 38 h 272"/>
                              <a:gd name="T80" fmla="*/ 24 w 42"/>
                              <a:gd name="T81" fmla="*/ 50 h 272"/>
                              <a:gd name="T82" fmla="*/ 1 w 42"/>
                              <a:gd name="T83" fmla="*/ 56 h 272"/>
                              <a:gd name="T84" fmla="*/ 41 w 42"/>
                              <a:gd name="T85" fmla="*/ 70 h 272"/>
                              <a:gd name="T86" fmla="*/ 25 w 42"/>
                              <a:gd name="T87" fmla="*/ 60 h 272"/>
                              <a:gd name="T88" fmla="*/ 41 w 42"/>
                              <a:gd name="T89" fmla="*/ 50 h 272"/>
                              <a:gd name="T90" fmla="*/ 13 w 42"/>
                              <a:gd name="T91" fmla="*/ 50 h 272"/>
                              <a:gd name="T92" fmla="*/ 19 w 42"/>
                              <a:gd name="T93" fmla="*/ 60 h 272"/>
                              <a:gd name="T94" fmla="*/ 8 w 42"/>
                              <a:gd name="T95" fmla="*/ 57 h 272"/>
                              <a:gd name="T96" fmla="*/ 39 w 42"/>
                              <a:gd name="T97" fmla="*/ 0 h 272"/>
                              <a:gd name="T98" fmla="*/ 20 w 42"/>
                              <a:gd name="T99" fmla="*/ 10 h 272"/>
                              <a:gd name="T100" fmla="*/ 33 w 42"/>
                              <a:gd name="T101" fmla="*/ 15 h 272"/>
                              <a:gd name="T102" fmla="*/ 9 w 42"/>
                              <a:gd name="T103" fmla="*/ 14 h 272"/>
                              <a:gd name="T104" fmla="*/ 2 w 42"/>
                              <a:gd name="T105" fmla="*/ 1 h 272"/>
                              <a:gd name="T106" fmla="*/ 22 w 42"/>
                              <a:gd name="T107" fmla="*/ 36 h 272"/>
                              <a:gd name="T108" fmla="*/ 39 w 42"/>
                              <a:gd name="T109" fmla="*/ 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2" h="272">
                                <a:moveTo>
                                  <a:pt x="9" y="248"/>
                                </a:moveTo>
                                <a:cubicBezTo>
                                  <a:pt x="1" y="248"/>
                                  <a:pt x="1" y="248"/>
                                  <a:pt x="1" y="248"/>
                                </a:cubicBezTo>
                                <a:cubicBezTo>
                                  <a:pt x="1" y="272"/>
                                  <a:pt x="1" y="272"/>
                                  <a:pt x="1" y="272"/>
                                </a:cubicBezTo>
                                <a:cubicBezTo>
                                  <a:pt x="41" y="272"/>
                                  <a:pt x="41" y="272"/>
                                  <a:pt x="41" y="272"/>
                                </a:cubicBezTo>
                                <a:cubicBezTo>
                                  <a:pt x="41" y="262"/>
                                  <a:pt x="41" y="262"/>
                                  <a:pt x="41" y="262"/>
                                </a:cubicBezTo>
                                <a:cubicBezTo>
                                  <a:pt x="25" y="262"/>
                                  <a:pt x="25" y="262"/>
                                  <a:pt x="25" y="262"/>
                                </a:cubicBezTo>
                                <a:cubicBezTo>
                                  <a:pt x="25" y="249"/>
                                  <a:pt x="25" y="249"/>
                                  <a:pt x="25" y="249"/>
                                </a:cubicBezTo>
                                <a:cubicBezTo>
                                  <a:pt x="17" y="249"/>
                                  <a:pt x="17" y="249"/>
                                  <a:pt x="17" y="249"/>
                                </a:cubicBezTo>
                                <a:cubicBezTo>
                                  <a:pt x="17" y="262"/>
                                  <a:pt x="17" y="262"/>
                                  <a:pt x="17" y="262"/>
                                </a:cubicBezTo>
                                <a:cubicBezTo>
                                  <a:pt x="9" y="262"/>
                                  <a:pt x="9" y="262"/>
                                  <a:pt x="9" y="262"/>
                                </a:cubicBezTo>
                                <a:cubicBezTo>
                                  <a:pt x="9" y="248"/>
                                  <a:pt x="9" y="248"/>
                                  <a:pt x="9" y="248"/>
                                </a:cubicBezTo>
                                <a:close/>
                                <a:moveTo>
                                  <a:pt x="41" y="210"/>
                                </a:moveTo>
                                <a:cubicBezTo>
                                  <a:pt x="28" y="219"/>
                                  <a:pt x="28" y="219"/>
                                  <a:pt x="28" y="219"/>
                                </a:cubicBezTo>
                                <a:cubicBezTo>
                                  <a:pt x="26" y="220"/>
                                  <a:pt x="25" y="221"/>
                                  <a:pt x="24" y="222"/>
                                </a:cubicBezTo>
                                <a:cubicBezTo>
                                  <a:pt x="22" y="216"/>
                                  <a:pt x="18" y="212"/>
                                  <a:pt x="12" y="212"/>
                                </a:cubicBezTo>
                                <a:cubicBezTo>
                                  <a:pt x="4" y="212"/>
                                  <a:pt x="1" y="218"/>
                                  <a:pt x="1" y="228"/>
                                </a:cubicBezTo>
                                <a:cubicBezTo>
                                  <a:pt x="1" y="233"/>
                                  <a:pt x="1" y="239"/>
                                  <a:pt x="1" y="242"/>
                                </a:cubicBezTo>
                                <a:cubicBezTo>
                                  <a:pt x="41" y="242"/>
                                  <a:pt x="41" y="242"/>
                                  <a:pt x="41" y="242"/>
                                </a:cubicBezTo>
                                <a:cubicBezTo>
                                  <a:pt x="41" y="232"/>
                                  <a:pt x="41" y="232"/>
                                  <a:pt x="41" y="232"/>
                                </a:cubicBezTo>
                                <a:cubicBezTo>
                                  <a:pt x="25" y="232"/>
                                  <a:pt x="25" y="232"/>
                                  <a:pt x="25" y="232"/>
                                </a:cubicBezTo>
                                <a:cubicBezTo>
                                  <a:pt x="25" y="232"/>
                                  <a:pt x="25" y="232"/>
                                  <a:pt x="25" y="232"/>
                                </a:cubicBezTo>
                                <a:cubicBezTo>
                                  <a:pt x="41" y="222"/>
                                  <a:pt x="41" y="222"/>
                                  <a:pt x="41" y="222"/>
                                </a:cubicBezTo>
                                <a:cubicBezTo>
                                  <a:pt x="41" y="210"/>
                                  <a:pt x="41" y="210"/>
                                  <a:pt x="41" y="210"/>
                                </a:cubicBezTo>
                                <a:close/>
                                <a:moveTo>
                                  <a:pt x="13" y="222"/>
                                </a:moveTo>
                                <a:cubicBezTo>
                                  <a:pt x="17" y="222"/>
                                  <a:pt x="19" y="225"/>
                                  <a:pt x="19" y="229"/>
                                </a:cubicBezTo>
                                <a:cubicBezTo>
                                  <a:pt x="19" y="230"/>
                                  <a:pt x="19" y="231"/>
                                  <a:pt x="19" y="232"/>
                                </a:cubicBezTo>
                                <a:cubicBezTo>
                                  <a:pt x="8" y="232"/>
                                  <a:pt x="8" y="232"/>
                                  <a:pt x="8" y="232"/>
                                </a:cubicBezTo>
                                <a:cubicBezTo>
                                  <a:pt x="8" y="231"/>
                                  <a:pt x="8" y="230"/>
                                  <a:pt x="8" y="229"/>
                                </a:cubicBezTo>
                                <a:cubicBezTo>
                                  <a:pt x="8" y="225"/>
                                  <a:pt x="10" y="222"/>
                                  <a:pt x="13" y="222"/>
                                </a:cubicBezTo>
                                <a:close/>
                                <a:moveTo>
                                  <a:pt x="41" y="180"/>
                                </a:moveTo>
                                <a:cubicBezTo>
                                  <a:pt x="33" y="180"/>
                                  <a:pt x="33" y="180"/>
                                  <a:pt x="33" y="180"/>
                                </a:cubicBezTo>
                                <a:cubicBezTo>
                                  <a:pt x="33" y="195"/>
                                  <a:pt x="33" y="195"/>
                                  <a:pt x="33" y="195"/>
                                </a:cubicBezTo>
                                <a:cubicBezTo>
                                  <a:pt x="24" y="195"/>
                                  <a:pt x="24" y="195"/>
                                  <a:pt x="24" y="195"/>
                                </a:cubicBezTo>
                                <a:cubicBezTo>
                                  <a:pt x="24" y="181"/>
                                  <a:pt x="24" y="181"/>
                                  <a:pt x="24" y="181"/>
                                </a:cubicBezTo>
                                <a:cubicBezTo>
                                  <a:pt x="17" y="181"/>
                                  <a:pt x="17" y="181"/>
                                  <a:pt x="17" y="181"/>
                                </a:cubicBezTo>
                                <a:cubicBezTo>
                                  <a:pt x="17" y="195"/>
                                  <a:pt x="17" y="195"/>
                                  <a:pt x="17" y="195"/>
                                </a:cubicBezTo>
                                <a:cubicBezTo>
                                  <a:pt x="9" y="195"/>
                                  <a:pt x="9" y="195"/>
                                  <a:pt x="9" y="195"/>
                                </a:cubicBezTo>
                                <a:cubicBezTo>
                                  <a:pt x="9" y="180"/>
                                  <a:pt x="9" y="180"/>
                                  <a:pt x="9" y="180"/>
                                </a:cubicBezTo>
                                <a:cubicBezTo>
                                  <a:pt x="1" y="180"/>
                                  <a:pt x="1" y="180"/>
                                  <a:pt x="1" y="180"/>
                                </a:cubicBezTo>
                                <a:cubicBezTo>
                                  <a:pt x="1" y="205"/>
                                  <a:pt x="1" y="205"/>
                                  <a:pt x="1" y="205"/>
                                </a:cubicBezTo>
                                <a:cubicBezTo>
                                  <a:pt x="41" y="205"/>
                                  <a:pt x="41" y="205"/>
                                  <a:pt x="41" y="205"/>
                                </a:cubicBezTo>
                                <a:cubicBezTo>
                                  <a:pt x="41" y="180"/>
                                  <a:pt x="41" y="180"/>
                                  <a:pt x="41" y="180"/>
                                </a:cubicBezTo>
                                <a:close/>
                                <a:moveTo>
                                  <a:pt x="41" y="162"/>
                                </a:moveTo>
                                <a:cubicBezTo>
                                  <a:pt x="1" y="162"/>
                                  <a:pt x="1" y="162"/>
                                  <a:pt x="1" y="162"/>
                                </a:cubicBezTo>
                                <a:cubicBezTo>
                                  <a:pt x="1" y="173"/>
                                  <a:pt x="1" y="173"/>
                                  <a:pt x="1" y="173"/>
                                </a:cubicBezTo>
                                <a:cubicBezTo>
                                  <a:pt x="41" y="173"/>
                                  <a:pt x="41" y="173"/>
                                  <a:pt x="41" y="173"/>
                                </a:cubicBezTo>
                                <a:cubicBezTo>
                                  <a:pt x="41" y="162"/>
                                  <a:pt x="41" y="162"/>
                                  <a:pt x="41" y="162"/>
                                </a:cubicBezTo>
                                <a:close/>
                                <a:moveTo>
                                  <a:pt x="29" y="122"/>
                                </a:moveTo>
                                <a:cubicBezTo>
                                  <a:pt x="24" y="122"/>
                                  <a:pt x="21" y="124"/>
                                  <a:pt x="20" y="129"/>
                                </a:cubicBezTo>
                                <a:cubicBezTo>
                                  <a:pt x="20" y="129"/>
                                  <a:pt x="20" y="129"/>
                                  <a:pt x="20" y="129"/>
                                </a:cubicBezTo>
                                <a:cubicBezTo>
                                  <a:pt x="18" y="125"/>
                                  <a:pt x="15" y="123"/>
                                  <a:pt x="11" y="123"/>
                                </a:cubicBezTo>
                                <a:cubicBezTo>
                                  <a:pt x="4" y="123"/>
                                  <a:pt x="1" y="127"/>
                                  <a:pt x="1" y="138"/>
                                </a:cubicBezTo>
                                <a:cubicBezTo>
                                  <a:pt x="1" y="143"/>
                                  <a:pt x="1" y="150"/>
                                  <a:pt x="1" y="154"/>
                                </a:cubicBezTo>
                                <a:cubicBezTo>
                                  <a:pt x="41" y="154"/>
                                  <a:pt x="41" y="154"/>
                                  <a:pt x="41" y="154"/>
                                </a:cubicBezTo>
                                <a:cubicBezTo>
                                  <a:pt x="41" y="148"/>
                                  <a:pt x="41" y="142"/>
                                  <a:pt x="41" y="140"/>
                                </a:cubicBezTo>
                                <a:cubicBezTo>
                                  <a:pt x="41" y="126"/>
                                  <a:pt x="35" y="122"/>
                                  <a:pt x="29" y="122"/>
                                </a:cubicBezTo>
                                <a:close/>
                                <a:moveTo>
                                  <a:pt x="12" y="133"/>
                                </a:moveTo>
                                <a:cubicBezTo>
                                  <a:pt x="16" y="133"/>
                                  <a:pt x="17" y="136"/>
                                  <a:pt x="17" y="141"/>
                                </a:cubicBezTo>
                                <a:cubicBezTo>
                                  <a:pt x="17" y="142"/>
                                  <a:pt x="17" y="143"/>
                                  <a:pt x="17" y="144"/>
                                </a:cubicBezTo>
                                <a:cubicBezTo>
                                  <a:pt x="8" y="144"/>
                                  <a:pt x="8" y="144"/>
                                  <a:pt x="8" y="144"/>
                                </a:cubicBezTo>
                                <a:cubicBezTo>
                                  <a:pt x="8" y="143"/>
                                  <a:pt x="8" y="141"/>
                                  <a:pt x="8" y="140"/>
                                </a:cubicBezTo>
                                <a:cubicBezTo>
                                  <a:pt x="8" y="135"/>
                                  <a:pt x="9" y="133"/>
                                  <a:pt x="12" y="133"/>
                                </a:cubicBezTo>
                                <a:close/>
                                <a:moveTo>
                                  <a:pt x="29" y="133"/>
                                </a:moveTo>
                                <a:cubicBezTo>
                                  <a:pt x="32" y="133"/>
                                  <a:pt x="34" y="135"/>
                                  <a:pt x="34" y="140"/>
                                </a:cubicBezTo>
                                <a:cubicBezTo>
                                  <a:pt x="34" y="141"/>
                                  <a:pt x="34" y="143"/>
                                  <a:pt x="34" y="144"/>
                                </a:cubicBezTo>
                                <a:cubicBezTo>
                                  <a:pt x="24" y="144"/>
                                  <a:pt x="24" y="144"/>
                                  <a:pt x="24" y="144"/>
                                </a:cubicBezTo>
                                <a:cubicBezTo>
                                  <a:pt x="24" y="143"/>
                                  <a:pt x="24" y="141"/>
                                  <a:pt x="24" y="141"/>
                                </a:cubicBezTo>
                                <a:cubicBezTo>
                                  <a:pt x="24" y="136"/>
                                  <a:pt x="25" y="133"/>
                                  <a:pt x="29" y="133"/>
                                </a:cubicBezTo>
                                <a:close/>
                                <a:moveTo>
                                  <a:pt x="26" y="79"/>
                                </a:moveTo>
                                <a:cubicBezTo>
                                  <a:pt x="1" y="79"/>
                                  <a:pt x="1" y="79"/>
                                  <a:pt x="1" y="79"/>
                                </a:cubicBezTo>
                                <a:cubicBezTo>
                                  <a:pt x="1" y="88"/>
                                  <a:pt x="1" y="88"/>
                                  <a:pt x="1" y="88"/>
                                </a:cubicBezTo>
                                <a:cubicBezTo>
                                  <a:pt x="24" y="88"/>
                                  <a:pt x="24" y="88"/>
                                  <a:pt x="24" y="88"/>
                                </a:cubicBezTo>
                                <a:cubicBezTo>
                                  <a:pt x="30" y="88"/>
                                  <a:pt x="34" y="91"/>
                                  <a:pt x="34" y="97"/>
                                </a:cubicBezTo>
                                <a:cubicBezTo>
                                  <a:pt x="34" y="103"/>
                                  <a:pt x="31" y="105"/>
                                  <a:pt x="25" y="105"/>
                                </a:cubicBezTo>
                                <a:cubicBezTo>
                                  <a:pt x="1" y="105"/>
                                  <a:pt x="1" y="105"/>
                                  <a:pt x="1" y="105"/>
                                </a:cubicBezTo>
                                <a:cubicBezTo>
                                  <a:pt x="1" y="115"/>
                                  <a:pt x="1" y="115"/>
                                  <a:pt x="1" y="115"/>
                                </a:cubicBezTo>
                                <a:cubicBezTo>
                                  <a:pt x="27" y="115"/>
                                  <a:pt x="27" y="115"/>
                                  <a:pt x="27" y="115"/>
                                </a:cubicBezTo>
                                <a:cubicBezTo>
                                  <a:pt x="36" y="115"/>
                                  <a:pt x="42" y="110"/>
                                  <a:pt x="42" y="97"/>
                                </a:cubicBezTo>
                                <a:cubicBezTo>
                                  <a:pt x="42" y="84"/>
                                  <a:pt x="35" y="79"/>
                                  <a:pt x="26" y="79"/>
                                </a:cubicBezTo>
                                <a:close/>
                                <a:moveTo>
                                  <a:pt x="41" y="38"/>
                                </a:moveTo>
                                <a:cubicBezTo>
                                  <a:pt x="28" y="47"/>
                                  <a:pt x="28" y="47"/>
                                  <a:pt x="28" y="47"/>
                                </a:cubicBezTo>
                                <a:cubicBezTo>
                                  <a:pt x="26" y="48"/>
                                  <a:pt x="25" y="49"/>
                                  <a:pt x="24" y="50"/>
                                </a:cubicBezTo>
                                <a:cubicBezTo>
                                  <a:pt x="22" y="44"/>
                                  <a:pt x="18" y="40"/>
                                  <a:pt x="12" y="40"/>
                                </a:cubicBezTo>
                                <a:cubicBezTo>
                                  <a:pt x="4" y="40"/>
                                  <a:pt x="1" y="46"/>
                                  <a:pt x="1" y="56"/>
                                </a:cubicBezTo>
                                <a:cubicBezTo>
                                  <a:pt x="1" y="61"/>
                                  <a:pt x="1" y="67"/>
                                  <a:pt x="1" y="70"/>
                                </a:cubicBezTo>
                                <a:cubicBezTo>
                                  <a:pt x="41" y="70"/>
                                  <a:pt x="41" y="70"/>
                                  <a:pt x="41" y="70"/>
                                </a:cubicBezTo>
                                <a:cubicBezTo>
                                  <a:pt x="41" y="60"/>
                                  <a:pt x="41" y="60"/>
                                  <a:pt x="41" y="60"/>
                                </a:cubicBezTo>
                                <a:cubicBezTo>
                                  <a:pt x="25" y="60"/>
                                  <a:pt x="25" y="60"/>
                                  <a:pt x="25" y="60"/>
                                </a:cubicBezTo>
                                <a:cubicBezTo>
                                  <a:pt x="25" y="60"/>
                                  <a:pt x="25" y="60"/>
                                  <a:pt x="25" y="60"/>
                                </a:cubicBezTo>
                                <a:cubicBezTo>
                                  <a:pt x="41" y="50"/>
                                  <a:pt x="41" y="50"/>
                                  <a:pt x="41" y="50"/>
                                </a:cubicBezTo>
                                <a:cubicBezTo>
                                  <a:pt x="41" y="38"/>
                                  <a:pt x="41" y="38"/>
                                  <a:pt x="41" y="38"/>
                                </a:cubicBezTo>
                                <a:close/>
                                <a:moveTo>
                                  <a:pt x="13" y="50"/>
                                </a:moveTo>
                                <a:cubicBezTo>
                                  <a:pt x="17" y="50"/>
                                  <a:pt x="19" y="53"/>
                                  <a:pt x="19" y="57"/>
                                </a:cubicBezTo>
                                <a:cubicBezTo>
                                  <a:pt x="19" y="58"/>
                                  <a:pt x="19" y="59"/>
                                  <a:pt x="19" y="60"/>
                                </a:cubicBezTo>
                                <a:cubicBezTo>
                                  <a:pt x="8" y="60"/>
                                  <a:pt x="8" y="60"/>
                                  <a:pt x="8" y="60"/>
                                </a:cubicBezTo>
                                <a:cubicBezTo>
                                  <a:pt x="8" y="59"/>
                                  <a:pt x="8" y="58"/>
                                  <a:pt x="8" y="57"/>
                                </a:cubicBezTo>
                                <a:cubicBezTo>
                                  <a:pt x="8" y="53"/>
                                  <a:pt x="10" y="50"/>
                                  <a:pt x="13" y="50"/>
                                </a:cubicBezTo>
                                <a:close/>
                                <a:moveTo>
                                  <a:pt x="39" y="0"/>
                                </a:moveTo>
                                <a:cubicBezTo>
                                  <a:pt x="20" y="0"/>
                                  <a:pt x="20" y="0"/>
                                  <a:pt x="20" y="0"/>
                                </a:cubicBezTo>
                                <a:cubicBezTo>
                                  <a:pt x="20" y="10"/>
                                  <a:pt x="20" y="10"/>
                                  <a:pt x="20" y="10"/>
                                </a:cubicBezTo>
                                <a:cubicBezTo>
                                  <a:pt x="32" y="10"/>
                                  <a:pt x="32" y="10"/>
                                  <a:pt x="32" y="10"/>
                                </a:cubicBezTo>
                                <a:cubicBezTo>
                                  <a:pt x="33" y="11"/>
                                  <a:pt x="33" y="13"/>
                                  <a:pt x="33" y="15"/>
                                </a:cubicBezTo>
                                <a:cubicBezTo>
                                  <a:pt x="33" y="21"/>
                                  <a:pt x="29" y="26"/>
                                  <a:pt x="21" y="26"/>
                                </a:cubicBezTo>
                                <a:cubicBezTo>
                                  <a:pt x="13" y="26"/>
                                  <a:pt x="9" y="21"/>
                                  <a:pt x="9" y="14"/>
                                </a:cubicBezTo>
                                <a:cubicBezTo>
                                  <a:pt x="9" y="10"/>
                                  <a:pt x="9" y="6"/>
                                  <a:pt x="11" y="3"/>
                                </a:cubicBezTo>
                                <a:cubicBezTo>
                                  <a:pt x="2" y="1"/>
                                  <a:pt x="2" y="1"/>
                                  <a:pt x="2" y="1"/>
                                </a:cubicBezTo>
                                <a:cubicBezTo>
                                  <a:pt x="1" y="5"/>
                                  <a:pt x="0" y="10"/>
                                  <a:pt x="0" y="14"/>
                                </a:cubicBezTo>
                                <a:cubicBezTo>
                                  <a:pt x="0" y="28"/>
                                  <a:pt x="10" y="36"/>
                                  <a:pt x="22" y="36"/>
                                </a:cubicBezTo>
                                <a:cubicBezTo>
                                  <a:pt x="35" y="36"/>
                                  <a:pt x="42" y="28"/>
                                  <a:pt x="42" y="16"/>
                                </a:cubicBezTo>
                                <a:cubicBezTo>
                                  <a:pt x="42" y="10"/>
                                  <a:pt x="41" y="5"/>
                                  <a:pt x="39" y="0"/>
                                </a:cubicBezTo>
                                <a:close/>
                              </a:path>
                            </a:pathLst>
                          </a:custGeom>
                          <a:solidFill>
                            <a:srgbClr val="0B398C"/>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 name="Freeform 8"/>
                        <wps:cNvSpPr>
                          <a:spLocks noChangeArrowheads="1"/>
                        </wps:cNvSpPr>
                        <wps:spPr bwMode="auto">
                          <a:xfrm>
                            <a:off x="9212" y="-35"/>
                            <a:ext cx="203" cy="554"/>
                          </a:xfrm>
                          <a:custGeom>
                            <a:avLst/>
                            <a:gdLst>
                              <a:gd name="T0" fmla="*/ 25 w 41"/>
                              <a:gd name="T1" fmla="*/ 74 h 111"/>
                              <a:gd name="T2" fmla="*/ 0 w 41"/>
                              <a:gd name="T3" fmla="*/ 74 h 111"/>
                              <a:gd name="T4" fmla="*/ 0 w 41"/>
                              <a:gd name="T5" fmla="*/ 84 h 111"/>
                              <a:gd name="T6" fmla="*/ 24 w 41"/>
                              <a:gd name="T7" fmla="*/ 84 h 111"/>
                              <a:gd name="T8" fmla="*/ 33 w 41"/>
                              <a:gd name="T9" fmla="*/ 93 h 111"/>
                              <a:gd name="T10" fmla="*/ 24 w 41"/>
                              <a:gd name="T11" fmla="*/ 101 h 111"/>
                              <a:gd name="T12" fmla="*/ 0 w 41"/>
                              <a:gd name="T13" fmla="*/ 101 h 111"/>
                              <a:gd name="T14" fmla="*/ 0 w 41"/>
                              <a:gd name="T15" fmla="*/ 111 h 111"/>
                              <a:gd name="T16" fmla="*/ 27 w 41"/>
                              <a:gd name="T17" fmla="*/ 111 h 111"/>
                              <a:gd name="T18" fmla="*/ 41 w 41"/>
                              <a:gd name="T19" fmla="*/ 93 h 111"/>
                              <a:gd name="T20" fmla="*/ 25 w 41"/>
                              <a:gd name="T21" fmla="*/ 74 h 111"/>
                              <a:gd name="T22" fmla="*/ 41 w 41"/>
                              <a:gd name="T23" fmla="*/ 24 h 111"/>
                              <a:gd name="T24" fmla="*/ 0 w 41"/>
                              <a:gd name="T25" fmla="*/ 24 h 111"/>
                              <a:gd name="T26" fmla="*/ 0 w 41"/>
                              <a:gd name="T27" fmla="*/ 34 h 111"/>
                              <a:gd name="T28" fmla="*/ 17 w 41"/>
                              <a:gd name="T29" fmla="*/ 33 h 111"/>
                              <a:gd name="T30" fmla="*/ 27 w 41"/>
                              <a:gd name="T31" fmla="*/ 33 h 111"/>
                              <a:gd name="T32" fmla="*/ 27 w 41"/>
                              <a:gd name="T33" fmla="*/ 33 h 111"/>
                              <a:gd name="T34" fmla="*/ 20 w 41"/>
                              <a:gd name="T35" fmla="*/ 37 h 111"/>
                              <a:gd name="T36" fmla="*/ 0 w 41"/>
                              <a:gd name="T37" fmla="*/ 49 h 111"/>
                              <a:gd name="T38" fmla="*/ 0 w 41"/>
                              <a:gd name="T39" fmla="*/ 63 h 111"/>
                              <a:gd name="T40" fmla="*/ 41 w 41"/>
                              <a:gd name="T41" fmla="*/ 63 h 111"/>
                              <a:gd name="T42" fmla="*/ 41 w 41"/>
                              <a:gd name="T43" fmla="*/ 53 h 111"/>
                              <a:gd name="T44" fmla="*/ 21 w 41"/>
                              <a:gd name="T45" fmla="*/ 53 h 111"/>
                              <a:gd name="T46" fmla="*/ 14 w 41"/>
                              <a:gd name="T47" fmla="*/ 53 h 111"/>
                              <a:gd name="T48" fmla="*/ 14 w 41"/>
                              <a:gd name="T49" fmla="*/ 53 h 111"/>
                              <a:gd name="T50" fmla="*/ 21 w 41"/>
                              <a:gd name="T51" fmla="*/ 49 h 111"/>
                              <a:gd name="T52" fmla="*/ 41 w 41"/>
                              <a:gd name="T53" fmla="*/ 37 h 111"/>
                              <a:gd name="T54" fmla="*/ 41 w 41"/>
                              <a:gd name="T55" fmla="*/ 24 h 111"/>
                              <a:gd name="T56" fmla="*/ 41 w 41"/>
                              <a:gd name="T57" fmla="*/ 0 h 111"/>
                              <a:gd name="T58" fmla="*/ 0 w 41"/>
                              <a:gd name="T59" fmla="*/ 0 h 111"/>
                              <a:gd name="T60" fmla="*/ 0 w 41"/>
                              <a:gd name="T61" fmla="*/ 11 h 111"/>
                              <a:gd name="T62" fmla="*/ 41 w 41"/>
                              <a:gd name="T63" fmla="*/ 11 h 111"/>
                              <a:gd name="T64" fmla="*/ 41 w 41"/>
                              <a:gd name="T65"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 h="111">
                                <a:moveTo>
                                  <a:pt x="25" y="74"/>
                                </a:moveTo>
                                <a:cubicBezTo>
                                  <a:pt x="0" y="74"/>
                                  <a:pt x="0" y="74"/>
                                  <a:pt x="0" y="74"/>
                                </a:cubicBezTo>
                                <a:cubicBezTo>
                                  <a:pt x="0" y="84"/>
                                  <a:pt x="0" y="84"/>
                                  <a:pt x="0" y="84"/>
                                </a:cubicBezTo>
                                <a:cubicBezTo>
                                  <a:pt x="24" y="84"/>
                                  <a:pt x="24" y="84"/>
                                  <a:pt x="24" y="84"/>
                                </a:cubicBezTo>
                                <a:cubicBezTo>
                                  <a:pt x="30" y="84"/>
                                  <a:pt x="33" y="86"/>
                                  <a:pt x="33" y="93"/>
                                </a:cubicBezTo>
                                <a:cubicBezTo>
                                  <a:pt x="33" y="98"/>
                                  <a:pt x="31" y="101"/>
                                  <a:pt x="24" y="101"/>
                                </a:cubicBezTo>
                                <a:cubicBezTo>
                                  <a:pt x="0" y="101"/>
                                  <a:pt x="0" y="101"/>
                                  <a:pt x="0" y="101"/>
                                </a:cubicBezTo>
                                <a:cubicBezTo>
                                  <a:pt x="0" y="111"/>
                                  <a:pt x="0" y="111"/>
                                  <a:pt x="0" y="111"/>
                                </a:cubicBezTo>
                                <a:cubicBezTo>
                                  <a:pt x="27" y="111"/>
                                  <a:pt x="27" y="111"/>
                                  <a:pt x="27" y="111"/>
                                </a:cubicBezTo>
                                <a:cubicBezTo>
                                  <a:pt x="36" y="111"/>
                                  <a:pt x="41" y="105"/>
                                  <a:pt x="41" y="93"/>
                                </a:cubicBezTo>
                                <a:cubicBezTo>
                                  <a:pt x="41" y="80"/>
                                  <a:pt x="34" y="74"/>
                                  <a:pt x="25" y="74"/>
                                </a:cubicBezTo>
                                <a:close/>
                                <a:moveTo>
                                  <a:pt x="41" y="24"/>
                                </a:moveTo>
                                <a:cubicBezTo>
                                  <a:pt x="0" y="24"/>
                                  <a:pt x="0" y="24"/>
                                  <a:pt x="0" y="24"/>
                                </a:cubicBezTo>
                                <a:cubicBezTo>
                                  <a:pt x="0" y="34"/>
                                  <a:pt x="0" y="34"/>
                                  <a:pt x="0" y="34"/>
                                </a:cubicBezTo>
                                <a:cubicBezTo>
                                  <a:pt x="17" y="33"/>
                                  <a:pt x="17" y="33"/>
                                  <a:pt x="17" y="33"/>
                                </a:cubicBezTo>
                                <a:cubicBezTo>
                                  <a:pt x="22" y="33"/>
                                  <a:pt x="25" y="33"/>
                                  <a:pt x="27" y="33"/>
                                </a:cubicBezTo>
                                <a:cubicBezTo>
                                  <a:pt x="27" y="33"/>
                                  <a:pt x="27" y="33"/>
                                  <a:pt x="27" y="33"/>
                                </a:cubicBezTo>
                                <a:cubicBezTo>
                                  <a:pt x="25" y="35"/>
                                  <a:pt x="22" y="36"/>
                                  <a:pt x="20" y="37"/>
                                </a:cubicBezTo>
                                <a:cubicBezTo>
                                  <a:pt x="0" y="49"/>
                                  <a:pt x="0" y="49"/>
                                  <a:pt x="0" y="49"/>
                                </a:cubicBezTo>
                                <a:cubicBezTo>
                                  <a:pt x="0" y="63"/>
                                  <a:pt x="0" y="63"/>
                                  <a:pt x="0" y="63"/>
                                </a:cubicBezTo>
                                <a:cubicBezTo>
                                  <a:pt x="41" y="63"/>
                                  <a:pt x="41" y="63"/>
                                  <a:pt x="41" y="63"/>
                                </a:cubicBezTo>
                                <a:cubicBezTo>
                                  <a:pt x="41" y="53"/>
                                  <a:pt x="41" y="53"/>
                                  <a:pt x="41" y="53"/>
                                </a:cubicBezTo>
                                <a:cubicBezTo>
                                  <a:pt x="21" y="53"/>
                                  <a:pt x="21" y="53"/>
                                  <a:pt x="21" y="53"/>
                                </a:cubicBezTo>
                                <a:cubicBezTo>
                                  <a:pt x="18" y="53"/>
                                  <a:pt x="16" y="53"/>
                                  <a:pt x="14" y="53"/>
                                </a:cubicBezTo>
                                <a:cubicBezTo>
                                  <a:pt x="14" y="53"/>
                                  <a:pt x="14" y="53"/>
                                  <a:pt x="14" y="53"/>
                                </a:cubicBezTo>
                                <a:cubicBezTo>
                                  <a:pt x="16" y="52"/>
                                  <a:pt x="19" y="51"/>
                                  <a:pt x="21" y="49"/>
                                </a:cubicBezTo>
                                <a:cubicBezTo>
                                  <a:pt x="41" y="37"/>
                                  <a:pt x="41" y="37"/>
                                  <a:pt x="41" y="37"/>
                                </a:cubicBezTo>
                                <a:cubicBezTo>
                                  <a:pt x="41" y="24"/>
                                  <a:pt x="41" y="24"/>
                                  <a:pt x="41" y="24"/>
                                </a:cubicBezTo>
                                <a:close/>
                                <a:moveTo>
                                  <a:pt x="41" y="0"/>
                                </a:moveTo>
                                <a:cubicBezTo>
                                  <a:pt x="0" y="0"/>
                                  <a:pt x="0" y="0"/>
                                  <a:pt x="0" y="0"/>
                                </a:cubicBezTo>
                                <a:cubicBezTo>
                                  <a:pt x="0" y="11"/>
                                  <a:pt x="0" y="11"/>
                                  <a:pt x="0" y="11"/>
                                </a:cubicBezTo>
                                <a:cubicBezTo>
                                  <a:pt x="41" y="11"/>
                                  <a:pt x="41" y="11"/>
                                  <a:pt x="41" y="11"/>
                                </a:cubicBezTo>
                                <a:cubicBezTo>
                                  <a:pt x="41" y="0"/>
                                  <a:pt x="41" y="0"/>
                                  <a:pt x="41" y="0"/>
                                </a:cubicBezTo>
                                <a:close/>
                              </a:path>
                            </a:pathLst>
                          </a:custGeom>
                          <a:solidFill>
                            <a:srgbClr val="0B398C"/>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 name="Rectangle 9"/>
                        <wps:cNvSpPr>
                          <a:spLocks noChangeArrowheads="1"/>
                        </wps:cNvSpPr>
                        <wps:spPr bwMode="auto">
                          <a:xfrm>
                            <a:off x="9716" y="-35"/>
                            <a:ext cx="204" cy="54"/>
                          </a:xfrm>
                          <a:prstGeom prst="rect">
                            <a:avLst/>
                          </a:prstGeom>
                          <a:solidFill>
                            <a:srgbClr val="B71134"/>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Rectangle 10"/>
                        <wps:cNvSpPr>
                          <a:spLocks noChangeArrowheads="1"/>
                        </wps:cNvSpPr>
                        <wps:spPr bwMode="auto">
                          <a:xfrm>
                            <a:off x="9716" y="-35"/>
                            <a:ext cx="204" cy="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1" name="Rectangle 11"/>
                        <wps:cNvSpPr>
                          <a:spLocks noChangeArrowheads="1"/>
                        </wps:cNvSpPr>
                        <wps:spPr bwMode="auto">
                          <a:xfrm>
                            <a:off x="8962" y="-35"/>
                            <a:ext cx="199" cy="54"/>
                          </a:xfrm>
                          <a:prstGeom prst="rect">
                            <a:avLst/>
                          </a:prstGeom>
                          <a:solidFill>
                            <a:srgbClr val="B71134"/>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 name="Rectangle 12"/>
                        <wps:cNvSpPr>
                          <a:spLocks noChangeArrowheads="1"/>
                        </wps:cNvSpPr>
                        <wps:spPr bwMode="auto">
                          <a:xfrm>
                            <a:off x="8962" y="-35"/>
                            <a:ext cx="199" cy="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7.7pt;margin-top:0;width:523.75pt;height:68.5pt;z-index:251656704;mso-wrap-distance-left:0;mso-wrap-distance-right:0" coordorigin="-554,-845" coordsize="10474,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">
                <v:rect id="Rectangle 3" o:spid="_x0000_s1027" style="position:absolute;left:-554;top:-845;width:10474;height:136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aLMQA&#10;AADaAAAADwAAAGRycy9kb3ducmV2LnhtbESPT2vCQBTE7wW/w/IEb3WTFEJJXaUqQtuL1Ra8PrPP&#10;/Gn2bciuMfrp3UKhx2FmfsPMFoNpRE+dqywriKcRCOLc6ooLBd9fm8dnEM4ja2wsk4IrOVjMRw8z&#10;zLS98I76vS9EgLDLUEHpfZtJ6fKSDLqpbYmDd7KdQR9kV0jd4SXATSOTKEqlwYrDQoktrUrKf/Zn&#10;oyAtDvH79sZRvT4+2eVn/XHQMlVqMh5eX0B4Gvx/+K/9phUk8Hsl3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wWizEAAAA2gAAAA8AAAAAAAAAAAAAAAAAmAIAAGRycy9k&#10;b3ducmV2LnhtbFBLBQYAAAAABAAEAPUAAACJAwAAAAA=&#10;" filled="f" stroked="f" strokecolor="gray">
                  <v:stroke joinstyle="round"/>
                </v:rect>
                <v:rect id="Rectangle 4" o:spid="_x0000_s1028" style="position:absolute;left:-554;top:-29;width:9470;height: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UrwA&#10;AADaAAAADwAAAGRycy9kb3ducmV2LnhtbESPzQrCMBCE74LvEFbwpqkiKtUoIii9iT8PsDRrU2w2&#10;tYla394IgsdhZr5hluvWVuJJjS8dKxgNExDEudMlFwou591gDsIHZI2VY1LwJg/rVbezxFS7Fx/p&#10;eQqFiBD2KSowIdSplD43ZNEPXU0cvatrLIYom0LqBl8Rbis5TpKptFhyXDBY09ZQfjs9rAJCN7/s&#10;8Orr/cGN7jPOypnJlOr32s0CRKA2/MO/dqYVTOB7Jd4Aufo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L+ZSvAAAANoAAAAPAAAAAAAAAAAAAAAAAJgCAABkcnMvZG93bnJldi54&#10;bWxQSwUGAAAAAAQABAD1AAAAgQMAAAAA&#10;" fillcolor="#9a9b9c" stroked="f" strokecolor="gray">
                  <v:stroke joinstyle="round"/>
                </v:rect>
                <v:rect id="Rectangle 5" o:spid="_x0000_s1029" style="position:absolute;left:-554;top:-29;width:9470;height: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nCWMQA&#10;AADaAAAADwAAAGRycy9kb3ducmV2LnhtbESPT2vCQBTE7wW/w/IEb3VjpUFiNqIVoe2l/gOvz+wz&#10;iWbfhuxWUz+9Wyj0OMzMb5h01plaXKl1lWUFo2EEgji3uuJCwX63ep6AcB5ZY22ZFPyQg1nWe0ox&#10;0fbGG7pufSEChF2CCkrvm0RKl5dk0A1tQxy8k20N+iDbQuoWbwFuavkSRbE0WHFYKLGht5Lyy/bb&#10;KIiLw+jj687ReXkc28X6/HnQMlZq0O/mUxCeOv8f/mu/awWv8Hsl3ACZ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ZwljEAAAA2gAAAA8AAAAAAAAAAAAAAAAAmAIAAGRycy9k&#10;b3ducmV2LnhtbFBLBQYAAAAABAAEAPUAAACJAwAAAAA=&#10;" filled="f" stroked="f" strokecolor="gray">
                  <v:stroke joinstyle="round"/>
                </v:rect>
                <v:shapetype id="_x0000_t202" coordsize="21600,21600" o:spt="202" path="m,l,21600r21600,l21600,xe">
                  <v:stroke joinstyle="miter"/>
                  <v:path gradientshapeok="t" o:connecttype="rect"/>
                </v:shapetype>
                <v:shape id="Text Box 6" o:spid="_x0000_s1030" type="#_x0000_t202" style="position:absolute;left:-540;top:-361;width:3059;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NctsIA&#10;AADaAAAADwAAAGRycy9kb3ducmV2LnhtbESPQWsCMRSE7wX/Q3iCt5q1B1u2RilKQfDU3Xrw9tg8&#10;k203L0sS121/fVMQPA4z8w2z2oyuEwOF2HpWsJgXIIgbr1s2Cj7r98cXEDEha+w8k4IfirBZTx5W&#10;WGp/5Q8aqmREhnAsUYFNqS+ljI0lh3Hue+LsnX1wmLIMRuqA1wx3nXwqiqV02HJesNjT1lLzXV2c&#10;gq/2aE5VXQ/PZ5t0NPH3sAg7pWbT8e0VRKIx3cO39l4rWML/lXw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1y2wgAAANoAAAAPAAAAAAAAAAAAAAAAAJgCAABkcnMvZG93&#10;bnJldi54bWxQSwUGAAAAAAQABAD1AAAAhwMAAAAA&#10;" filled="f" stroked="f" strokecolor="gray">
                  <v:stroke joinstyle="round"/>
                  <v:textbox inset="0,0,0,0">
                    <w:txbxContent>
                      <w:p w:rsidR="00C8188E" w:rsidRDefault="00C8188E">
                        <w:pPr>
                          <w:rPr>
                            <w:sz w:val="20"/>
                            <w:szCs w:val="20"/>
                          </w:rPr>
                        </w:pPr>
                        <w:r>
                          <w:rPr>
                            <w:sz w:val="20"/>
                            <w:szCs w:val="20"/>
                          </w:rPr>
                          <w:t>Albert-Ludwigs-Universität Freiburg</w:t>
                        </w:r>
                      </w:p>
                      <w:p w:rsidR="00C8188E" w:rsidRDefault="00C8188E"/>
                      <w:p w:rsidR="00C8188E" w:rsidRDefault="00C8188E">
                        <w:pPr>
                          <w:rPr>
                            <w:sz w:val="20"/>
                            <w:szCs w:val="20"/>
                          </w:rPr>
                        </w:pPr>
                        <w:r>
                          <w:rPr>
                            <w:sz w:val="20"/>
                            <w:szCs w:val="20"/>
                          </w:rPr>
                          <w:t>Rechtswissenschaftliche Fakultät</w:t>
                        </w:r>
                      </w:p>
                    </w:txbxContent>
                  </v:textbox>
                </v:shape>
                <v:shape id="Freeform 7" o:spid="_x0000_s1031" style="position:absolute;left:9461;top:-845;width:209;height:1359;visibility:visible;mso-wrap-style:none;v-text-anchor:middle" coordsize="4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iBV8IA&#10;AADaAAAADwAAAGRycy9kb3ducmV2LnhtbESPUUsDMRCE3wX/Q1jBF7G5Clo5m5ZWUPTJ9tofsF7W&#10;u8NkE5K1d/57Iwg+DjPzDbNcT96pE6U8BDYwn1WgiNtgB+4MHA9P1/egsiBbdIHJwDdlWK/Oz5ZY&#10;2zDynk6NdKpAONdooBeJtda57cljnoVIXLyPkDxKkanTNuFY4N7pm6q60x4HLgs9Rnrsqf1svryB&#10;KO+HZ3e7da+7YyNXY9SbLr0Zc3kxbR5ACU3yH/5rv1gDC/i9Um6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IFXwgAAANoAAAAPAAAAAAAAAAAAAAAAAJgCAABkcnMvZG93&#10;bnJldi54bWxQSwUGAAAAAAQABAD1AAAAhwMAAAAA&#10;" path="m9,248v-8,,-8,,-8,c1,272,1,272,1,272v40,,40,,40,c41,262,41,262,41,262v-16,,-16,,-16,c25,249,25,249,25,249v-8,,-8,,-8,c17,262,17,262,17,262v-8,,-8,,-8,c9,248,9,248,9,248xm41,210v-13,9,-13,9,-13,9c26,220,25,221,24,222,22,216,18,212,12,212v-8,,-11,6,-11,16c1,233,1,239,1,242v40,,40,,40,c41,232,41,232,41,232v-16,,-16,,-16,c25,232,25,232,25,232,41,222,41,222,41,222v,-12,,-12,,-12xm13,222v4,,6,3,6,7c19,230,19,231,19,232v-11,,-11,,-11,c8,231,8,230,8,229v,-4,2,-7,5,-7xm41,180v-8,,-8,,-8,c33,195,33,195,33,195v-9,,-9,,-9,c24,181,24,181,24,181v-7,,-7,,-7,c17,195,17,195,17,195v-8,,-8,,-8,c9,180,9,180,9,180v-8,,-8,,-8,c1,205,1,205,1,205v40,,40,,40,c41,180,41,180,41,180xm41,162v-40,,-40,,-40,c1,173,1,173,1,173v40,,40,,40,c41,162,41,162,41,162xm29,122v-5,,-8,2,-9,7c20,129,20,129,20,129v-2,-4,-5,-6,-9,-6c4,123,1,127,1,138v,5,,12,,16c41,154,41,154,41,154v,-6,,-12,,-14c41,126,35,122,29,122xm12,133v4,,5,3,5,8c17,142,17,143,17,144v-9,,-9,,-9,c8,143,8,141,8,140v,-5,1,-7,4,-7xm29,133v3,,5,2,5,7c34,141,34,143,34,144v-10,,-10,,-10,c24,143,24,141,24,141v,-5,1,-8,5,-8xm26,79c1,79,1,79,1,79v,9,,9,,9c24,88,24,88,24,88v6,,10,3,10,9c34,103,31,105,25,105v-24,,-24,,-24,c1,115,1,115,1,115v26,,26,,26,c36,115,42,110,42,97,42,84,35,79,26,79xm41,38c28,47,28,47,28,47v-2,1,-3,2,-4,3c22,44,18,40,12,40,4,40,1,46,1,56v,5,,11,,14c41,70,41,70,41,70v,-10,,-10,,-10c25,60,25,60,25,60v,,,,,c41,50,41,50,41,50v,-12,,-12,,-12xm13,50v4,,6,3,6,7c19,58,19,59,19,60,8,60,8,60,8,60v,-1,,-2,,-3c8,53,10,50,13,50xm39,c20,,20,,20,v,10,,10,,10c32,10,32,10,32,10v1,1,1,3,1,5c33,21,29,26,21,26,13,26,9,21,9,14,9,10,9,6,11,3,2,1,2,1,2,1,1,5,,10,,14,,28,10,36,22,36v13,,20,-8,20,-20c42,10,41,5,39,xe" fillcolor="#0b398c" stroked="f" strokecolor="gray">
                  <v:path o:connecttype="custom" o:connectlocs="5,1239;204,1359;124,1309;85,1244;45,1309;204,1049;119,1109;5,1139;204,1209;124,1159;204,1109;65,1109;95,1159;40,1144;204,899;164,974;119,904;85,974;45,899;5,1024;204,899;5,809;204,864;144,610;100,645;5,689;204,769;144,610;85,704;40,719;60,665;169,699;119,719;144,665;5,395;119,440;124,525;5,575;209,485;204,190;119,250;5,280;204,350;124,300;204,250;65,250;95,300;40,285;194,0;100,50;164,75;45,70;10,5;109,180;194,0" o:connectangles="0,0,0,0,0,0,0,0,0,0,0,0,0,0,0,0,0,0,0,0,0,0,0,0,0,0,0,0,0,0,0,0,0,0,0,0,0,0,0,0,0,0,0,0,0,0,0,0,0,0,0,0,0,0,0"/>
                </v:shape>
                <v:shape id="Freeform 8" o:spid="_x0000_s1032" style="position:absolute;left:9212;top:-35;width:203;height:554;visibility:visible;mso-wrap-style:none;v-text-anchor:middle" coordsize="4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rwcAA&#10;AADaAAAADwAAAGRycy9kb3ducmV2LnhtbESPwWrCQBCG74LvsEyhN91ESpHoKq1FEDw1Ec9DdpoE&#10;s7Nhdxvj23cOBY/DP/838233k+vVSCF2ng3kywwUce1tx42BS3VcrEHFhGyx90wGHhRhv5vPtlhY&#10;f+dvGsvUKIFwLNBAm9JQaB3rlhzGpR+IJfvxwWGSMTTaBrwL3PV6lWXv2mHHcqHFgQ4t1bfy1xmo&#10;6nIM+bm6Bf+W5UL4/DpfJ2NeX6aPDahEU3ou/7dP1oD8KiqiAX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wrwcAAAADaAAAADwAAAAAAAAAAAAAAAACYAgAAZHJzL2Rvd25y&#10;ZXYueG1sUEsFBgAAAAAEAAQA9QAAAIUDAAAAAA==&#10;" path="m25,74c,74,,74,,74,,84,,84,,84v24,,24,,24,c30,84,33,86,33,93v,5,-2,8,-9,8c,101,,101,,101v,10,,10,,10c27,111,27,111,27,111v9,,14,-6,14,-18c41,80,34,74,25,74xm41,24c,24,,24,,24,,34,,34,,34,17,33,17,33,17,33v5,,8,,10,c27,33,27,33,27,33v-2,2,-5,3,-7,4c,49,,49,,49,,63,,63,,63v41,,41,,41,c41,53,41,53,41,53v-20,,-20,,-20,c18,53,16,53,14,53v,,,,,c16,52,19,51,21,49,41,37,41,37,41,37v,-13,,-13,,-13xm41,c,,,,,,,11,,11,,11v41,,41,,41,c41,,41,,41,xe" fillcolor="#0b398c" stroked="f" strokecolor="gray">
                  <v:path o:connecttype="custom" o:connectlocs="124,369;0,369;0,419;119,419;163,464;119,504;0,504;0,554;134,554;203,464;124,369;203,120;0,120;0,170;84,165;134,165;134,165;99,185;0,245;0,314;203,314;203,265;104,265;69,265;69,265;104,245;203,185;203,120;203,0;0,0;0,55;203,55;203,0" o:connectangles="0,0,0,0,0,0,0,0,0,0,0,0,0,0,0,0,0,0,0,0,0,0,0,0,0,0,0,0,0,0,0,0,0"/>
                </v:shape>
                <v:rect id="Rectangle 9" o:spid="_x0000_s1033" style="position:absolute;left:9716;top:-35;width:204;height:5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mlT78A&#10;AADaAAAADwAAAGRycy9kb3ducmV2LnhtbESPQYvCMBSE74L/ITxhb5q6B1mradGFolerP+DRvG3K&#10;Ni+1SWv992ZB2OMwM98w+3yyrRip941jBetVAoK4crrhWsHtWiy/QPiArLF1TAqe5CHP5rM9pto9&#10;+EJjGWoRIexTVGBC6FIpfWXIol+5jjh6P663GKLsa6l7fES4beVnkmykxYbjgsGOvg1Vv+VgFYxF&#10;MZzpcLlPnRk2peHydLw/lfpYTIcdiEBT+A+/22etYAt/V+IN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iaVPvwAAANoAAAAPAAAAAAAAAAAAAAAAAJgCAABkcnMvZG93bnJl&#10;di54bWxQSwUGAAAAAAQABAD1AAAAhAMAAAAA&#10;" fillcolor="#b71134" stroked="f" strokecolor="gray">
                  <v:stroke joinstyle="round"/>
                </v:rect>
                <v:rect id="Rectangle 10" o:spid="_x0000_s1034" style="position:absolute;left:9716;top:-35;width:204;height:5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IJxMUA&#10;AADbAAAADwAAAGRycy9kb3ducmV2LnhtbESPQWvCQBCF7wX/wzJCb3VjC6FEV1FLoe2lGgWvY3ZM&#10;otnZkN1q2l/vHAreZnhv3vtmOu9doy7UhdqzgfEoAUVceFtzaWC3fX96BRUissXGMxn4pQDz2eBh&#10;ipn1V97QJY+lkhAOGRqoYmwzrUNRkcMw8i2xaEffOYyydqW2HV4l3DX6OUlS7bBmaaiwpVVFxTn/&#10;cQbScj/+/P7j5PR2ePHL9elrb3VqzOOwX0xARerj3fx//WEFX+jlFxlAz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4gnExQAAANsAAAAPAAAAAAAAAAAAAAAAAJgCAABkcnMv&#10;ZG93bnJldi54bWxQSwUGAAAAAAQABAD1AAAAigMAAAAA&#10;" filled="f" stroked="f" strokecolor="gray">
                  <v:stroke joinstyle="round"/>
                </v:rect>
                <v:rect id="Rectangle 11" o:spid="_x0000_s1035" style="position:absolute;left:8962;top:-35;width:199;height:5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FhL4A&#10;AADbAAAADwAAAGRycy9kb3ducmV2LnhtbERPzYrCMBC+C/sOYRb2pqkeRGpjqULRq9UHGJrZpmwz&#10;qU1a69tvFha8zcf3O1k+205MNPjWsYL1KgFBXDvdcqPgfiuXOxA+IGvsHJOCF3nIDx+LDFPtnnyl&#10;qQqNiCHsU1RgQuhTKX1tyKJfuZ44ct9usBgiHBqpB3zGcNvJTZJspcWWY4PBnk6G6p9qtAqmshwv&#10;VFwfc2/GbWW4Oh8fL6W+PudiDyLQHN7if/dFx/lr+PslHiAP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wKBYS+AAAA2wAAAA8AAAAAAAAAAAAAAAAAmAIAAGRycy9kb3ducmV2&#10;LnhtbFBLBQYAAAAABAAEAPUAAACDAwAAAAA=&#10;" fillcolor="#b71134" stroked="f" strokecolor="gray">
                  <v:stroke joinstyle="round"/>
                </v:rect>
                <v:rect id="Rectangle 12" o:spid="_x0000_s1036" style="position:absolute;left:8962;top:-35;width:199;height:5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yKMMA&#10;AADbAAAADwAAAGRycy9kb3ducmV2LnhtbERPS2vCQBC+F/wPywi91U0ihBJdRS0F20vrA7yO2TEP&#10;s7Mhu41pf323UPA2H99z5svBNKKnzlWWFcSTCARxbnXFhYLj4fXpGYTzyBoby6TgmxwsF6OHOWba&#10;3nhH/d4XIoSwy1BB6X2bSenykgy6iW2JA3exnUEfYFdI3eEthJtGJlGUSoMVh4YSW9qUlF/3X0ZB&#10;Wpzit48fjuqX89SuP+v3k5apUo/jYTUD4Wnwd/G/e6vD/AT+fg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wyKMMAAADbAAAADwAAAAAAAAAAAAAAAACYAgAAZHJzL2Rv&#10;d25yZXYueG1sUEsFBgAAAAAEAAQA9QAAAIgDAAAAAA==&#10;" filled="f" stroked="f" strokecolor="gray">
                  <v:stroke joinstyle="round"/>
                </v:rect>
                <w10:wrap type="square"/>
              </v:group>
            </w:pict>
          </mc:Fallback>
        </mc:AlternateContent>
      </w:r>
      <w:r w:rsidR="00672A0D">
        <w:rPr>
          <w:rFonts w:ascii="Arial" w:hAnsi="Arial" w:cs="Arial"/>
          <w:sz w:val="15"/>
          <w:szCs w:val="15"/>
        </w:rPr>
        <w:t xml:space="preserve">Auslandsbüro . </w:t>
      </w:r>
      <w:proofErr w:type="spellStart"/>
      <w:r w:rsidR="00672A0D">
        <w:rPr>
          <w:rFonts w:ascii="Arial" w:hAnsi="Arial" w:cs="Arial"/>
          <w:sz w:val="15"/>
          <w:szCs w:val="15"/>
        </w:rPr>
        <w:t>Erbprinzenstrasse</w:t>
      </w:r>
      <w:proofErr w:type="spellEnd"/>
      <w:r w:rsidR="00672A0D">
        <w:rPr>
          <w:rFonts w:ascii="Arial" w:hAnsi="Arial" w:cs="Arial"/>
          <w:sz w:val="15"/>
          <w:szCs w:val="15"/>
        </w:rPr>
        <w:t xml:space="preserve"> 17a</w:t>
      </w:r>
      <w:r w:rsidR="008D14E7">
        <w:rPr>
          <w:rFonts w:ascii="Arial" w:hAnsi="Arial" w:cs="Arial"/>
          <w:sz w:val="15"/>
          <w:szCs w:val="15"/>
        </w:rPr>
        <w:t xml:space="preserve"> . 79085 Freiburg</w:t>
      </w:r>
    </w:p>
    <w:p w:rsidR="008D14E7" w:rsidRPr="007844EC" w:rsidRDefault="0070095E" w:rsidP="009E48D3">
      <w:pPr>
        <w:widowControl w:val="0"/>
        <w:tabs>
          <w:tab w:val="left" w:pos="7088"/>
        </w:tabs>
        <w:spacing w:line="200" w:lineRule="exact"/>
        <w:ind w:left="-539"/>
        <w:rPr>
          <w:rFonts w:ascii="Arial" w:hAnsi="Arial" w:cs="Arial"/>
          <w:sz w:val="15"/>
          <w:szCs w:val="15"/>
        </w:rPr>
      </w:pPr>
      <w:hyperlink r:id="rId9" w:history="1">
        <w:r w:rsidR="00672A0D" w:rsidRPr="00FC4FAB">
          <w:rPr>
            <w:rStyle w:val="Hyperlink"/>
            <w:rFonts w:ascii="Arial" w:hAnsi="Arial"/>
            <w:sz w:val="15"/>
            <w:szCs w:val="15"/>
          </w:rPr>
          <w:t>international@jura.uni-freiburg.de</w:t>
        </w:r>
      </w:hyperlink>
      <w:r w:rsidR="008D14E7" w:rsidRPr="007844EC">
        <w:rPr>
          <w:rFonts w:ascii="Arial" w:hAnsi="Arial" w:cs="Arial"/>
          <w:sz w:val="15"/>
          <w:szCs w:val="15"/>
        </w:rPr>
        <w:t xml:space="preserve"> </w:t>
      </w:r>
    </w:p>
    <w:p w:rsidR="008D14E7" w:rsidRDefault="00672A0D" w:rsidP="009E48D3">
      <w:pPr>
        <w:widowControl w:val="0"/>
        <w:tabs>
          <w:tab w:val="left" w:pos="7088"/>
        </w:tabs>
        <w:spacing w:line="200" w:lineRule="exact"/>
        <w:ind w:left="-539"/>
        <w:rPr>
          <w:b/>
          <w:sz w:val="30"/>
          <w:szCs w:val="30"/>
        </w:rPr>
      </w:pPr>
      <w:r>
        <w:rPr>
          <w:rFonts w:ascii="Arial" w:hAnsi="Arial" w:cs="Arial"/>
          <w:sz w:val="15"/>
          <w:szCs w:val="15"/>
        </w:rPr>
        <w:t>Fon: 0761/203-2185, Fax: 0761/203-5524</w:t>
      </w:r>
      <w:r w:rsidR="008D14E7">
        <w:rPr>
          <w:rFonts w:ascii="Arial" w:hAnsi="Arial" w:cs="Arial"/>
          <w:sz w:val="15"/>
          <w:szCs w:val="15"/>
        </w:rPr>
        <w:tab/>
        <w:t>(Siegel)</w:t>
      </w:r>
    </w:p>
    <w:p w:rsidR="00040611" w:rsidRDefault="00040611" w:rsidP="009E48D3">
      <w:pPr>
        <w:pStyle w:val="Formatvorlageberschrift1Links"/>
        <w:widowControl w:val="0"/>
        <w:spacing w:line="320" w:lineRule="exact"/>
        <w:jc w:val="center"/>
        <w:rPr>
          <w:b/>
          <w:sz w:val="30"/>
          <w:szCs w:val="30"/>
        </w:rPr>
      </w:pPr>
      <w:r>
        <w:rPr>
          <w:b/>
          <w:sz w:val="30"/>
          <w:szCs w:val="30"/>
        </w:rPr>
        <w:t xml:space="preserve">BESCHEINIGUNG ÜBER STUDIENLEISTUNGEN UND STUDIENVERLAUF </w:t>
      </w:r>
    </w:p>
    <w:p w:rsidR="00040611" w:rsidRPr="00672A0D" w:rsidRDefault="00040611" w:rsidP="009E48D3">
      <w:pPr>
        <w:pStyle w:val="Formatvorlageberschrift1Links"/>
        <w:widowControl w:val="0"/>
        <w:spacing w:before="600"/>
        <w:jc w:val="center"/>
        <w:rPr>
          <w:lang w:val="en-US"/>
        </w:rPr>
      </w:pPr>
      <w:r w:rsidRPr="00672A0D">
        <w:rPr>
          <w:i/>
          <w:sz w:val="30"/>
          <w:szCs w:val="30"/>
          <w:lang w:val="en-US"/>
        </w:rPr>
        <w:t>Transcript of Records</w:t>
      </w:r>
    </w:p>
    <w:p w:rsidR="00040611" w:rsidRDefault="00040611" w:rsidP="009E48D3">
      <w:pPr>
        <w:widowControl w:val="0"/>
        <w:tabs>
          <w:tab w:val="left" w:pos="3686"/>
        </w:tabs>
        <w:rPr>
          <w:b/>
          <w:lang w:val="en-GB"/>
        </w:rPr>
      </w:pPr>
      <w:r>
        <w:rPr>
          <w:b/>
          <w:lang w:val="en-GB"/>
        </w:rPr>
        <w:t>Name /</w:t>
      </w:r>
      <w:r>
        <w:rPr>
          <w:b/>
          <w:i/>
          <w:lang w:val="en-GB"/>
        </w:rPr>
        <w:t xml:space="preserve"> </w:t>
      </w:r>
      <w:r>
        <w:rPr>
          <w:i/>
          <w:lang w:val="en-GB"/>
        </w:rPr>
        <w:t>Name</w:t>
      </w:r>
      <w:r>
        <w:rPr>
          <w:lang w:val="en-GB"/>
        </w:rPr>
        <w:t>:</w:t>
      </w:r>
      <w:r>
        <w:rPr>
          <w:lang w:val="en-GB"/>
        </w:rPr>
        <w:tab/>
      </w:r>
      <w:r w:rsidR="00DB5C8B" w:rsidRPr="00DB5C8B">
        <w:rPr>
          <w:color w:val="FF0000"/>
          <w:lang w:val="en-GB"/>
        </w:rPr>
        <w:t>xxx</w:t>
      </w:r>
    </w:p>
    <w:p w:rsidR="00040611" w:rsidRDefault="00040611" w:rsidP="009E48D3">
      <w:pPr>
        <w:widowControl w:val="0"/>
        <w:tabs>
          <w:tab w:val="left" w:pos="2520"/>
          <w:tab w:val="left" w:pos="5040"/>
          <w:tab w:val="left" w:pos="8280"/>
        </w:tabs>
        <w:rPr>
          <w:b/>
          <w:lang w:val="en-GB"/>
        </w:rPr>
      </w:pPr>
    </w:p>
    <w:p w:rsidR="00040611" w:rsidRDefault="00040611" w:rsidP="009E48D3">
      <w:pPr>
        <w:widowControl w:val="0"/>
        <w:tabs>
          <w:tab w:val="left" w:pos="3686"/>
        </w:tabs>
        <w:spacing w:after="600"/>
        <w:rPr>
          <w:lang w:val="en-GB"/>
        </w:rPr>
      </w:pPr>
      <w:proofErr w:type="spellStart"/>
      <w:r>
        <w:rPr>
          <w:b/>
          <w:lang w:val="en-GB"/>
        </w:rPr>
        <w:t>Geburtsdatum</w:t>
      </w:r>
      <w:proofErr w:type="spellEnd"/>
      <w:r>
        <w:rPr>
          <w:b/>
          <w:lang w:val="en-GB"/>
        </w:rPr>
        <w:t xml:space="preserve"> / </w:t>
      </w:r>
      <w:r>
        <w:rPr>
          <w:i/>
          <w:lang w:val="en-GB"/>
        </w:rPr>
        <w:t>Date of Birth</w:t>
      </w:r>
      <w:r>
        <w:rPr>
          <w:lang w:val="en-GB"/>
        </w:rPr>
        <w:t>:</w:t>
      </w:r>
      <w:r>
        <w:rPr>
          <w:lang w:val="en-GB"/>
        </w:rPr>
        <w:tab/>
      </w:r>
      <w:proofErr w:type="spellStart"/>
      <w:r w:rsidR="00CB6C0D" w:rsidRPr="00C75B27">
        <w:rPr>
          <w:color w:val="FF0000"/>
          <w:lang w:val="en-GB"/>
        </w:rPr>
        <w:t>dd</w:t>
      </w:r>
      <w:proofErr w:type="spellEnd"/>
      <w:r w:rsidR="00CB6C0D" w:rsidRPr="00C75B27">
        <w:rPr>
          <w:color w:val="FF0000"/>
          <w:lang w:val="en-GB"/>
        </w:rPr>
        <w:t>/mm/</w:t>
      </w:r>
      <w:proofErr w:type="spellStart"/>
      <w:r w:rsidR="00CB6C0D" w:rsidRPr="00C75B27">
        <w:rPr>
          <w:color w:val="FF0000"/>
          <w:lang w:val="en-GB"/>
        </w:rPr>
        <w:t>yyyy</w:t>
      </w:r>
      <w:proofErr w:type="spellEnd"/>
      <w:r w:rsidR="00CB6C0D" w:rsidRPr="00C75B27">
        <w:rPr>
          <w:color w:val="FF0000"/>
          <w:lang w:val="en-GB"/>
        </w:rPr>
        <w:t xml:space="preserve"> </w:t>
      </w:r>
      <w:r w:rsidR="00CB6C0D" w:rsidRPr="00C75B27">
        <w:rPr>
          <w:i/>
          <w:color w:val="FF0000"/>
          <w:lang w:val="en-GB"/>
        </w:rPr>
        <w:t xml:space="preserve">(z. B. </w:t>
      </w:r>
      <w:r w:rsidR="00C75B27">
        <w:rPr>
          <w:i/>
          <w:color w:val="FF0000"/>
          <w:lang w:val="en-GB"/>
        </w:rPr>
        <w:t>29</w:t>
      </w:r>
      <w:r w:rsidR="00C75B27" w:rsidRPr="00C75B27">
        <w:rPr>
          <w:i/>
          <w:color w:val="FF0000"/>
          <w:lang w:val="en-GB"/>
        </w:rPr>
        <w:t>/02/1994</w:t>
      </w:r>
      <w:r w:rsidR="00CB6C0D" w:rsidRPr="00C75B27">
        <w:rPr>
          <w:i/>
          <w:color w:val="FF0000"/>
          <w:lang w:val="en-GB"/>
        </w:rPr>
        <w:t>)</w:t>
      </w:r>
    </w:p>
    <w:p w:rsidR="00203DF7" w:rsidRPr="000227B6" w:rsidRDefault="00203DF7" w:rsidP="009E48D3">
      <w:pPr>
        <w:widowControl w:val="0"/>
        <w:tabs>
          <w:tab w:val="left" w:pos="3686"/>
        </w:tabs>
        <w:spacing w:after="240" w:line="280" w:lineRule="exact"/>
        <w:jc w:val="center"/>
        <w:rPr>
          <w:color w:val="FF0000"/>
          <w:lang w:val="en-GB"/>
        </w:rPr>
      </w:pPr>
      <w:r w:rsidRPr="000227B6">
        <w:rPr>
          <w:b/>
          <w:bCs/>
          <w:color w:val="FF0000"/>
          <w:lang w:val="en-GB"/>
        </w:rPr>
        <w:t>[Degree Awarded</w:t>
      </w:r>
      <w:r w:rsidRPr="000227B6">
        <w:rPr>
          <w:color w:val="FF0000"/>
          <w:lang w:val="en-GB"/>
        </w:rPr>
        <w:t>:</w:t>
      </w:r>
    </w:p>
    <w:p w:rsidR="00203DF7" w:rsidRPr="000227B6" w:rsidRDefault="00203DF7" w:rsidP="009E48D3">
      <w:pPr>
        <w:widowControl w:val="0"/>
        <w:tabs>
          <w:tab w:val="left" w:pos="3686"/>
        </w:tabs>
        <w:spacing w:after="240" w:line="280" w:lineRule="exact"/>
        <w:jc w:val="center"/>
        <w:rPr>
          <w:bCs/>
          <w:color w:val="FF0000"/>
          <w:lang w:val="en-GB"/>
        </w:rPr>
      </w:pPr>
      <w:r w:rsidRPr="000227B6">
        <w:rPr>
          <w:color w:val="FF0000"/>
          <w:lang w:val="en-GB"/>
        </w:rPr>
        <w:t xml:space="preserve">“First Exam in Law”, June 30, 2012 overall: </w:t>
      </w:r>
      <w:r w:rsidRPr="000227B6">
        <w:rPr>
          <w:b/>
          <w:bCs/>
          <w:color w:val="FF0000"/>
          <w:lang w:val="en-GB"/>
        </w:rPr>
        <w:t>“good” – 12.21 points</w:t>
      </w:r>
      <w:r w:rsidR="00153A25">
        <w:rPr>
          <w:bCs/>
          <w:color w:val="FF0000"/>
          <w:lang w:val="en-GB"/>
        </w:rPr>
        <w:t>*</w:t>
      </w:r>
    </w:p>
    <w:p w:rsidR="00153A25" w:rsidRDefault="00203DF7" w:rsidP="009E48D3">
      <w:pPr>
        <w:widowControl w:val="0"/>
        <w:tabs>
          <w:tab w:val="left" w:pos="3686"/>
        </w:tabs>
        <w:spacing w:after="120" w:line="280" w:lineRule="exact"/>
        <w:jc w:val="center"/>
        <w:rPr>
          <w:bCs/>
          <w:color w:val="FF0000"/>
          <w:lang w:val="en-GB"/>
        </w:rPr>
      </w:pPr>
      <w:proofErr w:type="gramStart"/>
      <w:r w:rsidRPr="000227B6">
        <w:rPr>
          <w:bCs/>
          <w:color w:val="FF0000"/>
          <w:lang w:val="en-GB"/>
        </w:rPr>
        <w:t>consisting</w:t>
      </w:r>
      <w:proofErr w:type="gramEnd"/>
      <w:r w:rsidRPr="000227B6">
        <w:rPr>
          <w:bCs/>
          <w:color w:val="FF0000"/>
          <w:lang w:val="en-GB"/>
        </w:rPr>
        <w:t xml:space="preserve"> of 1</w:t>
      </w:r>
      <w:r w:rsidRPr="000227B6">
        <w:rPr>
          <w:bCs/>
          <w:color w:val="FF0000"/>
          <w:vertAlign w:val="superscript"/>
          <w:lang w:val="en-GB"/>
        </w:rPr>
        <w:t>st</w:t>
      </w:r>
      <w:r w:rsidRPr="000227B6">
        <w:rPr>
          <w:bCs/>
          <w:color w:val="FF0000"/>
          <w:lang w:val="en-GB"/>
        </w:rPr>
        <w:t xml:space="preserve"> “State Examination in Law”, June 26, 2012: </w:t>
      </w:r>
      <w:r w:rsidRPr="000227B6">
        <w:rPr>
          <w:b/>
          <w:bCs/>
          <w:color w:val="FF0000"/>
          <w:lang w:val="en-GB"/>
        </w:rPr>
        <w:t xml:space="preserve">“good” – 12.21 points </w:t>
      </w:r>
      <w:r w:rsidRPr="000227B6">
        <w:rPr>
          <w:bCs/>
          <w:color w:val="FF0000"/>
          <w:lang w:val="en-GB"/>
        </w:rPr>
        <w:t>(70%)</w:t>
      </w:r>
      <w:r w:rsidR="00153A25">
        <w:rPr>
          <w:bCs/>
          <w:color w:val="FF0000"/>
          <w:lang w:val="en-GB"/>
        </w:rPr>
        <w:t>*</w:t>
      </w:r>
    </w:p>
    <w:p w:rsidR="00203DF7" w:rsidRPr="000227B6" w:rsidRDefault="00203DF7" w:rsidP="009E48D3">
      <w:pPr>
        <w:widowControl w:val="0"/>
        <w:tabs>
          <w:tab w:val="left" w:pos="3686"/>
        </w:tabs>
        <w:spacing w:after="120" w:line="280" w:lineRule="exact"/>
        <w:jc w:val="center"/>
        <w:rPr>
          <w:b/>
          <w:bCs/>
          <w:color w:val="FF0000"/>
          <w:lang w:val="en-GB"/>
        </w:rPr>
      </w:pPr>
      <w:r w:rsidRPr="000227B6">
        <w:rPr>
          <w:b/>
          <w:bCs/>
          <w:color w:val="FF0000"/>
          <w:lang w:val="en-GB"/>
        </w:rPr>
        <w:t>Rank No. 3 out of 121 passing the Exam in Freiburg</w:t>
      </w:r>
      <w:r w:rsidR="00153A25">
        <w:rPr>
          <w:b/>
          <w:bCs/>
          <w:color w:val="FF0000"/>
          <w:lang w:val="en-GB"/>
        </w:rPr>
        <w:t>*</w:t>
      </w:r>
    </w:p>
    <w:p w:rsidR="00203DF7" w:rsidRDefault="00203DF7" w:rsidP="009E48D3">
      <w:pPr>
        <w:widowControl w:val="0"/>
        <w:tabs>
          <w:tab w:val="left" w:pos="3686"/>
        </w:tabs>
        <w:spacing w:after="600"/>
        <w:jc w:val="center"/>
        <w:rPr>
          <w:rFonts w:cs="Arial"/>
          <w:szCs w:val="20"/>
          <w:lang w:val="en-GB"/>
        </w:rPr>
      </w:pPr>
      <w:proofErr w:type="gramStart"/>
      <w:r>
        <w:rPr>
          <w:bCs/>
          <w:color w:val="FF0000"/>
          <w:lang w:val="en-GB"/>
        </w:rPr>
        <w:t>and</w:t>
      </w:r>
      <w:proofErr w:type="gramEnd"/>
      <w:r>
        <w:rPr>
          <w:bCs/>
          <w:color w:val="FF0000"/>
          <w:lang w:val="en-GB"/>
        </w:rPr>
        <w:t xml:space="preserve"> </w:t>
      </w:r>
      <w:r w:rsidRPr="000227B6">
        <w:rPr>
          <w:bCs/>
          <w:color w:val="FF0000"/>
          <w:lang w:val="en-GB"/>
        </w:rPr>
        <w:t>2</w:t>
      </w:r>
      <w:r w:rsidRPr="000227B6">
        <w:rPr>
          <w:bCs/>
          <w:color w:val="FF0000"/>
          <w:vertAlign w:val="superscript"/>
          <w:lang w:val="en-GB"/>
        </w:rPr>
        <w:t>nd</w:t>
      </w:r>
      <w:r w:rsidRPr="000227B6">
        <w:rPr>
          <w:bCs/>
          <w:color w:val="FF0000"/>
          <w:lang w:val="en-GB"/>
        </w:rPr>
        <w:t xml:space="preserve"> “University Examination in Law”, June 26, 2011: </w:t>
      </w:r>
      <w:r w:rsidRPr="000227B6">
        <w:rPr>
          <w:b/>
          <w:bCs/>
          <w:color w:val="FF0000"/>
          <w:lang w:val="en-GB"/>
        </w:rPr>
        <w:t xml:space="preserve">“good” – 12.21 points </w:t>
      </w:r>
      <w:r w:rsidRPr="000227B6">
        <w:rPr>
          <w:bCs/>
          <w:color w:val="FF0000"/>
          <w:lang w:val="en-GB"/>
        </w:rPr>
        <w:t>(30%).</w:t>
      </w:r>
      <w:r>
        <w:rPr>
          <w:bCs/>
          <w:color w:val="FF0000"/>
          <w:lang w:val="en-GB"/>
        </w:rPr>
        <w:br/>
      </w:r>
      <w:r w:rsidRPr="000227B6">
        <w:rPr>
          <w:b/>
          <w:bCs/>
          <w:color w:val="FF0000"/>
          <w:lang w:val="en-GB"/>
        </w:rPr>
        <w:t>Rank No. 3 out of 121 passing the Exam in Freiburg]</w:t>
      </w:r>
    </w:p>
    <w:tbl>
      <w:tblPr>
        <w:tblW w:w="5017" w:type="pct"/>
        <w:tblLook w:val="0000" w:firstRow="0" w:lastRow="0" w:firstColumn="0" w:lastColumn="0" w:noHBand="0" w:noVBand="0"/>
      </w:tblPr>
      <w:tblGrid>
        <w:gridCol w:w="1339"/>
        <w:gridCol w:w="2226"/>
        <w:gridCol w:w="3670"/>
        <w:gridCol w:w="1014"/>
        <w:gridCol w:w="1070"/>
      </w:tblGrid>
      <w:tr w:rsidR="00203DF7" w:rsidTr="00D27D88">
        <w:trPr>
          <w:cantSplit/>
          <w:trHeight w:val="1021"/>
        </w:trPr>
        <w:tc>
          <w:tcPr>
            <w:tcW w:w="725" w:type="pct"/>
            <w:tcBorders>
              <w:bottom w:val="single" w:sz="18" w:space="0" w:color="FFFFFF"/>
            </w:tcBorders>
            <w:shd w:val="clear" w:color="auto" w:fill="E5E5E5"/>
            <w:vAlign w:val="center"/>
          </w:tcPr>
          <w:p w:rsidR="00203DF7" w:rsidRDefault="00203DF7" w:rsidP="009E48D3">
            <w:pPr>
              <w:widowControl w:val="0"/>
              <w:rPr>
                <w:rFonts w:cs="Arial"/>
                <w:szCs w:val="20"/>
              </w:rPr>
            </w:pPr>
            <w:r>
              <w:rPr>
                <w:rFonts w:cs="Arial"/>
                <w:szCs w:val="20"/>
                <w:lang w:val="en-GB"/>
              </w:rPr>
              <w:t xml:space="preserve">Semester / </w:t>
            </w:r>
            <w:r>
              <w:rPr>
                <w:rFonts w:cs="Arial"/>
                <w:b/>
                <w:i/>
                <w:szCs w:val="20"/>
                <w:lang w:val="en-GB"/>
              </w:rPr>
              <w:t>Period</w:t>
            </w: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cs="Arial"/>
                <w:b/>
                <w:i/>
                <w:szCs w:val="20"/>
              </w:rPr>
            </w:pPr>
            <w:r>
              <w:rPr>
                <w:rFonts w:cs="Arial"/>
                <w:szCs w:val="20"/>
              </w:rPr>
              <w:t>Veranstaltungsart</w:t>
            </w:r>
            <w:r>
              <w:rPr>
                <w:rFonts w:cs="Arial"/>
                <w:b/>
                <w:szCs w:val="20"/>
              </w:rPr>
              <w:t xml:space="preserve"> / </w:t>
            </w:r>
          </w:p>
          <w:p w:rsidR="00203DF7" w:rsidRDefault="00203DF7" w:rsidP="009E48D3">
            <w:pPr>
              <w:widowControl w:val="0"/>
              <w:rPr>
                <w:rFonts w:cs="Arial"/>
                <w:szCs w:val="20"/>
              </w:rPr>
            </w:pPr>
            <w:r>
              <w:rPr>
                <w:rFonts w:cs="Arial"/>
                <w:b/>
                <w:i/>
                <w:szCs w:val="20"/>
              </w:rPr>
              <w:t>Course Type</w:t>
            </w:r>
          </w:p>
        </w:tc>
        <w:tc>
          <w:tcPr>
            <w:tcW w:w="1975" w:type="pct"/>
            <w:tcBorders>
              <w:left w:val="single" w:sz="18" w:space="0" w:color="FFFFFF"/>
              <w:bottom w:val="single" w:sz="18" w:space="0" w:color="FFFFFF"/>
            </w:tcBorders>
            <w:shd w:val="clear" w:color="auto" w:fill="E5E5E5"/>
            <w:vAlign w:val="center"/>
          </w:tcPr>
          <w:p w:rsidR="00203DF7" w:rsidRDefault="00203DF7" w:rsidP="009E48D3">
            <w:pPr>
              <w:widowControl w:val="0"/>
              <w:rPr>
                <w:rFonts w:cs="Arial"/>
                <w:b/>
                <w:i/>
                <w:szCs w:val="20"/>
              </w:rPr>
            </w:pPr>
            <w:r>
              <w:rPr>
                <w:rFonts w:cs="Arial"/>
                <w:szCs w:val="20"/>
              </w:rPr>
              <w:t>Titel der Veranstaltung /</w:t>
            </w:r>
          </w:p>
          <w:p w:rsidR="00203DF7" w:rsidRPr="002329EE" w:rsidRDefault="00203DF7" w:rsidP="009E48D3">
            <w:pPr>
              <w:widowControl w:val="0"/>
              <w:rPr>
                <w:rFonts w:cs="Arial"/>
                <w:szCs w:val="20"/>
              </w:rPr>
            </w:pPr>
            <w:r>
              <w:rPr>
                <w:rFonts w:cs="Arial"/>
                <w:b/>
                <w:i/>
                <w:szCs w:val="20"/>
              </w:rPr>
              <w:t>Course Title</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cs="Arial"/>
                <w:b/>
                <w:i/>
                <w:szCs w:val="20"/>
                <w:lang w:val="en-GB"/>
              </w:rPr>
            </w:pPr>
            <w:r>
              <w:rPr>
                <w:rFonts w:cs="Arial"/>
                <w:szCs w:val="20"/>
                <w:lang w:val="en-GB"/>
              </w:rPr>
              <w:t>SWS</w:t>
            </w:r>
            <w:r>
              <w:rPr>
                <w:rFonts w:cs="Arial"/>
                <w:b/>
                <w:szCs w:val="20"/>
                <w:lang w:val="en-GB"/>
              </w:rPr>
              <w:t xml:space="preserve"> /</w:t>
            </w:r>
          </w:p>
          <w:p w:rsidR="00203DF7" w:rsidRDefault="00203DF7" w:rsidP="009E48D3">
            <w:pPr>
              <w:widowControl w:val="0"/>
              <w:rPr>
                <w:rFonts w:cs="Arial"/>
                <w:szCs w:val="20"/>
                <w:lang w:val="en-GB"/>
              </w:rPr>
            </w:pPr>
            <w:r>
              <w:rPr>
                <w:rFonts w:cs="Arial"/>
                <w:b/>
                <w:i/>
                <w:szCs w:val="20"/>
                <w:lang w:val="en-GB"/>
              </w:rPr>
              <w:t>Contact Hours</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cs="Arial"/>
                <w:b/>
                <w:i/>
                <w:szCs w:val="20"/>
                <w:lang w:val="en-GB"/>
              </w:rPr>
            </w:pPr>
            <w:r>
              <w:rPr>
                <w:rFonts w:cs="Arial"/>
                <w:szCs w:val="20"/>
                <w:lang w:val="en-GB"/>
              </w:rPr>
              <w:t>Note /</w:t>
            </w:r>
          </w:p>
          <w:p w:rsidR="00203DF7" w:rsidRPr="000A25D3" w:rsidRDefault="00203DF7" w:rsidP="009E48D3">
            <w:pPr>
              <w:widowControl w:val="0"/>
              <w:rPr>
                <w:rFonts w:cs="Arial"/>
                <w:b/>
                <w:szCs w:val="20"/>
                <w:lang w:val="en-GB"/>
              </w:rPr>
            </w:pPr>
            <w:r>
              <w:rPr>
                <w:rFonts w:cs="Arial"/>
                <w:b/>
                <w:i/>
                <w:szCs w:val="20"/>
                <w:lang w:val="en-GB"/>
              </w:rPr>
              <w:t>Grade</w:t>
            </w:r>
            <w:r w:rsidR="00153A25">
              <w:rPr>
                <w:rFonts w:cs="Arial"/>
                <w:b/>
                <w:szCs w:val="20"/>
                <w:lang w:val="en-GB"/>
              </w:rPr>
              <w:t>**</w:t>
            </w:r>
          </w:p>
        </w:tc>
      </w:tr>
      <w:tr w:rsidR="00203DF7" w:rsidRPr="003D63AE" w:rsidTr="00C35F23">
        <w:trPr>
          <w:cantSplit/>
          <w:trHeight w:hRule="exact" w:val="680"/>
        </w:trPr>
        <w:tc>
          <w:tcPr>
            <w:tcW w:w="725" w:type="pct"/>
            <w:tcBorders>
              <w:top w:val="single" w:sz="18" w:space="0" w:color="FFFFFF"/>
              <w:bottom w:val="single" w:sz="18" w:space="0" w:color="FFFFFF"/>
            </w:tcBorders>
            <w:shd w:val="clear" w:color="auto" w:fill="E5E5E5"/>
            <w:vAlign w:val="center"/>
          </w:tcPr>
          <w:p w:rsidR="00203DF7" w:rsidRDefault="005E3B67" w:rsidP="009E48D3">
            <w:pPr>
              <w:widowControl w:val="0"/>
              <w:snapToGrid w:val="0"/>
              <w:rPr>
                <w:rFonts w:ascii="Arial" w:hAnsi="Arial" w:cs="Arial"/>
                <w:sz w:val="20"/>
                <w:szCs w:val="20"/>
                <w:lang w:val="en-GB"/>
              </w:rPr>
            </w:pPr>
            <w:r>
              <w:rPr>
                <w:rFonts w:ascii="Arial" w:hAnsi="Arial" w:cs="Arial"/>
                <w:sz w:val="20"/>
                <w:szCs w:val="20"/>
                <w:lang w:val="en-GB"/>
              </w:rPr>
              <w:t>WS 20xx/xx</w:t>
            </w: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Default="00203DF7" w:rsidP="009E48D3">
            <w:pPr>
              <w:widowControl w:val="0"/>
              <w:snapToGrid w:val="0"/>
              <w:rPr>
                <w:rFonts w:ascii="Arial" w:hAnsi="Arial" w:cs="Arial"/>
                <w:sz w:val="20"/>
                <w:szCs w:val="20"/>
                <w:lang w:val="en-GB"/>
              </w:rPr>
            </w:pPr>
            <w:r w:rsidRPr="00B04E24">
              <w:rPr>
                <w:rFonts w:ascii="Arial" w:hAnsi="Arial" w:cs="Arial"/>
                <w:i/>
                <w:sz w:val="20"/>
                <w:szCs w:val="20"/>
                <w:lang w:val="en-GB"/>
              </w:rPr>
              <w:t>Lecture</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Pr="00BC2477" w:rsidRDefault="00203DF7" w:rsidP="009E48D3">
            <w:pPr>
              <w:widowControl w:val="0"/>
              <w:snapToGrid w:val="0"/>
              <w:rPr>
                <w:rFonts w:ascii="Arial" w:hAnsi="Arial" w:cs="Arial"/>
                <w:sz w:val="20"/>
                <w:szCs w:val="20"/>
              </w:rPr>
            </w:pPr>
            <w:r w:rsidRPr="00BC2477">
              <w:rPr>
                <w:rFonts w:ascii="Arial" w:hAnsi="Arial" w:cs="Arial"/>
                <w:sz w:val="20"/>
                <w:szCs w:val="20"/>
              </w:rPr>
              <w:t>Staats- und Verfassungstheorie/</w:t>
            </w:r>
          </w:p>
          <w:p w:rsidR="00203DF7" w:rsidRPr="002814CA" w:rsidRDefault="00BC2477" w:rsidP="00BC2477">
            <w:pPr>
              <w:widowControl w:val="0"/>
              <w:snapToGrid w:val="0"/>
              <w:rPr>
                <w:rFonts w:ascii="Arial" w:hAnsi="Arial" w:cs="Arial"/>
                <w:sz w:val="20"/>
                <w:szCs w:val="20"/>
              </w:rPr>
            </w:pPr>
            <w:r w:rsidRPr="00BC2477">
              <w:rPr>
                <w:rFonts w:ascii="Arial" w:hAnsi="Arial" w:cs="Arial"/>
                <w:i/>
                <w:sz w:val="20"/>
                <w:szCs w:val="20"/>
              </w:rPr>
              <w:t xml:space="preserve">General </w:t>
            </w:r>
            <w:proofErr w:type="spellStart"/>
            <w:r w:rsidRPr="00BC2477">
              <w:rPr>
                <w:rFonts w:ascii="Arial" w:hAnsi="Arial" w:cs="Arial"/>
                <w:i/>
                <w:sz w:val="20"/>
                <w:szCs w:val="20"/>
              </w:rPr>
              <w:t>Theory</w:t>
            </w:r>
            <w:proofErr w:type="spellEnd"/>
            <w:r w:rsidRPr="00BC2477">
              <w:rPr>
                <w:rFonts w:ascii="Arial" w:hAnsi="Arial" w:cs="Arial"/>
                <w:i/>
                <w:sz w:val="20"/>
                <w:szCs w:val="20"/>
              </w:rPr>
              <w:t xml:space="preserve"> </w:t>
            </w:r>
            <w:proofErr w:type="spellStart"/>
            <w:r w:rsidRPr="00BC2477">
              <w:rPr>
                <w:rFonts w:ascii="Arial" w:hAnsi="Arial" w:cs="Arial"/>
                <w:i/>
                <w:sz w:val="20"/>
                <w:szCs w:val="20"/>
              </w:rPr>
              <w:t>of</w:t>
            </w:r>
            <w:proofErr w:type="spellEnd"/>
            <w:r w:rsidRPr="00BC2477">
              <w:rPr>
                <w:rFonts w:ascii="Arial" w:hAnsi="Arial" w:cs="Arial"/>
                <w:i/>
                <w:sz w:val="20"/>
                <w:szCs w:val="20"/>
              </w:rPr>
              <w:t xml:space="preserve"> </w:t>
            </w:r>
            <w:proofErr w:type="spellStart"/>
            <w:r w:rsidRPr="00BC2477">
              <w:rPr>
                <w:rFonts w:ascii="Arial" w:hAnsi="Arial" w:cs="Arial"/>
                <w:i/>
                <w:sz w:val="20"/>
                <w:szCs w:val="20"/>
              </w:rPr>
              <w:t>the</w:t>
            </w:r>
            <w:proofErr w:type="spellEnd"/>
            <w:r w:rsidRPr="00BC2477">
              <w:rPr>
                <w:rFonts w:ascii="Arial" w:hAnsi="Arial" w:cs="Arial"/>
                <w:i/>
                <w:sz w:val="20"/>
                <w:szCs w:val="20"/>
              </w:rPr>
              <w:t xml:space="preserve"> State</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3D63AE" w:rsidRDefault="00203DF7" w:rsidP="009E48D3">
            <w:pPr>
              <w:widowControl w:val="0"/>
              <w:snapToGrid w:val="0"/>
              <w:jc w:val="center"/>
              <w:rPr>
                <w:rFonts w:ascii="Arial" w:hAnsi="Arial" w:cs="Arial"/>
                <w:sz w:val="20"/>
                <w:szCs w:val="20"/>
              </w:rPr>
            </w:pPr>
            <w:r>
              <w:rPr>
                <w:rFonts w:ascii="Arial" w:hAnsi="Arial" w:cs="Arial"/>
                <w:sz w:val="20"/>
                <w:szCs w:val="20"/>
              </w:rPr>
              <w:t>2</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FC4801" w:rsidRDefault="00203DF7" w:rsidP="009E48D3">
            <w:pPr>
              <w:widowControl w:val="0"/>
              <w:snapToGrid w:val="0"/>
              <w:rPr>
                <w:rFonts w:ascii="Arial" w:hAnsi="Arial" w:cs="Arial"/>
                <w:sz w:val="20"/>
                <w:szCs w:val="20"/>
              </w:rPr>
            </w:pPr>
            <w:r w:rsidRPr="00FC4801">
              <w:rPr>
                <w:rFonts w:ascii="Arial" w:hAnsi="Arial" w:cs="Arial"/>
                <w:sz w:val="20"/>
                <w:szCs w:val="20"/>
                <w:lang w:val="en-GB"/>
              </w:rPr>
              <w:t>X</w:t>
            </w:r>
          </w:p>
        </w:tc>
      </w:tr>
      <w:tr w:rsidR="00203DF7" w:rsidTr="00D27D88">
        <w:trPr>
          <w:cantSplit/>
          <w:trHeight w:hRule="exact" w:val="907"/>
        </w:trPr>
        <w:tc>
          <w:tcPr>
            <w:tcW w:w="725" w:type="pct"/>
            <w:tcBorders>
              <w:top w:val="single" w:sz="18" w:space="0" w:color="FFFFFF"/>
              <w:bottom w:val="single" w:sz="18" w:space="0" w:color="FFFFFF"/>
            </w:tcBorders>
            <w:shd w:val="clear" w:color="auto" w:fill="E5E5E5"/>
            <w:vAlign w:val="center"/>
          </w:tcPr>
          <w:p w:rsidR="00203DF7" w:rsidRPr="00322B19" w:rsidRDefault="00203DF7" w:rsidP="009E48D3">
            <w:pPr>
              <w:widowControl w:val="0"/>
              <w:rPr>
                <w:rFonts w:ascii="Arial" w:hAnsi="Arial" w:cs="Arial"/>
                <w:sz w:val="20"/>
                <w:szCs w:val="20"/>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Lecture</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Europäische und deutsche Rechtsgeschichte/</w:t>
            </w:r>
          </w:p>
          <w:p w:rsidR="00203DF7" w:rsidRPr="00585EFC" w:rsidRDefault="00203DF7" w:rsidP="009E48D3">
            <w:pPr>
              <w:widowControl w:val="0"/>
              <w:rPr>
                <w:rFonts w:ascii="Arial" w:hAnsi="Arial" w:cs="Arial"/>
                <w:i/>
                <w:sz w:val="20"/>
                <w:szCs w:val="20"/>
              </w:rPr>
            </w:pPr>
            <w:r w:rsidRPr="00585EFC">
              <w:rPr>
                <w:rFonts w:ascii="Arial" w:hAnsi="Arial" w:cs="Arial"/>
                <w:i/>
                <w:sz w:val="20"/>
                <w:szCs w:val="20"/>
              </w:rPr>
              <w:t xml:space="preserve">European </w:t>
            </w:r>
            <w:proofErr w:type="spellStart"/>
            <w:r w:rsidRPr="00585EFC">
              <w:rPr>
                <w:rFonts w:ascii="Arial" w:hAnsi="Arial" w:cs="Arial"/>
                <w:i/>
                <w:sz w:val="20"/>
                <w:szCs w:val="20"/>
              </w:rPr>
              <w:t>and</w:t>
            </w:r>
            <w:proofErr w:type="spellEnd"/>
            <w:r w:rsidRPr="00585EFC">
              <w:rPr>
                <w:rFonts w:ascii="Arial" w:hAnsi="Arial" w:cs="Arial"/>
                <w:i/>
                <w:sz w:val="20"/>
                <w:szCs w:val="20"/>
              </w:rPr>
              <w:t xml:space="preserve"> German Legal </w:t>
            </w:r>
            <w:proofErr w:type="spellStart"/>
            <w:r w:rsidRPr="00585EFC">
              <w:rPr>
                <w:rFonts w:ascii="Arial" w:hAnsi="Arial" w:cs="Arial"/>
                <w:i/>
                <w:sz w:val="20"/>
                <w:szCs w:val="20"/>
              </w:rPr>
              <w:t>History</w:t>
            </w:r>
            <w:proofErr w:type="spellEnd"/>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322B19" w:rsidRDefault="00203DF7" w:rsidP="009E48D3">
            <w:pPr>
              <w:widowControl w:val="0"/>
              <w:jc w:val="center"/>
              <w:rPr>
                <w:rFonts w:ascii="Arial" w:hAnsi="Arial" w:cs="Arial"/>
                <w:sz w:val="20"/>
                <w:szCs w:val="20"/>
              </w:rPr>
            </w:pPr>
            <w:r>
              <w:rPr>
                <w:rFonts w:ascii="Arial" w:hAnsi="Arial" w:cs="Arial"/>
                <w:sz w:val="20"/>
                <w:szCs w:val="20"/>
              </w:rPr>
              <w:t>3</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FC4801" w:rsidRDefault="00203DF7" w:rsidP="009E48D3">
            <w:pPr>
              <w:widowControl w:val="0"/>
              <w:rPr>
                <w:rFonts w:ascii="Arial" w:hAnsi="Arial" w:cs="Arial"/>
                <w:sz w:val="20"/>
                <w:szCs w:val="20"/>
              </w:rPr>
            </w:pPr>
            <w:r w:rsidRPr="00FC4801">
              <w:rPr>
                <w:rFonts w:ascii="Arial" w:hAnsi="Arial" w:cs="Arial"/>
                <w:sz w:val="20"/>
                <w:szCs w:val="20"/>
                <w:lang w:val="en-GB"/>
              </w:rPr>
              <w:t>X</w:t>
            </w:r>
          </w:p>
        </w:tc>
      </w:tr>
      <w:tr w:rsidR="00203DF7" w:rsidTr="00C35F23">
        <w:trPr>
          <w:cantSplit/>
          <w:trHeight w:hRule="exact" w:val="1134"/>
        </w:trPr>
        <w:tc>
          <w:tcPr>
            <w:tcW w:w="725" w:type="pct"/>
            <w:tcBorders>
              <w:top w:val="single" w:sz="18" w:space="0" w:color="FFFFFF"/>
              <w:bottom w:val="single" w:sz="18" w:space="0" w:color="FFFFFF"/>
            </w:tcBorders>
            <w:shd w:val="clear" w:color="auto" w:fill="E5E5E5"/>
            <w:vAlign w:val="center"/>
          </w:tcPr>
          <w:p w:rsidR="00203DF7" w:rsidRPr="00AB3E36" w:rsidRDefault="00203DF7" w:rsidP="009E48D3">
            <w:pPr>
              <w:widowControl w:val="0"/>
              <w:rPr>
                <w:rFonts w:ascii="Arial" w:hAnsi="Arial" w:cs="Arial"/>
                <w:sz w:val="20"/>
                <w:szCs w:val="20"/>
                <w:lang w:val="en-US"/>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Default="00203DF7" w:rsidP="009E48D3">
            <w:pPr>
              <w:widowControl w:val="0"/>
              <w:rPr>
                <w:rFonts w:ascii="Arial" w:hAnsi="Arial" w:cs="Arial"/>
                <w:sz w:val="20"/>
                <w:szCs w:val="20"/>
                <w:lang w:val="en-GB"/>
              </w:rPr>
            </w:pPr>
            <w:r w:rsidRPr="00D6019F">
              <w:rPr>
                <w:rFonts w:ascii="Arial" w:hAnsi="Arial" w:cs="Arial"/>
                <w:i/>
                <w:sz w:val="20"/>
                <w:szCs w:val="20"/>
                <w:lang w:val="en-GB"/>
              </w:rPr>
              <w:t>Lecture</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Geschichte der Rechts- und Staatsphilosophie/</w:t>
            </w:r>
          </w:p>
          <w:p w:rsidR="00203DF7" w:rsidRPr="00585EFC" w:rsidRDefault="00203DF7" w:rsidP="00BC2477">
            <w:pPr>
              <w:widowControl w:val="0"/>
              <w:rPr>
                <w:rFonts w:ascii="Arial" w:hAnsi="Arial" w:cs="Arial"/>
                <w:i/>
                <w:sz w:val="20"/>
                <w:szCs w:val="20"/>
                <w:lang w:val="en-GB"/>
              </w:rPr>
            </w:pPr>
            <w:r w:rsidRPr="00585EFC">
              <w:rPr>
                <w:rFonts w:ascii="Arial" w:hAnsi="Arial" w:cs="Arial"/>
                <w:i/>
                <w:sz w:val="20"/>
                <w:szCs w:val="20"/>
                <w:lang w:val="en-GB"/>
              </w:rPr>
              <w:t>History of</w:t>
            </w:r>
            <w:r>
              <w:rPr>
                <w:rFonts w:ascii="Arial" w:hAnsi="Arial" w:cs="Arial"/>
                <w:i/>
                <w:sz w:val="20"/>
                <w:szCs w:val="20"/>
                <w:lang w:val="en-GB"/>
              </w:rPr>
              <w:t xml:space="preserve"> </w:t>
            </w:r>
            <w:r w:rsidR="00BC2477">
              <w:rPr>
                <w:rFonts w:ascii="Arial" w:hAnsi="Arial" w:cs="Arial"/>
                <w:i/>
                <w:sz w:val="20"/>
                <w:szCs w:val="20"/>
                <w:lang w:val="en-GB"/>
              </w:rPr>
              <w:t>Jurisprudence</w:t>
            </w:r>
            <w:r w:rsidRPr="00585EFC">
              <w:rPr>
                <w:rFonts w:ascii="Arial" w:hAnsi="Arial" w:cs="Arial"/>
                <w:i/>
                <w:sz w:val="20"/>
                <w:szCs w:val="20"/>
                <w:lang w:val="en-GB"/>
              </w:rPr>
              <w:t xml:space="preserve"> and </w:t>
            </w:r>
            <w:r w:rsidR="00BC2477">
              <w:rPr>
                <w:rFonts w:ascii="Arial" w:hAnsi="Arial" w:cs="Arial"/>
                <w:i/>
                <w:sz w:val="20"/>
                <w:szCs w:val="20"/>
                <w:lang w:val="en-GB"/>
              </w:rPr>
              <w:t>Political</w:t>
            </w:r>
            <w:r w:rsidRPr="00585EFC">
              <w:rPr>
                <w:rFonts w:ascii="Arial" w:hAnsi="Arial" w:cs="Arial"/>
                <w:i/>
                <w:sz w:val="20"/>
                <w:szCs w:val="20"/>
                <w:lang w:val="en-GB"/>
              </w:rPr>
              <w:t xml:space="preserve"> </w:t>
            </w:r>
            <w:r>
              <w:rPr>
                <w:rFonts w:ascii="Arial" w:hAnsi="Arial" w:cs="Arial"/>
                <w:i/>
                <w:sz w:val="20"/>
                <w:szCs w:val="20"/>
                <w:lang w:val="en-GB"/>
              </w:rPr>
              <w:t>P</w:t>
            </w:r>
            <w:r w:rsidRPr="00585EFC">
              <w:rPr>
                <w:rFonts w:ascii="Arial" w:hAnsi="Arial" w:cs="Arial"/>
                <w:i/>
                <w:sz w:val="20"/>
                <w:szCs w:val="20"/>
                <w:lang w:val="en-GB"/>
              </w:rPr>
              <w:t>hilosophy</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0D45FE" w:rsidRDefault="00203DF7" w:rsidP="009E48D3">
            <w:pPr>
              <w:widowControl w:val="0"/>
              <w:jc w:val="center"/>
              <w:rPr>
                <w:rFonts w:ascii="Arial" w:hAnsi="Arial" w:cs="Arial"/>
                <w:sz w:val="20"/>
                <w:szCs w:val="20"/>
                <w:lang w:val="en-GB"/>
              </w:rPr>
            </w:pPr>
            <w:r>
              <w:rPr>
                <w:rFonts w:ascii="Arial" w:hAnsi="Arial" w:cs="Arial"/>
                <w:sz w:val="20"/>
                <w:szCs w:val="20"/>
                <w:lang w:val="en-GB"/>
              </w:rPr>
              <w:t>2</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FC4801" w:rsidRDefault="00203DF7" w:rsidP="009E48D3">
            <w:pPr>
              <w:widowControl w:val="0"/>
              <w:rPr>
                <w:rFonts w:ascii="Arial" w:hAnsi="Arial" w:cs="Arial"/>
                <w:sz w:val="20"/>
                <w:szCs w:val="20"/>
                <w:lang w:val="en-GB"/>
              </w:rPr>
            </w:pPr>
            <w:r w:rsidRPr="00FC4801">
              <w:rPr>
                <w:rFonts w:ascii="Arial" w:hAnsi="Arial" w:cs="Arial"/>
                <w:sz w:val="20"/>
                <w:szCs w:val="20"/>
                <w:lang w:val="en-GB"/>
              </w:rPr>
              <w:t>X</w:t>
            </w:r>
          </w:p>
        </w:tc>
      </w:tr>
    </w:tbl>
    <w:p w:rsidR="00203DF7" w:rsidRDefault="00203DF7" w:rsidP="009E48D3">
      <w:pPr>
        <w:widowControl w:val="0"/>
        <w:rPr>
          <w:rFonts w:ascii="Arial" w:hAnsi="Arial" w:cs="Arial"/>
          <w:sz w:val="20"/>
          <w:szCs w:val="20"/>
        </w:rPr>
        <w:sectPr w:rsidR="00203DF7" w:rsidSect="002C23A0">
          <w:footerReference w:type="default" r:id="rId10"/>
          <w:footerReference w:type="first" r:id="rId11"/>
          <w:pgSz w:w="11906" w:h="16838" w:code="9"/>
          <w:pgMar w:top="1701" w:right="1701" w:bottom="1134" w:left="1134" w:header="851" w:footer="567" w:gutter="0"/>
          <w:pgNumType w:start="1"/>
          <w:cols w:space="720"/>
          <w:titlePg/>
          <w:docGrid w:linePitch="360"/>
        </w:sectPr>
      </w:pPr>
    </w:p>
    <w:tbl>
      <w:tblPr>
        <w:tblW w:w="5017" w:type="pct"/>
        <w:tblLook w:val="0000" w:firstRow="0" w:lastRow="0" w:firstColumn="0" w:lastColumn="0" w:noHBand="0" w:noVBand="0"/>
      </w:tblPr>
      <w:tblGrid>
        <w:gridCol w:w="1351"/>
        <w:gridCol w:w="2237"/>
        <w:gridCol w:w="3681"/>
        <w:gridCol w:w="1025"/>
        <w:gridCol w:w="1025"/>
      </w:tblGrid>
      <w:tr w:rsidR="00203DF7" w:rsidRPr="00AB3E36" w:rsidTr="00C35F23">
        <w:trPr>
          <w:cantSplit/>
          <w:trHeight w:hRule="exact" w:val="1134"/>
        </w:trPr>
        <w:tc>
          <w:tcPr>
            <w:tcW w:w="725" w:type="pct"/>
            <w:tcBorders>
              <w:top w:val="single" w:sz="18" w:space="0" w:color="FFFFFF"/>
              <w:bottom w:val="single" w:sz="18" w:space="0" w:color="FFFFFF"/>
            </w:tcBorders>
            <w:shd w:val="clear" w:color="auto" w:fill="E5E5E5"/>
            <w:vAlign w:val="center"/>
          </w:tcPr>
          <w:p w:rsidR="00203DF7" w:rsidRPr="00322B19" w:rsidRDefault="00203DF7" w:rsidP="009E48D3">
            <w:pPr>
              <w:widowControl w:val="0"/>
              <w:rPr>
                <w:rFonts w:ascii="Arial" w:hAnsi="Arial" w:cs="Arial"/>
                <w:sz w:val="20"/>
                <w:szCs w:val="20"/>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Default="00203DF7" w:rsidP="009E48D3">
            <w:pPr>
              <w:widowControl w:val="0"/>
              <w:rPr>
                <w:rFonts w:ascii="Arial" w:hAnsi="Arial" w:cs="Arial"/>
                <w:sz w:val="20"/>
                <w:szCs w:val="20"/>
                <w:lang w:val="en-GB"/>
              </w:rPr>
            </w:pPr>
            <w:r w:rsidRPr="00D6019F">
              <w:rPr>
                <w:rFonts w:ascii="Arial" w:hAnsi="Arial" w:cs="Arial"/>
                <w:i/>
                <w:sz w:val="20"/>
                <w:szCs w:val="20"/>
                <w:lang w:val="en-GB"/>
              </w:rPr>
              <w:t>Lecture</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Recht und Religion in historischen, philosophischen und theoretischen Bezügen/</w:t>
            </w:r>
          </w:p>
          <w:p w:rsidR="00203DF7" w:rsidRPr="00AB3E36" w:rsidRDefault="00203DF7" w:rsidP="00BC2477">
            <w:pPr>
              <w:widowControl w:val="0"/>
              <w:rPr>
                <w:rFonts w:ascii="Arial" w:hAnsi="Arial" w:cs="Arial"/>
                <w:i/>
                <w:sz w:val="20"/>
                <w:szCs w:val="20"/>
                <w:lang w:val="en-US"/>
              </w:rPr>
            </w:pPr>
            <w:r w:rsidRPr="00AB3E36">
              <w:rPr>
                <w:rFonts w:ascii="Arial" w:hAnsi="Arial" w:cs="Arial"/>
                <w:i/>
                <w:sz w:val="20"/>
                <w:szCs w:val="20"/>
                <w:lang w:val="en-US"/>
              </w:rPr>
              <w:t>Law and Religi</w:t>
            </w:r>
            <w:r>
              <w:rPr>
                <w:rFonts w:ascii="Arial" w:hAnsi="Arial" w:cs="Arial"/>
                <w:i/>
                <w:sz w:val="20"/>
                <w:szCs w:val="20"/>
                <w:lang w:val="en-US"/>
              </w:rPr>
              <w:t xml:space="preserve">on in </w:t>
            </w:r>
            <w:r w:rsidR="00BC2477">
              <w:rPr>
                <w:rFonts w:ascii="Arial" w:hAnsi="Arial" w:cs="Arial"/>
                <w:i/>
                <w:sz w:val="20"/>
                <w:szCs w:val="20"/>
                <w:lang w:val="en-US"/>
              </w:rPr>
              <w:t>Context</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AB3E36" w:rsidRDefault="00203DF7" w:rsidP="009E48D3">
            <w:pPr>
              <w:widowControl w:val="0"/>
              <w:jc w:val="center"/>
              <w:rPr>
                <w:rFonts w:ascii="Arial" w:hAnsi="Arial" w:cs="Arial"/>
                <w:sz w:val="20"/>
                <w:szCs w:val="20"/>
                <w:lang w:val="en-US"/>
              </w:rPr>
            </w:pPr>
            <w:r>
              <w:rPr>
                <w:rFonts w:ascii="Arial" w:hAnsi="Arial" w:cs="Arial"/>
                <w:sz w:val="20"/>
                <w:szCs w:val="20"/>
                <w:lang w:val="en-US"/>
              </w:rPr>
              <w:t>2</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AB3E36" w:rsidRDefault="00203DF7" w:rsidP="009E48D3">
            <w:pPr>
              <w:widowControl w:val="0"/>
              <w:rPr>
                <w:rFonts w:ascii="Arial" w:hAnsi="Arial" w:cs="Arial"/>
                <w:sz w:val="20"/>
                <w:szCs w:val="20"/>
                <w:lang w:val="en-US"/>
              </w:rPr>
            </w:pPr>
            <w:r>
              <w:rPr>
                <w:rFonts w:ascii="Arial" w:hAnsi="Arial" w:cs="Arial"/>
                <w:sz w:val="20"/>
                <w:szCs w:val="20"/>
                <w:lang w:val="en-US"/>
              </w:rPr>
              <w:t>X</w:t>
            </w:r>
          </w:p>
        </w:tc>
      </w:tr>
      <w:tr w:rsidR="00203DF7" w:rsidTr="00D27D88">
        <w:trPr>
          <w:cantSplit/>
          <w:trHeight w:hRule="exact" w:val="907"/>
        </w:trPr>
        <w:tc>
          <w:tcPr>
            <w:tcW w:w="725" w:type="pct"/>
            <w:tcBorders>
              <w:top w:val="single" w:sz="18" w:space="0" w:color="FFFFFF"/>
              <w:bottom w:val="single" w:sz="18" w:space="0" w:color="FFFFFF"/>
            </w:tcBorders>
            <w:shd w:val="clear" w:color="auto" w:fill="E5E5E5"/>
            <w:vAlign w:val="center"/>
          </w:tcPr>
          <w:p w:rsidR="00203DF7" w:rsidRPr="000D45FE" w:rsidRDefault="00203DF7" w:rsidP="009E48D3">
            <w:pPr>
              <w:widowControl w:val="0"/>
              <w:snapToGrid w:val="0"/>
              <w:rPr>
                <w:rFonts w:ascii="Arial" w:hAnsi="Arial" w:cs="Arial"/>
                <w:sz w:val="20"/>
                <w:szCs w:val="20"/>
                <w:lang w:val="en-GB"/>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B04E24" w:rsidRDefault="00203DF7" w:rsidP="009E48D3">
            <w:pPr>
              <w:widowControl w:val="0"/>
              <w:snapToGrid w:val="0"/>
              <w:rPr>
                <w:rFonts w:ascii="Arial" w:hAnsi="Arial" w:cs="Arial"/>
                <w:i/>
                <w:sz w:val="20"/>
                <w:szCs w:val="20"/>
                <w:lang w:val="en-GB"/>
              </w:rPr>
            </w:pPr>
            <w:r w:rsidRPr="00B04E24">
              <w:rPr>
                <w:rFonts w:ascii="Arial" w:hAnsi="Arial" w:cs="Arial"/>
                <w:i/>
                <w:sz w:val="20"/>
                <w:szCs w:val="20"/>
                <w:lang w:val="en-GB"/>
              </w:rPr>
              <w:t>Lecture</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Pr="00322B19" w:rsidRDefault="00203DF7" w:rsidP="009E48D3">
            <w:pPr>
              <w:widowControl w:val="0"/>
              <w:rPr>
                <w:rFonts w:ascii="Arial" w:hAnsi="Arial" w:cs="Arial"/>
                <w:sz w:val="20"/>
                <w:szCs w:val="20"/>
              </w:rPr>
            </w:pPr>
            <w:r>
              <w:rPr>
                <w:rFonts w:ascii="Arial" w:hAnsi="Arial" w:cs="Arial"/>
                <w:sz w:val="20"/>
                <w:szCs w:val="20"/>
              </w:rPr>
              <w:t>Bürgerliches Recht (Allgemeiner Teil und</w:t>
            </w:r>
            <w:r w:rsidRPr="00322B19">
              <w:rPr>
                <w:rFonts w:ascii="Arial" w:hAnsi="Arial" w:cs="Arial"/>
                <w:sz w:val="20"/>
                <w:szCs w:val="20"/>
              </w:rPr>
              <w:t xml:space="preserve"> Rechtsgeschäftslehre</w:t>
            </w:r>
            <w:r>
              <w:rPr>
                <w:rFonts w:ascii="Arial" w:hAnsi="Arial" w:cs="Arial"/>
                <w:sz w:val="20"/>
                <w:szCs w:val="20"/>
              </w:rPr>
              <w:t>)</w:t>
            </w:r>
            <w:r w:rsidRPr="00322B19">
              <w:rPr>
                <w:rFonts w:ascii="Arial" w:hAnsi="Arial" w:cs="Arial"/>
                <w:sz w:val="20"/>
                <w:szCs w:val="20"/>
              </w:rPr>
              <w:t>/</w:t>
            </w:r>
          </w:p>
          <w:p w:rsidR="00203DF7" w:rsidRPr="00B04E24" w:rsidRDefault="00C8188E" w:rsidP="00BC2477">
            <w:pPr>
              <w:widowControl w:val="0"/>
              <w:snapToGrid w:val="0"/>
              <w:rPr>
                <w:rFonts w:ascii="Arial" w:hAnsi="Arial" w:cs="Arial"/>
                <w:sz w:val="20"/>
                <w:szCs w:val="20"/>
                <w:lang w:val="en-GB"/>
              </w:rPr>
            </w:pPr>
            <w:r>
              <w:rPr>
                <w:rFonts w:ascii="Arial" w:hAnsi="Arial" w:cs="Arial"/>
                <w:i/>
                <w:sz w:val="20"/>
                <w:szCs w:val="20"/>
                <w:lang w:val="en-GB"/>
              </w:rPr>
              <w:t>Private Law (General Part)</w:t>
            </w:r>
            <w:r w:rsidR="00BC2477">
              <w:rPr>
                <w:rFonts w:ascii="Arial" w:hAnsi="Arial" w:cs="Arial"/>
                <w:i/>
                <w:sz w:val="20"/>
                <w:szCs w:val="20"/>
                <w:lang w:val="en-GB"/>
              </w:rPr>
              <w:t>I</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snapToGrid w:val="0"/>
              <w:jc w:val="center"/>
              <w:rPr>
                <w:rFonts w:ascii="Arial" w:hAnsi="Arial" w:cs="Arial"/>
                <w:sz w:val="20"/>
                <w:szCs w:val="20"/>
                <w:lang w:val="en-GB"/>
              </w:rPr>
            </w:pPr>
            <w:r>
              <w:rPr>
                <w:rFonts w:ascii="Arial" w:hAnsi="Arial" w:cs="Arial"/>
                <w:sz w:val="20"/>
                <w:szCs w:val="20"/>
                <w:lang w:val="en-GB"/>
              </w:rPr>
              <w:t>4</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r>
              <w:rPr>
                <w:rFonts w:ascii="Arial" w:hAnsi="Arial" w:cs="Arial"/>
                <w:sz w:val="20"/>
                <w:szCs w:val="20"/>
                <w:lang w:val="en-GB"/>
              </w:rPr>
              <w:t>-</w:t>
            </w:r>
          </w:p>
          <w:p w:rsidR="00203DF7" w:rsidRPr="007A3DB4" w:rsidRDefault="00203DF7" w:rsidP="009E48D3">
            <w:pPr>
              <w:widowControl w:val="0"/>
              <w:snapToGrid w:val="0"/>
              <w:rPr>
                <w:rFonts w:ascii="Arial" w:hAnsi="Arial" w:cs="Arial"/>
                <w:i/>
                <w:sz w:val="20"/>
                <w:szCs w:val="20"/>
                <w:lang w:val="en-GB"/>
              </w:rPr>
            </w:pPr>
            <w:proofErr w:type="spellStart"/>
            <w:r w:rsidRPr="007A3DB4">
              <w:rPr>
                <w:rFonts w:ascii="Arial" w:hAnsi="Arial" w:cs="Arial"/>
                <w:i/>
                <w:sz w:val="20"/>
                <w:szCs w:val="20"/>
                <w:lang w:val="en-GB"/>
              </w:rPr>
              <w:t>n.g</w:t>
            </w:r>
            <w:proofErr w:type="spellEnd"/>
            <w:r w:rsidRPr="007A3DB4">
              <w:rPr>
                <w:rFonts w:ascii="Arial" w:hAnsi="Arial" w:cs="Arial"/>
                <w:i/>
                <w:sz w:val="20"/>
                <w:szCs w:val="20"/>
                <w:lang w:val="en-GB"/>
              </w:rPr>
              <w:t>.</w:t>
            </w:r>
          </w:p>
        </w:tc>
      </w:tr>
      <w:tr w:rsidR="00203DF7" w:rsidTr="00D27D88">
        <w:trPr>
          <w:cantSplit/>
          <w:trHeight w:hRule="exact" w:val="680"/>
        </w:trPr>
        <w:tc>
          <w:tcPr>
            <w:tcW w:w="725" w:type="pct"/>
            <w:tcBorders>
              <w:top w:val="single" w:sz="18" w:space="0" w:color="FFFFFF"/>
              <w:bottom w:val="single" w:sz="18" w:space="0" w:color="FFFFFF"/>
            </w:tcBorders>
            <w:shd w:val="clear" w:color="auto" w:fill="E5E5E5"/>
            <w:vAlign w:val="center"/>
          </w:tcPr>
          <w:p w:rsidR="00203DF7" w:rsidRPr="00322B19" w:rsidRDefault="00203DF7" w:rsidP="009E48D3">
            <w:pPr>
              <w:widowControl w:val="0"/>
              <w:rPr>
                <w:rFonts w:ascii="Arial" w:hAnsi="Arial" w:cs="Arial"/>
                <w:sz w:val="20"/>
                <w:szCs w:val="20"/>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Lecture</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Strafrecht (Allgemeiner Teil)/</w:t>
            </w:r>
          </w:p>
          <w:p w:rsidR="00203DF7" w:rsidRPr="00D6019F" w:rsidRDefault="00BC2477" w:rsidP="00BC2477">
            <w:pPr>
              <w:widowControl w:val="0"/>
              <w:rPr>
                <w:rFonts w:ascii="Arial" w:hAnsi="Arial" w:cs="Arial"/>
                <w:i/>
                <w:sz w:val="20"/>
                <w:szCs w:val="20"/>
              </w:rPr>
            </w:pPr>
            <w:proofErr w:type="spellStart"/>
            <w:r>
              <w:rPr>
                <w:rFonts w:ascii="Arial" w:hAnsi="Arial" w:cs="Arial"/>
                <w:i/>
                <w:sz w:val="20"/>
                <w:szCs w:val="20"/>
              </w:rPr>
              <w:t>Criminal</w:t>
            </w:r>
            <w:proofErr w:type="spellEnd"/>
            <w:r>
              <w:rPr>
                <w:rFonts w:ascii="Arial" w:hAnsi="Arial" w:cs="Arial"/>
                <w:i/>
                <w:sz w:val="20"/>
                <w:szCs w:val="20"/>
              </w:rPr>
              <w:t xml:space="preserve"> Law I</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322B19" w:rsidRDefault="00203DF7" w:rsidP="009E48D3">
            <w:pPr>
              <w:widowControl w:val="0"/>
              <w:jc w:val="center"/>
              <w:rPr>
                <w:rFonts w:ascii="Arial" w:hAnsi="Arial" w:cs="Arial"/>
                <w:sz w:val="20"/>
                <w:szCs w:val="20"/>
              </w:rPr>
            </w:pPr>
            <w:r>
              <w:rPr>
                <w:rFonts w:ascii="Arial" w:hAnsi="Arial" w:cs="Arial"/>
                <w:sz w:val="20"/>
                <w:szCs w:val="20"/>
              </w:rPr>
              <w:t>4</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322B19"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hRule="exact" w:val="907"/>
        </w:trPr>
        <w:tc>
          <w:tcPr>
            <w:tcW w:w="725" w:type="pct"/>
            <w:tcBorders>
              <w:top w:val="single" w:sz="18" w:space="0" w:color="FFFFFF"/>
              <w:bottom w:val="single" w:sz="18" w:space="0" w:color="FFFFFF"/>
            </w:tcBorders>
            <w:shd w:val="clear" w:color="auto" w:fill="E5E5E5"/>
            <w:vAlign w:val="center"/>
          </w:tcPr>
          <w:p w:rsidR="00203DF7" w:rsidRPr="00322B19" w:rsidRDefault="00203DF7" w:rsidP="009E48D3">
            <w:pPr>
              <w:widowControl w:val="0"/>
              <w:rPr>
                <w:rFonts w:ascii="Arial" w:hAnsi="Arial" w:cs="Arial"/>
                <w:sz w:val="20"/>
                <w:szCs w:val="20"/>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Lecture</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Staatsrecht I (Staatsorganisationsrecht)/</w:t>
            </w:r>
          </w:p>
          <w:p w:rsidR="00203DF7" w:rsidRPr="00D6019F" w:rsidRDefault="00203DF7" w:rsidP="009E48D3">
            <w:pPr>
              <w:widowControl w:val="0"/>
              <w:rPr>
                <w:rFonts w:ascii="Arial" w:hAnsi="Arial" w:cs="Arial"/>
                <w:i/>
                <w:sz w:val="20"/>
                <w:szCs w:val="20"/>
              </w:rPr>
            </w:pPr>
            <w:r w:rsidRPr="00D6019F">
              <w:rPr>
                <w:rFonts w:ascii="Arial" w:hAnsi="Arial" w:cs="Arial"/>
                <w:i/>
                <w:sz w:val="20"/>
                <w:szCs w:val="20"/>
              </w:rPr>
              <w:t xml:space="preserve">Constitutional Law I </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322B19" w:rsidRDefault="00203DF7" w:rsidP="009E48D3">
            <w:pPr>
              <w:widowControl w:val="0"/>
              <w:jc w:val="center"/>
              <w:rPr>
                <w:rFonts w:ascii="Arial" w:hAnsi="Arial" w:cs="Arial"/>
                <w:sz w:val="20"/>
                <w:szCs w:val="20"/>
              </w:rPr>
            </w:pPr>
            <w:r>
              <w:rPr>
                <w:rFonts w:ascii="Arial" w:hAnsi="Arial" w:cs="Arial"/>
                <w:sz w:val="20"/>
                <w:szCs w:val="20"/>
              </w:rPr>
              <w:t>2</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322B19"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hRule="exact" w:val="680"/>
        </w:trPr>
        <w:tc>
          <w:tcPr>
            <w:tcW w:w="725" w:type="pct"/>
            <w:tcBorders>
              <w:top w:val="single" w:sz="18" w:space="0" w:color="FFFFFF"/>
              <w:bottom w:val="single" w:sz="18" w:space="0" w:color="FFFFFF"/>
            </w:tcBorders>
            <w:shd w:val="clear" w:color="auto" w:fill="E5E5E5"/>
            <w:vAlign w:val="center"/>
          </w:tcPr>
          <w:p w:rsidR="00203DF7" w:rsidRPr="00322B19" w:rsidRDefault="00203DF7" w:rsidP="009E48D3">
            <w:pPr>
              <w:widowControl w:val="0"/>
              <w:rPr>
                <w:rFonts w:ascii="Arial" w:hAnsi="Arial" w:cs="Arial"/>
                <w:sz w:val="20"/>
                <w:szCs w:val="20"/>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Lecture</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Pr="00F85B80" w:rsidRDefault="00203DF7" w:rsidP="009E48D3">
            <w:pPr>
              <w:widowControl w:val="0"/>
              <w:rPr>
                <w:rFonts w:ascii="Arial" w:hAnsi="Arial" w:cs="Arial"/>
                <w:color w:val="FF0000"/>
                <w:sz w:val="20"/>
                <w:szCs w:val="20"/>
              </w:rPr>
            </w:pPr>
            <w:r w:rsidRPr="00F85B80">
              <w:rPr>
                <w:rFonts w:ascii="Arial" w:hAnsi="Arial" w:cs="Arial"/>
                <w:color w:val="FF0000"/>
                <w:sz w:val="20"/>
                <w:szCs w:val="20"/>
              </w:rPr>
              <w:t>Name der Rechtsterminologie/</w:t>
            </w:r>
          </w:p>
          <w:p w:rsidR="00203DF7" w:rsidRPr="00D6019F" w:rsidRDefault="00203DF7" w:rsidP="009E48D3">
            <w:pPr>
              <w:widowControl w:val="0"/>
              <w:rPr>
                <w:rFonts w:ascii="Arial" w:hAnsi="Arial" w:cs="Arial"/>
                <w:i/>
                <w:sz w:val="20"/>
                <w:szCs w:val="20"/>
              </w:rPr>
            </w:pPr>
            <w:r w:rsidRPr="00F85B80">
              <w:rPr>
                <w:rFonts w:ascii="Arial" w:hAnsi="Arial" w:cs="Arial"/>
                <w:i/>
                <w:color w:val="FF0000"/>
                <w:sz w:val="20"/>
                <w:szCs w:val="20"/>
              </w:rPr>
              <w:t>Name der Veranstaltung in Englisch</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rPr>
            </w:pPr>
            <w:r>
              <w:rPr>
                <w:rFonts w:ascii="Arial" w:hAnsi="Arial" w:cs="Arial"/>
                <w:sz w:val="20"/>
                <w:szCs w:val="20"/>
              </w:rPr>
              <w:t>2</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322B19"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RPr="000D45FE" w:rsidTr="00D27D88">
        <w:trPr>
          <w:cantSplit/>
          <w:trHeight w:hRule="exact" w:val="680"/>
        </w:trPr>
        <w:tc>
          <w:tcPr>
            <w:tcW w:w="725" w:type="pct"/>
            <w:tcBorders>
              <w:top w:val="single" w:sz="18" w:space="0" w:color="FFFFFF"/>
              <w:bottom w:val="single" w:sz="18" w:space="0" w:color="FFFFFF"/>
            </w:tcBorders>
            <w:shd w:val="clear" w:color="auto" w:fill="E5E5E5"/>
            <w:vAlign w:val="center"/>
          </w:tcPr>
          <w:p w:rsidR="00203DF7" w:rsidRPr="00322B19" w:rsidRDefault="00203DF7" w:rsidP="009E48D3">
            <w:pPr>
              <w:widowControl w:val="0"/>
              <w:rPr>
                <w:rFonts w:ascii="Arial" w:hAnsi="Arial" w:cs="Arial"/>
                <w:sz w:val="20"/>
                <w:szCs w:val="20"/>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sidRPr="00BC7350">
              <w:rPr>
                <w:rFonts w:ascii="Arial" w:hAnsi="Arial" w:cs="Arial"/>
                <w:sz w:val="20"/>
                <w:szCs w:val="20"/>
                <w:lang w:val="en-GB"/>
              </w:rPr>
              <w:t>Schlüsselqualifikation</w:t>
            </w:r>
            <w:proofErr w:type="spellEnd"/>
            <w:r>
              <w:rPr>
                <w:rFonts w:ascii="Arial" w:hAnsi="Arial" w:cs="Arial"/>
                <w:sz w:val="20"/>
                <w:szCs w:val="20"/>
                <w:lang w:val="en-GB"/>
              </w:rPr>
              <w:t>/</w:t>
            </w:r>
          </w:p>
          <w:p w:rsidR="00203DF7" w:rsidRPr="00B04E24" w:rsidRDefault="00203DF7" w:rsidP="009E48D3">
            <w:pPr>
              <w:widowControl w:val="0"/>
              <w:snapToGrid w:val="0"/>
              <w:rPr>
                <w:rFonts w:ascii="Arial" w:hAnsi="Arial" w:cs="Arial"/>
                <w:i/>
                <w:sz w:val="20"/>
                <w:szCs w:val="20"/>
                <w:lang w:val="en-GB"/>
              </w:rPr>
            </w:pPr>
            <w:r w:rsidRPr="002A34D1">
              <w:rPr>
                <w:rFonts w:ascii="Arial" w:hAnsi="Arial" w:cs="Arial"/>
                <w:i/>
                <w:sz w:val="20"/>
                <w:szCs w:val="20"/>
                <w:lang w:val="en-GB"/>
              </w:rPr>
              <w:t>Key Skill</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Pr="00F85B80" w:rsidRDefault="00203DF7" w:rsidP="009E48D3">
            <w:pPr>
              <w:widowControl w:val="0"/>
              <w:snapToGrid w:val="0"/>
              <w:rPr>
                <w:rFonts w:ascii="Arial" w:hAnsi="Arial" w:cs="Arial"/>
                <w:color w:val="FF0000"/>
                <w:sz w:val="20"/>
                <w:szCs w:val="20"/>
              </w:rPr>
            </w:pPr>
            <w:r w:rsidRPr="00F85B80">
              <w:rPr>
                <w:rFonts w:ascii="Arial" w:hAnsi="Arial" w:cs="Arial"/>
                <w:color w:val="FF0000"/>
                <w:sz w:val="20"/>
                <w:szCs w:val="20"/>
              </w:rPr>
              <w:t>Name der Schlüsselqualifikation/</w:t>
            </w:r>
          </w:p>
          <w:p w:rsidR="00203DF7" w:rsidRPr="00FC4801" w:rsidRDefault="00203DF7" w:rsidP="009E48D3">
            <w:pPr>
              <w:widowControl w:val="0"/>
              <w:snapToGrid w:val="0"/>
              <w:rPr>
                <w:rFonts w:ascii="Arial" w:hAnsi="Arial" w:cs="Arial"/>
                <w:i/>
                <w:sz w:val="20"/>
                <w:szCs w:val="20"/>
              </w:rPr>
            </w:pPr>
            <w:r w:rsidRPr="00F85B80">
              <w:rPr>
                <w:rFonts w:ascii="Arial" w:hAnsi="Arial" w:cs="Arial"/>
                <w:i/>
                <w:color w:val="FF0000"/>
                <w:sz w:val="20"/>
                <w:szCs w:val="20"/>
              </w:rPr>
              <w:t>Name der Veranstaltung in Englisch</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FC4801" w:rsidRDefault="00203DF7" w:rsidP="009E48D3">
            <w:pPr>
              <w:widowControl w:val="0"/>
              <w:jc w:val="center"/>
              <w:rPr>
                <w:rFonts w:ascii="Arial" w:hAnsi="Arial" w:cs="Arial"/>
                <w:sz w:val="20"/>
                <w:szCs w:val="20"/>
              </w:rPr>
            </w:pPr>
            <w:r>
              <w:rPr>
                <w:rFonts w:ascii="Arial" w:hAnsi="Arial" w:cs="Arial"/>
                <w:sz w:val="20"/>
                <w:szCs w:val="20"/>
                <w:lang w:val="en-GB"/>
              </w:rPr>
              <w:t>2</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FC4801" w:rsidRDefault="00203DF7" w:rsidP="009E48D3">
            <w:pPr>
              <w:widowControl w:val="0"/>
              <w:rPr>
                <w:rFonts w:ascii="Arial" w:hAnsi="Arial" w:cs="Arial"/>
                <w:sz w:val="20"/>
                <w:szCs w:val="20"/>
              </w:rPr>
            </w:pPr>
            <w:r w:rsidRPr="00FC4801">
              <w:rPr>
                <w:rFonts w:ascii="Arial" w:hAnsi="Arial" w:cs="Arial"/>
                <w:sz w:val="20"/>
                <w:szCs w:val="20"/>
                <w:lang w:val="en-GB"/>
              </w:rPr>
              <w:t>X</w:t>
            </w:r>
          </w:p>
        </w:tc>
      </w:tr>
      <w:tr w:rsidR="00203DF7" w:rsidRPr="000D45FE" w:rsidTr="00D27D88">
        <w:trPr>
          <w:cantSplit/>
          <w:trHeight w:hRule="exact" w:val="907"/>
        </w:trPr>
        <w:tc>
          <w:tcPr>
            <w:tcW w:w="725" w:type="pct"/>
            <w:tcBorders>
              <w:top w:val="single" w:sz="18" w:space="0" w:color="FFFFFF"/>
              <w:bottom w:val="single" w:sz="18" w:space="0" w:color="FFFFFF"/>
            </w:tcBorders>
            <w:shd w:val="clear" w:color="auto" w:fill="E5E5E5"/>
            <w:vAlign w:val="center"/>
          </w:tcPr>
          <w:p w:rsidR="00203DF7" w:rsidRPr="00322B19" w:rsidRDefault="00203DF7" w:rsidP="009E48D3">
            <w:pPr>
              <w:widowControl w:val="0"/>
              <w:rPr>
                <w:rFonts w:ascii="Arial" w:hAnsi="Arial" w:cs="Arial"/>
                <w:sz w:val="20"/>
                <w:szCs w:val="20"/>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Arbeitsgemeinschaft</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Tutorial</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Pr="00322B19" w:rsidRDefault="00203DF7" w:rsidP="009E48D3">
            <w:pPr>
              <w:widowControl w:val="0"/>
              <w:rPr>
                <w:rFonts w:ascii="Arial" w:hAnsi="Arial" w:cs="Arial"/>
                <w:sz w:val="20"/>
                <w:szCs w:val="20"/>
              </w:rPr>
            </w:pPr>
            <w:r>
              <w:rPr>
                <w:rFonts w:ascii="Arial" w:hAnsi="Arial" w:cs="Arial"/>
                <w:sz w:val="20"/>
                <w:szCs w:val="20"/>
              </w:rPr>
              <w:t>Bürgerliches Recht (Allgemeiner Teil und</w:t>
            </w:r>
            <w:r w:rsidRPr="00322B19">
              <w:rPr>
                <w:rFonts w:ascii="Arial" w:hAnsi="Arial" w:cs="Arial"/>
                <w:sz w:val="20"/>
                <w:szCs w:val="20"/>
              </w:rPr>
              <w:t xml:space="preserve"> Rechtsgeschäftslehre</w:t>
            </w:r>
            <w:r>
              <w:rPr>
                <w:rFonts w:ascii="Arial" w:hAnsi="Arial" w:cs="Arial"/>
                <w:sz w:val="20"/>
                <w:szCs w:val="20"/>
              </w:rPr>
              <w:t>)</w:t>
            </w:r>
            <w:r w:rsidRPr="00322B19">
              <w:rPr>
                <w:rFonts w:ascii="Arial" w:hAnsi="Arial" w:cs="Arial"/>
                <w:sz w:val="20"/>
                <w:szCs w:val="20"/>
              </w:rPr>
              <w:t>/</w:t>
            </w:r>
          </w:p>
          <w:p w:rsidR="00203DF7" w:rsidRPr="005A662A" w:rsidRDefault="00C8188E" w:rsidP="00BC2477">
            <w:pPr>
              <w:widowControl w:val="0"/>
              <w:rPr>
                <w:rFonts w:ascii="Arial" w:hAnsi="Arial" w:cs="Arial"/>
                <w:i/>
                <w:sz w:val="20"/>
                <w:szCs w:val="20"/>
                <w:lang w:val="en-GB"/>
              </w:rPr>
            </w:pPr>
            <w:r>
              <w:rPr>
                <w:rFonts w:ascii="Arial" w:hAnsi="Arial" w:cs="Arial"/>
                <w:i/>
                <w:sz w:val="20"/>
                <w:szCs w:val="20"/>
                <w:lang w:val="en-GB"/>
              </w:rPr>
              <w:t>Private Law (General Part)</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972435" w:rsidRDefault="00203DF7" w:rsidP="009E48D3">
            <w:pPr>
              <w:widowControl w:val="0"/>
              <w:jc w:val="center"/>
              <w:rPr>
                <w:rFonts w:ascii="Arial" w:hAnsi="Arial" w:cs="Arial"/>
                <w:sz w:val="20"/>
                <w:szCs w:val="20"/>
              </w:rPr>
            </w:pPr>
            <w:r>
              <w:rPr>
                <w:rFonts w:ascii="Arial" w:hAnsi="Arial" w:cs="Arial"/>
                <w:sz w:val="20"/>
                <w:szCs w:val="20"/>
              </w:rPr>
              <w:t>2</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322B19"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RPr="000D45FE" w:rsidTr="00D27D88">
        <w:trPr>
          <w:cantSplit/>
          <w:trHeight w:hRule="exact" w:val="680"/>
        </w:trPr>
        <w:tc>
          <w:tcPr>
            <w:tcW w:w="725" w:type="pct"/>
            <w:tcBorders>
              <w:top w:val="single" w:sz="18" w:space="0" w:color="FFFFFF"/>
              <w:bottom w:val="single" w:sz="18" w:space="0" w:color="FFFFFF"/>
            </w:tcBorders>
            <w:shd w:val="clear" w:color="auto" w:fill="E5E5E5"/>
            <w:vAlign w:val="center"/>
          </w:tcPr>
          <w:p w:rsidR="00203DF7" w:rsidRPr="00972435" w:rsidRDefault="00203DF7" w:rsidP="009E48D3">
            <w:pPr>
              <w:widowControl w:val="0"/>
              <w:rPr>
                <w:rFonts w:ascii="Arial" w:hAnsi="Arial" w:cs="Arial"/>
                <w:sz w:val="20"/>
                <w:szCs w:val="20"/>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Arbeitsgemeinschaft</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Tutorial</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Strafrecht (Allgemeiner Teil)/</w:t>
            </w:r>
          </w:p>
          <w:p w:rsidR="00203DF7" w:rsidRPr="00D6019F" w:rsidRDefault="00BC2477" w:rsidP="00BC2477">
            <w:pPr>
              <w:widowControl w:val="0"/>
              <w:rPr>
                <w:rFonts w:ascii="Arial" w:hAnsi="Arial" w:cs="Arial"/>
                <w:i/>
                <w:sz w:val="20"/>
                <w:szCs w:val="20"/>
              </w:rPr>
            </w:pPr>
            <w:proofErr w:type="spellStart"/>
            <w:r>
              <w:rPr>
                <w:rFonts w:ascii="Arial" w:hAnsi="Arial" w:cs="Arial"/>
                <w:i/>
                <w:sz w:val="20"/>
                <w:szCs w:val="20"/>
              </w:rPr>
              <w:t>Criminal</w:t>
            </w:r>
            <w:proofErr w:type="spellEnd"/>
            <w:r>
              <w:rPr>
                <w:rFonts w:ascii="Arial" w:hAnsi="Arial" w:cs="Arial"/>
                <w:i/>
                <w:sz w:val="20"/>
                <w:szCs w:val="20"/>
              </w:rPr>
              <w:t xml:space="preserve"> Law I</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rPr>
            </w:pPr>
            <w:r>
              <w:rPr>
                <w:rFonts w:ascii="Arial" w:hAnsi="Arial" w:cs="Arial"/>
                <w:sz w:val="20"/>
                <w:szCs w:val="20"/>
              </w:rPr>
              <w:t>2</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322B19"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hRule="exact" w:val="907"/>
        </w:trPr>
        <w:tc>
          <w:tcPr>
            <w:tcW w:w="725" w:type="pct"/>
            <w:tcBorders>
              <w:top w:val="single" w:sz="18" w:space="0" w:color="FFFFFF"/>
              <w:bottom w:val="single" w:sz="18" w:space="0" w:color="FFFFFF"/>
            </w:tcBorders>
            <w:shd w:val="clear" w:color="auto" w:fill="E5E5E5"/>
            <w:vAlign w:val="center"/>
          </w:tcPr>
          <w:p w:rsidR="00203DF7" w:rsidRPr="000D45FE" w:rsidRDefault="00203DF7" w:rsidP="009E48D3">
            <w:pPr>
              <w:widowControl w:val="0"/>
              <w:snapToGrid w:val="0"/>
              <w:rPr>
                <w:rFonts w:ascii="Arial" w:hAnsi="Arial" w:cs="Arial"/>
                <w:sz w:val="20"/>
                <w:szCs w:val="20"/>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Arbeitsgemeinschaft</w:t>
            </w:r>
            <w:proofErr w:type="spellEnd"/>
            <w:r>
              <w:rPr>
                <w:rFonts w:ascii="Arial" w:hAnsi="Arial" w:cs="Arial"/>
                <w:sz w:val="20"/>
                <w:szCs w:val="20"/>
                <w:lang w:val="en-GB"/>
              </w:rPr>
              <w:t>/</w:t>
            </w:r>
          </w:p>
          <w:p w:rsidR="00203DF7" w:rsidRPr="00B04E24" w:rsidRDefault="00203DF7" w:rsidP="009E48D3">
            <w:pPr>
              <w:widowControl w:val="0"/>
              <w:snapToGrid w:val="0"/>
              <w:rPr>
                <w:rFonts w:ascii="Arial" w:hAnsi="Arial" w:cs="Arial"/>
                <w:i/>
                <w:sz w:val="20"/>
                <w:szCs w:val="20"/>
                <w:lang w:val="en-GB"/>
              </w:rPr>
            </w:pPr>
            <w:r w:rsidRPr="00D6019F">
              <w:rPr>
                <w:rFonts w:ascii="Arial" w:hAnsi="Arial" w:cs="Arial"/>
                <w:i/>
                <w:sz w:val="20"/>
                <w:szCs w:val="20"/>
                <w:lang w:val="en-GB"/>
              </w:rPr>
              <w:t>Tutorial</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Staatsrecht I (Staatsorganisationsrecht)/</w:t>
            </w:r>
          </w:p>
          <w:p w:rsidR="00203DF7" w:rsidRPr="00C75FD1" w:rsidRDefault="00203DF7" w:rsidP="009E48D3">
            <w:pPr>
              <w:widowControl w:val="0"/>
              <w:snapToGrid w:val="0"/>
              <w:rPr>
                <w:rFonts w:ascii="Arial" w:hAnsi="Arial" w:cs="Arial"/>
                <w:sz w:val="20"/>
                <w:szCs w:val="20"/>
              </w:rPr>
            </w:pPr>
            <w:r w:rsidRPr="00D6019F">
              <w:rPr>
                <w:rFonts w:ascii="Arial" w:hAnsi="Arial" w:cs="Arial"/>
                <w:i/>
                <w:sz w:val="20"/>
                <w:szCs w:val="20"/>
              </w:rPr>
              <w:t>Constitutional Law I</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snapToGrid w:val="0"/>
              <w:jc w:val="center"/>
              <w:rPr>
                <w:rFonts w:ascii="Arial" w:hAnsi="Arial" w:cs="Arial"/>
                <w:sz w:val="20"/>
                <w:szCs w:val="20"/>
                <w:lang w:val="en-GB"/>
              </w:rPr>
            </w:pPr>
            <w:r>
              <w:rPr>
                <w:rFonts w:ascii="Arial" w:hAnsi="Arial" w:cs="Arial"/>
                <w:sz w:val="20"/>
                <w:szCs w:val="20"/>
                <w:lang w:val="en-GB"/>
              </w:rPr>
              <w:t>2</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snapToGrid w:val="0"/>
              <w:rPr>
                <w:rFonts w:ascii="Arial" w:hAnsi="Arial" w:cs="Arial"/>
                <w:sz w:val="20"/>
                <w:szCs w:val="20"/>
                <w:lang w:val="en-GB"/>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val="284"/>
        </w:trPr>
        <w:tc>
          <w:tcPr>
            <w:tcW w:w="5000" w:type="pct"/>
            <w:gridSpan w:val="5"/>
            <w:tcBorders>
              <w:top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
        </w:tc>
      </w:tr>
      <w:tr w:rsidR="00203DF7" w:rsidTr="00D27D88">
        <w:trPr>
          <w:cantSplit/>
          <w:trHeight w:hRule="exact" w:val="680"/>
        </w:trPr>
        <w:tc>
          <w:tcPr>
            <w:tcW w:w="725" w:type="pct"/>
            <w:tcBorders>
              <w:bottom w:val="single" w:sz="18" w:space="0" w:color="FFFFFF"/>
            </w:tcBorders>
            <w:shd w:val="clear" w:color="auto" w:fill="E5E5E5"/>
            <w:vAlign w:val="center"/>
          </w:tcPr>
          <w:p w:rsidR="00203DF7" w:rsidRDefault="005E3B67" w:rsidP="009E48D3">
            <w:pPr>
              <w:widowControl w:val="0"/>
              <w:snapToGrid w:val="0"/>
              <w:rPr>
                <w:rFonts w:ascii="Arial" w:hAnsi="Arial" w:cs="Arial"/>
                <w:sz w:val="20"/>
                <w:szCs w:val="20"/>
                <w:lang w:val="en-GB"/>
              </w:rPr>
            </w:pPr>
            <w:r>
              <w:rPr>
                <w:rFonts w:ascii="Arial" w:hAnsi="Arial" w:cs="Arial"/>
                <w:sz w:val="20"/>
                <w:szCs w:val="20"/>
                <w:lang w:val="en-GB"/>
              </w:rPr>
              <w:t>SS 20x</w:t>
            </w:r>
            <w:r w:rsidR="00203DF7">
              <w:rPr>
                <w:rFonts w:ascii="Arial" w:hAnsi="Arial" w:cs="Arial"/>
                <w:sz w:val="20"/>
                <w:szCs w:val="20"/>
                <w:lang w:val="en-GB"/>
              </w:rPr>
              <w:t>x</w:t>
            </w:r>
          </w:p>
        </w:tc>
        <w:tc>
          <w:tcPr>
            <w:tcW w:w="1200" w:type="pct"/>
            <w:tcBorders>
              <w:left w:val="single" w:sz="18" w:space="0" w:color="FFFFFF"/>
              <w:bottom w:val="single" w:sz="18" w:space="0" w:color="FFFFFF"/>
            </w:tcBorders>
            <w:shd w:val="clear" w:color="auto" w:fill="E5E5E5"/>
            <w:vAlign w:val="center"/>
          </w:tcPr>
          <w:p w:rsidR="00203DF7" w:rsidRPr="00CE5CDF" w:rsidRDefault="00203DF7" w:rsidP="009E48D3">
            <w:pPr>
              <w:widowControl w:val="0"/>
              <w:rPr>
                <w:rFonts w:ascii="Arial" w:hAnsi="Arial" w:cs="Arial"/>
                <w:sz w:val="20"/>
                <w:szCs w:val="20"/>
                <w:lang w:val="en-GB"/>
              </w:rPr>
            </w:pPr>
            <w:proofErr w:type="spellStart"/>
            <w:r w:rsidRPr="00CE5CDF">
              <w:rPr>
                <w:rFonts w:ascii="Arial" w:hAnsi="Arial" w:cs="Arial"/>
                <w:sz w:val="20"/>
                <w:szCs w:val="20"/>
                <w:lang w:val="en-GB"/>
              </w:rPr>
              <w:t>Übung</w:t>
            </w:r>
            <w:proofErr w:type="spellEnd"/>
            <w:r w:rsidRPr="00CE5CDF">
              <w:rPr>
                <w:rFonts w:ascii="Arial" w:hAnsi="Arial" w:cs="Arial"/>
                <w:sz w:val="20"/>
                <w:szCs w:val="20"/>
                <w:lang w:val="en-GB"/>
              </w:rPr>
              <w:t>/</w:t>
            </w:r>
          </w:p>
          <w:p w:rsidR="00203DF7" w:rsidRPr="00CE5CDF" w:rsidRDefault="00203DF7" w:rsidP="009E48D3">
            <w:pPr>
              <w:widowControl w:val="0"/>
              <w:rPr>
                <w:rFonts w:ascii="Arial" w:hAnsi="Arial" w:cs="Arial"/>
                <w:i/>
                <w:sz w:val="20"/>
                <w:szCs w:val="20"/>
                <w:lang w:val="en-GB"/>
              </w:rPr>
            </w:pPr>
            <w:r w:rsidRPr="00CE5CDF">
              <w:rPr>
                <w:rFonts w:ascii="Arial" w:hAnsi="Arial" w:cs="Arial"/>
                <w:i/>
                <w:sz w:val="20"/>
                <w:szCs w:val="20"/>
                <w:lang w:val="en-GB"/>
              </w:rPr>
              <w:t>Exercise</w:t>
            </w:r>
            <w:r w:rsidR="00C8188E">
              <w:rPr>
                <w:rFonts w:ascii="Arial" w:hAnsi="Arial" w:cs="Arial"/>
                <w:i/>
                <w:sz w:val="20"/>
                <w:szCs w:val="20"/>
                <w:lang w:val="en-GB"/>
              </w:rPr>
              <w:t xml:space="preserve"> Course</w:t>
            </w:r>
          </w:p>
        </w:tc>
        <w:tc>
          <w:tcPr>
            <w:tcW w:w="1975" w:type="pct"/>
            <w:tcBorders>
              <w:left w:val="single" w:sz="18" w:space="0" w:color="FFFFFF"/>
              <w:bottom w:val="single" w:sz="18" w:space="0" w:color="FFFFFF"/>
            </w:tcBorders>
            <w:shd w:val="clear" w:color="auto" w:fill="E5E5E5"/>
            <w:vAlign w:val="center"/>
          </w:tcPr>
          <w:p w:rsidR="00203DF7" w:rsidRPr="00BC2477" w:rsidRDefault="00203DF7" w:rsidP="009E48D3">
            <w:pPr>
              <w:widowControl w:val="0"/>
              <w:rPr>
                <w:rFonts w:ascii="Arial" w:hAnsi="Arial" w:cs="Arial"/>
                <w:sz w:val="20"/>
                <w:szCs w:val="20"/>
                <w:lang w:val="en-US"/>
              </w:rPr>
            </w:pPr>
            <w:proofErr w:type="spellStart"/>
            <w:r w:rsidRPr="00BC2477">
              <w:rPr>
                <w:rFonts w:ascii="Arial" w:hAnsi="Arial" w:cs="Arial"/>
                <w:sz w:val="20"/>
                <w:szCs w:val="20"/>
                <w:lang w:val="en-US"/>
              </w:rPr>
              <w:t>Strafrecht</w:t>
            </w:r>
            <w:proofErr w:type="spellEnd"/>
            <w:r w:rsidRPr="00BC2477">
              <w:rPr>
                <w:rFonts w:ascii="Arial" w:hAnsi="Arial" w:cs="Arial"/>
                <w:sz w:val="20"/>
                <w:szCs w:val="20"/>
                <w:lang w:val="en-US"/>
              </w:rPr>
              <w:t xml:space="preserve"> </w:t>
            </w:r>
            <w:proofErr w:type="spellStart"/>
            <w:r w:rsidRPr="00BC2477">
              <w:rPr>
                <w:rFonts w:ascii="Arial" w:hAnsi="Arial" w:cs="Arial"/>
                <w:sz w:val="20"/>
                <w:szCs w:val="20"/>
                <w:lang w:val="en-US"/>
              </w:rPr>
              <w:t>für</w:t>
            </w:r>
            <w:proofErr w:type="spellEnd"/>
            <w:r w:rsidRPr="00BC2477">
              <w:rPr>
                <w:rFonts w:ascii="Arial" w:hAnsi="Arial" w:cs="Arial"/>
                <w:sz w:val="20"/>
                <w:szCs w:val="20"/>
                <w:lang w:val="en-US"/>
              </w:rPr>
              <w:t xml:space="preserve"> </w:t>
            </w:r>
            <w:proofErr w:type="spellStart"/>
            <w:r w:rsidRPr="00BC2477">
              <w:rPr>
                <w:rFonts w:ascii="Arial" w:hAnsi="Arial" w:cs="Arial"/>
                <w:sz w:val="20"/>
                <w:szCs w:val="20"/>
                <w:lang w:val="en-US"/>
              </w:rPr>
              <w:t>Anfänger</w:t>
            </w:r>
            <w:proofErr w:type="spellEnd"/>
            <w:r w:rsidRPr="00BC2477">
              <w:rPr>
                <w:rFonts w:ascii="Arial" w:hAnsi="Arial" w:cs="Arial"/>
                <w:sz w:val="20"/>
                <w:szCs w:val="20"/>
                <w:lang w:val="en-US"/>
              </w:rPr>
              <w:t>/</w:t>
            </w:r>
          </w:p>
          <w:p w:rsidR="00203DF7" w:rsidRPr="00BC2477" w:rsidRDefault="00BC2477" w:rsidP="009E48D3">
            <w:pPr>
              <w:widowControl w:val="0"/>
              <w:snapToGrid w:val="0"/>
              <w:rPr>
                <w:rFonts w:ascii="Arial" w:hAnsi="Arial" w:cs="Arial"/>
                <w:i/>
                <w:sz w:val="20"/>
                <w:szCs w:val="20"/>
                <w:lang w:val="en-US"/>
              </w:rPr>
            </w:pPr>
            <w:r w:rsidRPr="00BC2477">
              <w:rPr>
                <w:rFonts w:ascii="Arial" w:hAnsi="Arial" w:cs="Arial"/>
                <w:i/>
                <w:sz w:val="20"/>
                <w:szCs w:val="20"/>
                <w:lang w:val="en-US"/>
              </w:rPr>
              <w:t>Criminal Law</w:t>
            </w:r>
            <w:r w:rsidR="00C8188E">
              <w:rPr>
                <w:rFonts w:ascii="Arial" w:hAnsi="Arial" w:cs="Arial"/>
                <w:i/>
                <w:sz w:val="20"/>
                <w:szCs w:val="20"/>
                <w:lang w:val="en-US"/>
              </w:rPr>
              <w:t xml:space="preserve"> (Basic)</w:t>
            </w:r>
          </w:p>
        </w:tc>
        <w:tc>
          <w:tcPr>
            <w:tcW w:w="550" w:type="pct"/>
            <w:tcBorders>
              <w:left w:val="single" w:sz="18" w:space="0" w:color="FFFFFF"/>
              <w:bottom w:val="single" w:sz="18" w:space="0" w:color="FFFFFF"/>
            </w:tcBorders>
            <w:shd w:val="clear" w:color="auto" w:fill="E5E5E5"/>
            <w:vAlign w:val="center"/>
          </w:tcPr>
          <w:p w:rsidR="00203DF7" w:rsidRPr="00FC4801" w:rsidRDefault="00203DF7" w:rsidP="009E48D3">
            <w:pPr>
              <w:widowControl w:val="0"/>
              <w:jc w:val="center"/>
              <w:rPr>
                <w:rFonts w:ascii="Arial" w:hAnsi="Arial" w:cs="Arial"/>
                <w:sz w:val="20"/>
                <w:szCs w:val="20"/>
              </w:rPr>
            </w:pPr>
            <w:r>
              <w:rPr>
                <w:rFonts w:ascii="Arial" w:hAnsi="Arial" w:cs="Arial"/>
                <w:sz w:val="20"/>
                <w:szCs w:val="20"/>
              </w:rPr>
              <w:t>2</w:t>
            </w:r>
          </w:p>
        </w:tc>
        <w:tc>
          <w:tcPr>
            <w:tcW w:w="550" w:type="pct"/>
            <w:tcBorders>
              <w:left w:val="single" w:sz="18" w:space="0" w:color="FFFFFF"/>
              <w:bottom w:val="single" w:sz="18" w:space="0" w:color="FFFFFF"/>
            </w:tcBorders>
            <w:shd w:val="clear" w:color="auto" w:fill="E5E5E5"/>
            <w:vAlign w:val="center"/>
          </w:tcPr>
          <w:p w:rsidR="00203DF7" w:rsidRPr="00FC4801" w:rsidRDefault="00203DF7" w:rsidP="009E48D3">
            <w:pPr>
              <w:widowControl w:val="0"/>
              <w:rPr>
                <w:rFonts w:ascii="Arial" w:hAnsi="Arial" w:cs="Arial"/>
                <w:sz w:val="20"/>
                <w:szCs w:val="20"/>
              </w:rPr>
            </w:pPr>
            <w:r>
              <w:rPr>
                <w:rFonts w:ascii="Arial" w:hAnsi="Arial" w:cs="Arial"/>
                <w:sz w:val="20"/>
                <w:szCs w:val="20"/>
              </w:rPr>
              <w:t>X/X</w:t>
            </w:r>
          </w:p>
        </w:tc>
      </w:tr>
      <w:tr w:rsidR="00203DF7" w:rsidTr="00D27D88">
        <w:trPr>
          <w:cantSplit/>
          <w:trHeight w:hRule="exact" w:val="680"/>
        </w:trPr>
        <w:tc>
          <w:tcPr>
            <w:tcW w:w="725" w:type="pct"/>
            <w:tcBorders>
              <w:top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B04E24" w:rsidRDefault="00203DF7" w:rsidP="009E48D3">
            <w:pPr>
              <w:widowControl w:val="0"/>
              <w:snapToGrid w:val="0"/>
              <w:rPr>
                <w:rFonts w:ascii="Arial" w:hAnsi="Arial" w:cs="Arial"/>
                <w:i/>
                <w:sz w:val="20"/>
                <w:szCs w:val="20"/>
                <w:lang w:val="en-GB"/>
              </w:rPr>
            </w:pPr>
            <w:r w:rsidRPr="00B04E24">
              <w:rPr>
                <w:rFonts w:ascii="Arial" w:hAnsi="Arial" w:cs="Arial"/>
                <w:i/>
                <w:sz w:val="20"/>
                <w:szCs w:val="20"/>
                <w:lang w:val="en-GB"/>
              </w:rPr>
              <w:t>Lecture</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Pr="00760086" w:rsidRDefault="00203DF7" w:rsidP="009E48D3">
            <w:pPr>
              <w:widowControl w:val="0"/>
              <w:snapToGrid w:val="0"/>
              <w:rPr>
                <w:rFonts w:ascii="Arial" w:hAnsi="Arial" w:cs="Arial"/>
                <w:sz w:val="20"/>
                <w:szCs w:val="20"/>
              </w:rPr>
            </w:pPr>
            <w:r w:rsidRPr="00760086">
              <w:rPr>
                <w:rFonts w:ascii="Arial" w:hAnsi="Arial" w:cs="Arial"/>
                <w:sz w:val="20"/>
                <w:szCs w:val="20"/>
              </w:rPr>
              <w:t>Verfassungsgeschichte der Neuzeit/</w:t>
            </w:r>
          </w:p>
          <w:p w:rsidR="00203DF7" w:rsidRPr="008D3DF2" w:rsidRDefault="00BC2477" w:rsidP="009E48D3">
            <w:pPr>
              <w:widowControl w:val="0"/>
              <w:snapToGrid w:val="0"/>
              <w:rPr>
                <w:rFonts w:ascii="Arial" w:hAnsi="Arial" w:cs="Arial"/>
                <w:i/>
                <w:sz w:val="20"/>
                <w:szCs w:val="20"/>
              </w:rPr>
            </w:pPr>
            <w:proofErr w:type="spellStart"/>
            <w:r w:rsidRPr="008D3DF2">
              <w:rPr>
                <w:rFonts w:ascii="Arial" w:hAnsi="Arial" w:cs="Arial"/>
                <w:i/>
                <w:sz w:val="20"/>
                <w:szCs w:val="20"/>
              </w:rPr>
              <w:t>History</w:t>
            </w:r>
            <w:proofErr w:type="spellEnd"/>
            <w:r w:rsidRPr="008D3DF2">
              <w:rPr>
                <w:rFonts w:ascii="Arial" w:hAnsi="Arial" w:cs="Arial"/>
                <w:i/>
                <w:sz w:val="20"/>
                <w:szCs w:val="20"/>
              </w:rPr>
              <w:t xml:space="preserve"> </w:t>
            </w:r>
            <w:proofErr w:type="spellStart"/>
            <w:r w:rsidRPr="008D3DF2">
              <w:rPr>
                <w:rFonts w:ascii="Arial" w:hAnsi="Arial" w:cs="Arial"/>
                <w:i/>
                <w:sz w:val="20"/>
                <w:szCs w:val="20"/>
              </w:rPr>
              <w:t>of</w:t>
            </w:r>
            <w:proofErr w:type="spellEnd"/>
            <w:r w:rsidRPr="008D3DF2">
              <w:rPr>
                <w:rFonts w:ascii="Arial" w:hAnsi="Arial" w:cs="Arial"/>
                <w:i/>
                <w:sz w:val="20"/>
                <w:szCs w:val="20"/>
              </w:rPr>
              <w:t xml:space="preserve"> Modern Constitutional Law</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FC4801" w:rsidRDefault="00203DF7" w:rsidP="009E48D3">
            <w:pPr>
              <w:widowControl w:val="0"/>
              <w:snapToGrid w:val="0"/>
              <w:jc w:val="center"/>
              <w:rPr>
                <w:rFonts w:ascii="Arial" w:hAnsi="Arial" w:cs="Arial"/>
                <w:sz w:val="20"/>
                <w:szCs w:val="20"/>
                <w:lang w:val="en-GB"/>
              </w:rPr>
            </w:pPr>
            <w:r w:rsidRPr="00FC4801">
              <w:rPr>
                <w:rFonts w:ascii="Arial" w:hAnsi="Arial" w:cs="Arial"/>
                <w:sz w:val="20"/>
                <w:szCs w:val="20"/>
                <w:lang w:val="en-GB"/>
              </w:rPr>
              <w:t>3</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FC4801" w:rsidRDefault="00203DF7" w:rsidP="009E48D3">
            <w:pPr>
              <w:widowControl w:val="0"/>
              <w:snapToGrid w:val="0"/>
              <w:rPr>
                <w:rFonts w:ascii="Arial" w:hAnsi="Arial" w:cs="Arial"/>
                <w:sz w:val="20"/>
                <w:szCs w:val="20"/>
                <w:lang w:val="en-GB"/>
              </w:rPr>
            </w:pPr>
            <w:r w:rsidRPr="00FC4801">
              <w:rPr>
                <w:rFonts w:ascii="Arial" w:hAnsi="Arial" w:cs="Arial"/>
                <w:sz w:val="20"/>
                <w:szCs w:val="20"/>
                <w:lang w:val="en-GB"/>
              </w:rPr>
              <w:t>X</w:t>
            </w:r>
          </w:p>
        </w:tc>
      </w:tr>
      <w:tr w:rsidR="00203DF7" w:rsidTr="00D27D88">
        <w:trPr>
          <w:cantSplit/>
          <w:trHeight w:hRule="exact" w:val="907"/>
        </w:trPr>
        <w:tc>
          <w:tcPr>
            <w:tcW w:w="725" w:type="pct"/>
            <w:tcBorders>
              <w:top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Lecture</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Pr="000D0B67" w:rsidRDefault="00203DF7" w:rsidP="009E48D3">
            <w:pPr>
              <w:widowControl w:val="0"/>
              <w:rPr>
                <w:rFonts w:ascii="Arial" w:hAnsi="Arial" w:cs="Arial"/>
                <w:sz w:val="20"/>
                <w:szCs w:val="20"/>
              </w:rPr>
            </w:pPr>
            <w:r w:rsidRPr="000D0B67">
              <w:rPr>
                <w:rFonts w:ascii="Arial" w:hAnsi="Arial" w:cs="Arial"/>
                <w:sz w:val="20"/>
                <w:szCs w:val="20"/>
              </w:rPr>
              <w:t>Einführung in die Juristische Methodenlehre/</w:t>
            </w:r>
          </w:p>
          <w:p w:rsidR="00203DF7" w:rsidRPr="000D0B67" w:rsidRDefault="00BC2477" w:rsidP="009E48D3">
            <w:pPr>
              <w:widowControl w:val="0"/>
              <w:rPr>
                <w:rFonts w:ascii="Arial" w:hAnsi="Arial" w:cs="Arial"/>
                <w:i/>
                <w:sz w:val="20"/>
                <w:szCs w:val="20"/>
              </w:rPr>
            </w:pPr>
            <w:proofErr w:type="spellStart"/>
            <w:r>
              <w:rPr>
                <w:rFonts w:ascii="Arial" w:hAnsi="Arial" w:cs="Arial"/>
                <w:i/>
                <w:sz w:val="20"/>
                <w:szCs w:val="20"/>
              </w:rPr>
              <w:t>Introduction</w:t>
            </w:r>
            <w:proofErr w:type="spellEnd"/>
            <w:r>
              <w:rPr>
                <w:rFonts w:ascii="Arial" w:hAnsi="Arial" w:cs="Arial"/>
                <w:i/>
                <w:sz w:val="20"/>
                <w:szCs w:val="20"/>
              </w:rPr>
              <w:t xml:space="preserve"> </w:t>
            </w:r>
            <w:proofErr w:type="spellStart"/>
            <w:r>
              <w:rPr>
                <w:rFonts w:ascii="Arial" w:hAnsi="Arial" w:cs="Arial"/>
                <w:i/>
                <w:sz w:val="20"/>
                <w:szCs w:val="20"/>
              </w:rPr>
              <w:t>to</w:t>
            </w:r>
            <w:proofErr w:type="spellEnd"/>
            <w:r>
              <w:rPr>
                <w:rFonts w:ascii="Arial" w:hAnsi="Arial" w:cs="Arial"/>
                <w:i/>
                <w:sz w:val="20"/>
                <w:szCs w:val="20"/>
              </w:rPr>
              <w:t xml:space="preserve"> </w:t>
            </w:r>
            <w:r w:rsidR="00203DF7" w:rsidRPr="000D0B67">
              <w:rPr>
                <w:rFonts w:ascii="Arial" w:hAnsi="Arial" w:cs="Arial"/>
                <w:i/>
                <w:sz w:val="20"/>
                <w:szCs w:val="20"/>
              </w:rPr>
              <w:t xml:space="preserve">Legal </w:t>
            </w:r>
            <w:proofErr w:type="spellStart"/>
            <w:r w:rsidR="00203DF7" w:rsidRPr="000D0B67">
              <w:rPr>
                <w:rFonts w:ascii="Arial" w:hAnsi="Arial" w:cs="Arial"/>
                <w:i/>
                <w:sz w:val="20"/>
                <w:szCs w:val="20"/>
              </w:rPr>
              <w:t>Methodology</w:t>
            </w:r>
            <w:proofErr w:type="spellEnd"/>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FC4801" w:rsidRDefault="00203DF7" w:rsidP="009E48D3">
            <w:pPr>
              <w:widowControl w:val="0"/>
              <w:snapToGrid w:val="0"/>
              <w:jc w:val="center"/>
              <w:rPr>
                <w:rFonts w:ascii="Arial" w:hAnsi="Arial" w:cs="Arial"/>
                <w:sz w:val="20"/>
                <w:szCs w:val="20"/>
                <w:lang w:val="en-GB"/>
              </w:rPr>
            </w:pPr>
            <w:r>
              <w:rPr>
                <w:rFonts w:ascii="Arial" w:hAnsi="Arial" w:cs="Arial"/>
                <w:sz w:val="20"/>
                <w:szCs w:val="20"/>
                <w:lang w:val="en-GB"/>
              </w:rPr>
              <w:t>2</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FC4801" w:rsidRDefault="00203DF7" w:rsidP="009E48D3">
            <w:pPr>
              <w:widowControl w:val="0"/>
              <w:snapToGrid w:val="0"/>
              <w:rPr>
                <w:rFonts w:ascii="Arial" w:hAnsi="Arial" w:cs="Arial"/>
                <w:sz w:val="20"/>
                <w:szCs w:val="20"/>
                <w:lang w:val="en-GB"/>
              </w:rPr>
            </w:pPr>
            <w:r>
              <w:rPr>
                <w:rFonts w:ascii="Arial" w:hAnsi="Arial" w:cs="Arial"/>
                <w:sz w:val="20"/>
                <w:szCs w:val="20"/>
                <w:lang w:val="en-GB"/>
              </w:rPr>
              <w:t>X</w:t>
            </w:r>
          </w:p>
        </w:tc>
      </w:tr>
      <w:tr w:rsidR="00070DF7" w:rsidRPr="00070DF7" w:rsidTr="00C35F23">
        <w:trPr>
          <w:cantSplit/>
          <w:trHeight w:hRule="exact" w:val="907"/>
        </w:trPr>
        <w:tc>
          <w:tcPr>
            <w:tcW w:w="725" w:type="pct"/>
            <w:tcBorders>
              <w:top w:val="single" w:sz="18" w:space="0" w:color="FFFFFF"/>
              <w:bottom w:val="single" w:sz="18" w:space="0" w:color="FFFFFF"/>
            </w:tcBorders>
            <w:shd w:val="clear" w:color="auto" w:fill="E5E5E5"/>
            <w:vAlign w:val="center"/>
          </w:tcPr>
          <w:p w:rsidR="00070DF7" w:rsidRDefault="00070DF7" w:rsidP="009E48D3">
            <w:pPr>
              <w:widowControl w:val="0"/>
              <w:snapToGrid w:val="0"/>
              <w:rPr>
                <w:rFonts w:ascii="Arial" w:hAnsi="Arial" w:cs="Arial"/>
                <w:sz w:val="20"/>
                <w:szCs w:val="20"/>
                <w:lang w:val="en-GB"/>
              </w:rPr>
            </w:pPr>
          </w:p>
        </w:tc>
        <w:tc>
          <w:tcPr>
            <w:tcW w:w="1200" w:type="pct"/>
            <w:tcBorders>
              <w:top w:val="single" w:sz="18" w:space="0" w:color="FFFFFF"/>
              <w:left w:val="single" w:sz="18" w:space="0" w:color="FFFFFF"/>
              <w:bottom w:val="single" w:sz="18" w:space="0" w:color="FFFFFF"/>
            </w:tcBorders>
            <w:shd w:val="clear" w:color="auto" w:fill="E5E5E5"/>
            <w:vAlign w:val="center"/>
          </w:tcPr>
          <w:p w:rsidR="00070DF7" w:rsidRDefault="00070DF7" w:rsidP="009E48D3">
            <w:pPr>
              <w:widowControl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070DF7" w:rsidRDefault="00070DF7" w:rsidP="009E48D3">
            <w:pPr>
              <w:widowControl w:val="0"/>
              <w:rPr>
                <w:rFonts w:ascii="Arial" w:hAnsi="Arial" w:cs="Arial"/>
                <w:sz w:val="20"/>
                <w:szCs w:val="20"/>
                <w:lang w:val="en-GB"/>
              </w:rPr>
            </w:pPr>
            <w:r w:rsidRPr="00D6019F">
              <w:rPr>
                <w:rFonts w:ascii="Arial" w:hAnsi="Arial" w:cs="Arial"/>
                <w:i/>
                <w:sz w:val="20"/>
                <w:szCs w:val="20"/>
                <w:lang w:val="en-GB"/>
              </w:rPr>
              <w:t>Lecture</w:t>
            </w:r>
          </w:p>
        </w:tc>
        <w:tc>
          <w:tcPr>
            <w:tcW w:w="1975" w:type="pct"/>
            <w:tcBorders>
              <w:top w:val="single" w:sz="18" w:space="0" w:color="FFFFFF"/>
              <w:left w:val="single" w:sz="18" w:space="0" w:color="FFFFFF"/>
              <w:bottom w:val="single" w:sz="18" w:space="0" w:color="FFFFFF"/>
            </w:tcBorders>
            <w:shd w:val="clear" w:color="auto" w:fill="E5E5E5"/>
            <w:vAlign w:val="center"/>
          </w:tcPr>
          <w:p w:rsidR="00070DF7" w:rsidRPr="00070DF7" w:rsidRDefault="00070DF7" w:rsidP="009E48D3">
            <w:pPr>
              <w:widowControl w:val="0"/>
              <w:rPr>
                <w:rFonts w:ascii="Arial" w:hAnsi="Arial" w:cs="Arial"/>
                <w:sz w:val="20"/>
                <w:szCs w:val="20"/>
              </w:rPr>
            </w:pPr>
            <w:r w:rsidRPr="00070DF7">
              <w:rPr>
                <w:rFonts w:ascii="Arial" w:hAnsi="Arial" w:cs="Arial"/>
                <w:sz w:val="20"/>
                <w:szCs w:val="20"/>
              </w:rPr>
              <w:t>Schu</w:t>
            </w:r>
            <w:r w:rsidR="005E3B67">
              <w:rPr>
                <w:rFonts w:ascii="Arial" w:hAnsi="Arial" w:cs="Arial"/>
                <w:sz w:val="20"/>
                <w:szCs w:val="20"/>
              </w:rPr>
              <w:t>ldrecht I (vertragliche Schuld-</w:t>
            </w:r>
            <w:r w:rsidRPr="00070DF7">
              <w:rPr>
                <w:rFonts w:ascii="Arial" w:hAnsi="Arial" w:cs="Arial"/>
                <w:sz w:val="20"/>
                <w:szCs w:val="20"/>
              </w:rPr>
              <w:t>verhältnisse)/</w:t>
            </w:r>
          </w:p>
          <w:p w:rsidR="00070DF7" w:rsidRPr="00070DF7" w:rsidRDefault="00BC2477" w:rsidP="00BC2477">
            <w:pPr>
              <w:widowControl w:val="0"/>
              <w:rPr>
                <w:rFonts w:ascii="Arial" w:hAnsi="Arial" w:cs="Arial"/>
                <w:sz w:val="20"/>
                <w:szCs w:val="20"/>
                <w:lang w:val="en-US"/>
              </w:rPr>
            </w:pPr>
            <w:r>
              <w:rPr>
                <w:rFonts w:ascii="Arial" w:hAnsi="Arial" w:cs="Arial"/>
                <w:i/>
                <w:sz w:val="20"/>
                <w:szCs w:val="20"/>
                <w:lang w:val="en-GB"/>
              </w:rPr>
              <w:t>Law of Obligations I</w:t>
            </w:r>
          </w:p>
        </w:tc>
        <w:tc>
          <w:tcPr>
            <w:tcW w:w="550" w:type="pct"/>
            <w:tcBorders>
              <w:top w:val="single" w:sz="18" w:space="0" w:color="FFFFFF"/>
              <w:left w:val="single" w:sz="18" w:space="0" w:color="FFFFFF"/>
              <w:bottom w:val="single" w:sz="18" w:space="0" w:color="FFFFFF"/>
            </w:tcBorders>
            <w:shd w:val="clear" w:color="auto" w:fill="E5E5E5"/>
            <w:vAlign w:val="center"/>
          </w:tcPr>
          <w:p w:rsidR="00070DF7" w:rsidRPr="00070DF7" w:rsidRDefault="00070DF7" w:rsidP="009E48D3">
            <w:pPr>
              <w:widowControl w:val="0"/>
              <w:snapToGrid w:val="0"/>
              <w:jc w:val="center"/>
              <w:rPr>
                <w:rFonts w:ascii="Arial" w:hAnsi="Arial" w:cs="Arial"/>
                <w:sz w:val="20"/>
                <w:szCs w:val="20"/>
                <w:lang w:val="en-US"/>
              </w:rPr>
            </w:pPr>
            <w:r>
              <w:rPr>
                <w:rFonts w:ascii="Arial" w:hAnsi="Arial" w:cs="Arial"/>
                <w:sz w:val="20"/>
                <w:szCs w:val="20"/>
                <w:lang w:val="en-US"/>
              </w:rPr>
              <w:t>3</w:t>
            </w:r>
          </w:p>
        </w:tc>
        <w:tc>
          <w:tcPr>
            <w:tcW w:w="550" w:type="pct"/>
            <w:tcBorders>
              <w:top w:val="single" w:sz="18" w:space="0" w:color="FFFFFF"/>
              <w:left w:val="single" w:sz="18" w:space="0" w:color="FFFFFF"/>
              <w:bottom w:val="single" w:sz="18" w:space="0" w:color="FFFFFF"/>
            </w:tcBorders>
            <w:shd w:val="clear" w:color="auto" w:fill="E5E5E5"/>
            <w:vAlign w:val="center"/>
          </w:tcPr>
          <w:p w:rsidR="00070DF7" w:rsidRPr="00070DF7" w:rsidRDefault="00070DF7" w:rsidP="009E48D3">
            <w:pPr>
              <w:widowControl w:val="0"/>
              <w:snapToGrid w:val="0"/>
              <w:rPr>
                <w:rFonts w:ascii="Arial" w:hAnsi="Arial" w:cs="Arial"/>
                <w:sz w:val="20"/>
                <w:szCs w:val="20"/>
                <w:lang w:val="en-US"/>
              </w:rPr>
            </w:pPr>
            <w:r>
              <w:rPr>
                <w:rFonts w:ascii="Arial" w:hAnsi="Arial" w:cs="Arial"/>
                <w:sz w:val="20"/>
                <w:szCs w:val="20"/>
                <w:lang w:val="en-US"/>
              </w:rPr>
              <w:t>X</w:t>
            </w:r>
          </w:p>
        </w:tc>
      </w:tr>
      <w:tr w:rsidR="00203DF7" w:rsidTr="00070DF7">
        <w:trPr>
          <w:cantSplit/>
          <w:trHeight w:hRule="exact" w:val="680"/>
        </w:trPr>
        <w:tc>
          <w:tcPr>
            <w:tcW w:w="725" w:type="pct"/>
            <w:tcBorders>
              <w:top w:val="single" w:sz="18" w:space="0" w:color="FFFFFF"/>
              <w:bottom w:val="single" w:sz="18" w:space="0" w:color="FFFFFF"/>
            </w:tcBorders>
            <w:shd w:val="clear" w:color="auto" w:fill="E5E5E5"/>
            <w:vAlign w:val="center"/>
          </w:tcPr>
          <w:p w:rsidR="00203DF7" w:rsidRPr="00070DF7" w:rsidRDefault="00203DF7" w:rsidP="009E48D3">
            <w:pPr>
              <w:widowControl w:val="0"/>
              <w:rPr>
                <w:rFonts w:ascii="Arial" w:hAnsi="Arial" w:cs="Arial"/>
                <w:sz w:val="20"/>
                <w:szCs w:val="20"/>
                <w:lang w:val="en-US"/>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Lecture</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Pr="00070DF7" w:rsidRDefault="00070DF7" w:rsidP="009E48D3">
            <w:pPr>
              <w:widowControl w:val="0"/>
              <w:rPr>
                <w:rFonts w:ascii="Arial" w:hAnsi="Arial" w:cs="Arial"/>
                <w:sz w:val="20"/>
                <w:szCs w:val="20"/>
                <w:lang w:val="en-GB"/>
              </w:rPr>
            </w:pPr>
            <w:proofErr w:type="spellStart"/>
            <w:r>
              <w:rPr>
                <w:rFonts w:ascii="Arial" w:hAnsi="Arial" w:cs="Arial"/>
                <w:sz w:val="20"/>
                <w:szCs w:val="20"/>
                <w:lang w:val="en-GB"/>
              </w:rPr>
              <w:t>V</w:t>
            </w:r>
            <w:r w:rsidR="00203DF7" w:rsidRPr="00070DF7">
              <w:rPr>
                <w:rFonts w:ascii="Arial" w:hAnsi="Arial" w:cs="Arial"/>
                <w:sz w:val="20"/>
                <w:szCs w:val="20"/>
                <w:lang w:val="en-GB"/>
              </w:rPr>
              <w:t>erbraucherprivatrecht</w:t>
            </w:r>
            <w:proofErr w:type="spellEnd"/>
            <w:r w:rsidR="00203DF7" w:rsidRPr="00070DF7">
              <w:rPr>
                <w:rFonts w:ascii="Arial" w:hAnsi="Arial" w:cs="Arial"/>
                <w:sz w:val="20"/>
                <w:szCs w:val="20"/>
                <w:lang w:val="en-GB"/>
              </w:rPr>
              <w:t>/</w:t>
            </w:r>
          </w:p>
          <w:p w:rsidR="00203DF7" w:rsidRPr="00F84FF5" w:rsidRDefault="00BC2477" w:rsidP="009E48D3">
            <w:pPr>
              <w:widowControl w:val="0"/>
              <w:rPr>
                <w:rFonts w:ascii="Arial" w:hAnsi="Arial" w:cs="Arial"/>
                <w:i/>
                <w:sz w:val="20"/>
                <w:szCs w:val="20"/>
                <w:lang w:val="en-US"/>
              </w:rPr>
            </w:pPr>
            <w:r>
              <w:rPr>
                <w:rFonts w:ascii="Arial" w:hAnsi="Arial" w:cs="Arial"/>
                <w:i/>
                <w:sz w:val="20"/>
                <w:szCs w:val="20"/>
                <w:lang w:val="en-US"/>
              </w:rPr>
              <w:t>Consumer Law</w:t>
            </w:r>
            <w:r w:rsidR="00203DF7">
              <w:rPr>
                <w:rFonts w:ascii="Arial" w:hAnsi="Arial" w:cs="Arial"/>
                <w:i/>
                <w:sz w:val="20"/>
                <w:szCs w:val="20"/>
                <w:lang w:val="en-US"/>
              </w:rPr>
              <w:t xml:space="preserve"> </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FC4801" w:rsidRDefault="00070DF7" w:rsidP="009E48D3">
            <w:pPr>
              <w:widowControl w:val="0"/>
              <w:jc w:val="center"/>
              <w:rPr>
                <w:rFonts w:ascii="Arial" w:hAnsi="Arial" w:cs="Arial"/>
                <w:sz w:val="20"/>
                <w:szCs w:val="20"/>
                <w:lang w:val="en-GB"/>
              </w:rPr>
            </w:pPr>
            <w:r>
              <w:rPr>
                <w:rFonts w:ascii="Arial" w:hAnsi="Arial" w:cs="Arial"/>
                <w:sz w:val="20"/>
                <w:szCs w:val="20"/>
                <w:lang w:val="en-GB"/>
              </w:rPr>
              <w:t>1</w:t>
            </w:r>
          </w:p>
        </w:tc>
        <w:tc>
          <w:tcPr>
            <w:tcW w:w="550" w:type="pct"/>
            <w:tcBorders>
              <w:top w:val="single" w:sz="18" w:space="0" w:color="FFFFFF"/>
              <w:left w:val="single" w:sz="18" w:space="0" w:color="FFFFFF"/>
              <w:bottom w:val="single" w:sz="18" w:space="0" w:color="FFFFFF"/>
            </w:tcBorders>
            <w:shd w:val="clear" w:color="auto" w:fill="E5E5E5"/>
            <w:vAlign w:val="center"/>
          </w:tcPr>
          <w:p w:rsidR="00070DF7" w:rsidRDefault="00070DF7" w:rsidP="009E48D3">
            <w:pPr>
              <w:widowControl w:val="0"/>
              <w:rPr>
                <w:rFonts w:ascii="Arial" w:hAnsi="Arial" w:cs="Arial"/>
                <w:sz w:val="20"/>
                <w:szCs w:val="20"/>
              </w:rPr>
            </w:pPr>
            <w:r>
              <w:rPr>
                <w:rFonts w:ascii="Arial" w:hAnsi="Arial" w:cs="Arial"/>
                <w:sz w:val="20"/>
                <w:szCs w:val="20"/>
              </w:rPr>
              <w:t>-</w:t>
            </w:r>
          </w:p>
          <w:p w:rsidR="00203DF7" w:rsidRPr="00FC4801" w:rsidRDefault="00070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5E3B67">
        <w:trPr>
          <w:cantSplit/>
          <w:trHeight w:hRule="exact" w:val="680"/>
        </w:trPr>
        <w:tc>
          <w:tcPr>
            <w:tcW w:w="725" w:type="pct"/>
            <w:tcBorders>
              <w:top w:val="single" w:sz="18" w:space="0" w:color="FFFFFF"/>
              <w:bottom w:val="single" w:sz="18" w:space="0" w:color="FFFFFF"/>
            </w:tcBorders>
            <w:shd w:val="clear" w:color="auto" w:fill="E5E5E5"/>
            <w:vAlign w:val="center"/>
          </w:tcPr>
          <w:p w:rsidR="00203DF7" w:rsidRPr="008B2509" w:rsidRDefault="00203DF7" w:rsidP="009E48D3">
            <w:pPr>
              <w:widowControl w:val="0"/>
              <w:rPr>
                <w:rFonts w:ascii="Arial" w:hAnsi="Arial" w:cs="Arial"/>
                <w:sz w:val="20"/>
                <w:szCs w:val="20"/>
                <w:lang w:val="en-GB"/>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Default="00203DF7" w:rsidP="009E48D3">
            <w:pPr>
              <w:widowControl w:val="0"/>
              <w:rPr>
                <w:rFonts w:ascii="Arial" w:hAnsi="Arial" w:cs="Arial"/>
                <w:sz w:val="20"/>
                <w:szCs w:val="20"/>
                <w:lang w:val="en-GB"/>
              </w:rPr>
            </w:pPr>
            <w:r w:rsidRPr="00D6019F">
              <w:rPr>
                <w:rFonts w:ascii="Arial" w:hAnsi="Arial" w:cs="Arial"/>
                <w:i/>
                <w:sz w:val="20"/>
                <w:szCs w:val="20"/>
                <w:lang w:val="en-GB"/>
              </w:rPr>
              <w:t>Lecture</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Pr="008D3DF2" w:rsidRDefault="00203DF7" w:rsidP="009E48D3">
            <w:pPr>
              <w:widowControl w:val="0"/>
              <w:rPr>
                <w:rFonts w:ascii="Arial" w:hAnsi="Arial" w:cs="Arial"/>
                <w:sz w:val="20"/>
                <w:szCs w:val="20"/>
              </w:rPr>
            </w:pPr>
            <w:r w:rsidRPr="008D3DF2">
              <w:rPr>
                <w:rFonts w:ascii="Arial" w:hAnsi="Arial" w:cs="Arial"/>
                <w:sz w:val="20"/>
                <w:szCs w:val="20"/>
              </w:rPr>
              <w:t>Deliktsrecht und Schadensrecht /</w:t>
            </w:r>
          </w:p>
          <w:p w:rsidR="00203DF7" w:rsidRPr="008D3DF2" w:rsidRDefault="00203DF7" w:rsidP="00BC2477">
            <w:pPr>
              <w:widowControl w:val="0"/>
              <w:rPr>
                <w:rFonts w:ascii="Arial" w:hAnsi="Arial" w:cs="Arial"/>
                <w:i/>
                <w:sz w:val="20"/>
                <w:szCs w:val="20"/>
              </w:rPr>
            </w:pPr>
            <w:r w:rsidRPr="008D3DF2">
              <w:rPr>
                <w:rFonts w:ascii="Arial" w:hAnsi="Arial" w:cs="Arial"/>
                <w:i/>
                <w:sz w:val="20"/>
                <w:szCs w:val="20"/>
              </w:rPr>
              <w:t xml:space="preserve">Law </w:t>
            </w:r>
            <w:proofErr w:type="spellStart"/>
            <w:r w:rsidRPr="008D3DF2">
              <w:rPr>
                <w:rFonts w:ascii="Arial" w:hAnsi="Arial" w:cs="Arial"/>
                <w:i/>
                <w:sz w:val="20"/>
                <w:szCs w:val="20"/>
              </w:rPr>
              <w:t>of</w:t>
            </w:r>
            <w:proofErr w:type="spellEnd"/>
            <w:r w:rsidRPr="008D3DF2">
              <w:rPr>
                <w:rFonts w:ascii="Arial" w:hAnsi="Arial" w:cs="Arial"/>
                <w:i/>
                <w:sz w:val="20"/>
                <w:szCs w:val="20"/>
              </w:rPr>
              <w:t xml:space="preserve"> Torts </w:t>
            </w:r>
            <w:proofErr w:type="spellStart"/>
            <w:r w:rsidRPr="008D3DF2">
              <w:rPr>
                <w:rFonts w:ascii="Arial" w:hAnsi="Arial" w:cs="Arial"/>
                <w:i/>
                <w:sz w:val="20"/>
                <w:szCs w:val="20"/>
              </w:rPr>
              <w:t>and</w:t>
            </w:r>
            <w:proofErr w:type="spellEnd"/>
            <w:r w:rsidRPr="008D3DF2">
              <w:rPr>
                <w:rFonts w:ascii="Arial" w:hAnsi="Arial" w:cs="Arial"/>
                <w:i/>
                <w:sz w:val="20"/>
                <w:szCs w:val="20"/>
              </w:rPr>
              <w:t xml:space="preserve"> </w:t>
            </w:r>
            <w:proofErr w:type="spellStart"/>
            <w:r w:rsidR="00BC2477" w:rsidRPr="008D3DF2">
              <w:rPr>
                <w:rFonts w:ascii="Arial" w:hAnsi="Arial" w:cs="Arial"/>
                <w:i/>
                <w:sz w:val="20"/>
                <w:szCs w:val="20"/>
              </w:rPr>
              <w:t>Damages</w:t>
            </w:r>
            <w:proofErr w:type="spellEnd"/>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FC4801" w:rsidRDefault="00203DF7" w:rsidP="009E48D3">
            <w:pPr>
              <w:widowControl w:val="0"/>
              <w:jc w:val="center"/>
              <w:rPr>
                <w:rFonts w:ascii="Arial" w:hAnsi="Arial" w:cs="Arial"/>
                <w:sz w:val="20"/>
                <w:szCs w:val="20"/>
                <w:lang w:val="en-GB"/>
              </w:rPr>
            </w:pPr>
            <w:r>
              <w:rPr>
                <w:rFonts w:ascii="Arial" w:hAnsi="Arial" w:cs="Arial"/>
                <w:sz w:val="20"/>
                <w:szCs w:val="20"/>
                <w:lang w:val="en-GB"/>
              </w:rPr>
              <w:t>2</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FC4801" w:rsidRDefault="00203DF7" w:rsidP="009E48D3">
            <w:pPr>
              <w:widowControl w:val="0"/>
              <w:rPr>
                <w:rFonts w:ascii="Arial" w:hAnsi="Arial" w:cs="Arial"/>
                <w:sz w:val="20"/>
                <w:szCs w:val="20"/>
                <w:lang w:val="en-GB"/>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hRule="exact" w:val="680"/>
        </w:trPr>
        <w:tc>
          <w:tcPr>
            <w:tcW w:w="725" w:type="pct"/>
            <w:tcBorders>
              <w:top w:val="single" w:sz="18" w:space="0" w:color="FFFFFF"/>
              <w:bottom w:val="single" w:sz="18" w:space="0" w:color="FFFFFF"/>
            </w:tcBorders>
            <w:shd w:val="clear" w:color="auto" w:fill="E5E5E5"/>
            <w:vAlign w:val="center"/>
          </w:tcPr>
          <w:p w:rsidR="00203DF7" w:rsidRPr="008B2509" w:rsidRDefault="00203DF7" w:rsidP="009E48D3">
            <w:pPr>
              <w:widowControl w:val="0"/>
              <w:rPr>
                <w:rFonts w:ascii="Arial" w:hAnsi="Arial" w:cs="Arial"/>
                <w:sz w:val="20"/>
                <w:szCs w:val="20"/>
                <w:lang w:val="en-GB"/>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Lecture</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Pr="00BC2477" w:rsidRDefault="00203DF7" w:rsidP="009E48D3">
            <w:pPr>
              <w:widowControl w:val="0"/>
              <w:rPr>
                <w:rFonts w:ascii="Arial" w:hAnsi="Arial" w:cs="Arial"/>
                <w:sz w:val="20"/>
                <w:szCs w:val="20"/>
                <w:lang w:val="en-US"/>
              </w:rPr>
            </w:pPr>
            <w:proofErr w:type="spellStart"/>
            <w:r w:rsidRPr="00BC2477">
              <w:rPr>
                <w:rFonts w:ascii="Arial" w:hAnsi="Arial" w:cs="Arial"/>
                <w:sz w:val="20"/>
                <w:szCs w:val="20"/>
                <w:lang w:val="en-US"/>
              </w:rPr>
              <w:t>Strafrecht</w:t>
            </w:r>
            <w:proofErr w:type="spellEnd"/>
            <w:r w:rsidRPr="00BC2477">
              <w:rPr>
                <w:rFonts w:ascii="Arial" w:hAnsi="Arial" w:cs="Arial"/>
                <w:sz w:val="20"/>
                <w:szCs w:val="20"/>
                <w:lang w:val="en-US"/>
              </w:rPr>
              <w:t xml:space="preserve"> (</w:t>
            </w:r>
            <w:proofErr w:type="spellStart"/>
            <w:r w:rsidRPr="00BC2477">
              <w:rPr>
                <w:rFonts w:ascii="Arial" w:hAnsi="Arial" w:cs="Arial"/>
                <w:sz w:val="20"/>
                <w:szCs w:val="20"/>
                <w:lang w:val="en-US"/>
              </w:rPr>
              <w:t>Besonderer</w:t>
            </w:r>
            <w:proofErr w:type="spellEnd"/>
            <w:r w:rsidRPr="00BC2477">
              <w:rPr>
                <w:rFonts w:ascii="Arial" w:hAnsi="Arial" w:cs="Arial"/>
                <w:sz w:val="20"/>
                <w:szCs w:val="20"/>
                <w:lang w:val="en-US"/>
              </w:rPr>
              <w:t xml:space="preserve"> </w:t>
            </w:r>
            <w:proofErr w:type="spellStart"/>
            <w:r w:rsidRPr="00BC2477">
              <w:rPr>
                <w:rFonts w:ascii="Arial" w:hAnsi="Arial" w:cs="Arial"/>
                <w:sz w:val="20"/>
                <w:szCs w:val="20"/>
                <w:lang w:val="en-US"/>
              </w:rPr>
              <w:t>Teil</w:t>
            </w:r>
            <w:proofErr w:type="spellEnd"/>
            <w:r w:rsidRPr="00BC2477">
              <w:rPr>
                <w:rFonts w:ascii="Arial" w:hAnsi="Arial" w:cs="Arial"/>
                <w:sz w:val="20"/>
                <w:szCs w:val="20"/>
                <w:lang w:val="en-US"/>
              </w:rPr>
              <w:t>)/</w:t>
            </w:r>
          </w:p>
          <w:p w:rsidR="00203DF7" w:rsidRPr="00BC2477" w:rsidRDefault="00203DF7" w:rsidP="009E48D3">
            <w:pPr>
              <w:widowControl w:val="0"/>
              <w:rPr>
                <w:rFonts w:ascii="Arial" w:hAnsi="Arial" w:cs="Arial"/>
                <w:i/>
                <w:sz w:val="20"/>
                <w:szCs w:val="20"/>
                <w:lang w:val="en-US"/>
              </w:rPr>
            </w:pPr>
            <w:r w:rsidRPr="00BC2477">
              <w:rPr>
                <w:rFonts w:ascii="Arial" w:hAnsi="Arial" w:cs="Arial"/>
                <w:i/>
                <w:sz w:val="20"/>
                <w:szCs w:val="20"/>
                <w:lang w:val="en-US"/>
              </w:rPr>
              <w:t>Criminal Law</w:t>
            </w:r>
            <w:r w:rsidR="00BC2477" w:rsidRPr="00BC2477">
              <w:rPr>
                <w:rFonts w:ascii="Arial" w:hAnsi="Arial" w:cs="Arial"/>
                <w:i/>
                <w:sz w:val="20"/>
                <w:szCs w:val="20"/>
                <w:lang w:val="en-US"/>
              </w:rPr>
              <w:t xml:space="preserve"> II</w:t>
            </w:r>
            <w:r w:rsidRPr="00BC2477">
              <w:rPr>
                <w:rFonts w:ascii="Arial" w:hAnsi="Arial" w:cs="Arial"/>
                <w:i/>
                <w:sz w:val="20"/>
                <w:szCs w:val="20"/>
                <w:lang w:val="en-US"/>
              </w:rPr>
              <w:t xml:space="preserve"> (</w:t>
            </w:r>
            <w:r w:rsidR="00BC2477" w:rsidRPr="00BC2477">
              <w:rPr>
                <w:rFonts w:ascii="Arial" w:hAnsi="Arial" w:cs="Arial"/>
                <w:i/>
                <w:sz w:val="20"/>
                <w:szCs w:val="20"/>
                <w:lang w:val="en-US"/>
              </w:rPr>
              <w:t xml:space="preserve">Specific </w:t>
            </w:r>
            <w:r w:rsidRPr="00BC2477">
              <w:rPr>
                <w:rFonts w:ascii="Arial" w:hAnsi="Arial" w:cs="Arial"/>
                <w:i/>
                <w:sz w:val="20"/>
                <w:szCs w:val="20"/>
                <w:lang w:val="en-US"/>
              </w:rPr>
              <w:t>Offences)</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FC4801" w:rsidRDefault="00203DF7" w:rsidP="009E48D3">
            <w:pPr>
              <w:widowControl w:val="0"/>
              <w:jc w:val="center"/>
              <w:rPr>
                <w:rFonts w:ascii="Arial" w:hAnsi="Arial" w:cs="Arial"/>
                <w:sz w:val="20"/>
                <w:szCs w:val="20"/>
              </w:rPr>
            </w:pPr>
            <w:r w:rsidRPr="00FC4801">
              <w:rPr>
                <w:rFonts w:ascii="Arial" w:hAnsi="Arial" w:cs="Arial"/>
                <w:sz w:val="20"/>
                <w:szCs w:val="20"/>
              </w:rPr>
              <w:t>4</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FC4801" w:rsidRDefault="00203DF7" w:rsidP="009E48D3">
            <w:pPr>
              <w:widowControl w:val="0"/>
              <w:rPr>
                <w:rFonts w:ascii="Arial" w:hAnsi="Arial" w:cs="Arial"/>
                <w:sz w:val="20"/>
                <w:szCs w:val="20"/>
              </w:rPr>
            </w:pPr>
            <w:r w:rsidRPr="00FC4801">
              <w:rPr>
                <w:rFonts w:ascii="Arial" w:hAnsi="Arial" w:cs="Arial"/>
                <w:sz w:val="20"/>
                <w:szCs w:val="20"/>
                <w:lang w:val="en-GB"/>
              </w:rPr>
              <w:t>X</w:t>
            </w:r>
          </w:p>
        </w:tc>
      </w:tr>
      <w:tr w:rsidR="00203DF7" w:rsidTr="00D27D88">
        <w:trPr>
          <w:cantSplit/>
          <w:trHeight w:hRule="exact" w:val="907"/>
        </w:trPr>
        <w:tc>
          <w:tcPr>
            <w:tcW w:w="725" w:type="pct"/>
            <w:tcBorders>
              <w:top w:val="single" w:sz="18" w:space="0" w:color="FFFFFF"/>
              <w:bottom w:val="single" w:sz="18" w:space="0" w:color="FFFFFF"/>
            </w:tcBorders>
            <w:shd w:val="clear" w:color="auto" w:fill="E5E5E5"/>
            <w:vAlign w:val="center"/>
          </w:tcPr>
          <w:p w:rsidR="00203DF7" w:rsidRPr="008B2509" w:rsidRDefault="00203DF7" w:rsidP="009E48D3">
            <w:pPr>
              <w:widowControl w:val="0"/>
              <w:rPr>
                <w:rFonts w:ascii="Arial" w:hAnsi="Arial" w:cs="Arial"/>
                <w:sz w:val="20"/>
                <w:szCs w:val="20"/>
                <w:lang w:val="en-GB"/>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Lecture</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Staatsrecht</w:t>
            </w:r>
            <w:proofErr w:type="spellEnd"/>
            <w:r>
              <w:rPr>
                <w:rFonts w:ascii="Arial" w:hAnsi="Arial" w:cs="Arial"/>
                <w:sz w:val="20"/>
                <w:szCs w:val="20"/>
                <w:lang w:val="en-GB"/>
              </w:rPr>
              <w:t xml:space="preserve"> II (</w:t>
            </w:r>
            <w:proofErr w:type="spellStart"/>
            <w:r>
              <w:rPr>
                <w:rFonts w:ascii="Arial" w:hAnsi="Arial" w:cs="Arial"/>
                <w:sz w:val="20"/>
                <w:szCs w:val="20"/>
                <w:lang w:val="en-GB"/>
              </w:rPr>
              <w:t>Grundrechte</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 xml:space="preserve">Constitutional Law II (Fundamental </w:t>
            </w:r>
            <w:r>
              <w:rPr>
                <w:rFonts w:ascii="Arial" w:hAnsi="Arial" w:cs="Arial"/>
                <w:i/>
                <w:sz w:val="20"/>
                <w:szCs w:val="20"/>
                <w:lang w:val="en-GB"/>
              </w:rPr>
              <w:t>R</w:t>
            </w:r>
            <w:r w:rsidRPr="00D6019F">
              <w:rPr>
                <w:rFonts w:ascii="Arial" w:hAnsi="Arial" w:cs="Arial"/>
                <w:i/>
                <w:sz w:val="20"/>
                <w:szCs w:val="20"/>
                <w:lang w:val="en-GB"/>
              </w:rPr>
              <w:t>ights)</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FC4801" w:rsidRDefault="00203DF7" w:rsidP="009E48D3">
            <w:pPr>
              <w:widowControl w:val="0"/>
              <w:jc w:val="center"/>
              <w:rPr>
                <w:rFonts w:ascii="Arial" w:hAnsi="Arial" w:cs="Arial"/>
                <w:sz w:val="20"/>
                <w:szCs w:val="20"/>
                <w:lang w:val="en-GB"/>
              </w:rPr>
            </w:pPr>
            <w:r w:rsidRPr="00FC4801">
              <w:rPr>
                <w:rFonts w:ascii="Arial" w:hAnsi="Arial" w:cs="Arial"/>
                <w:sz w:val="20"/>
                <w:szCs w:val="20"/>
                <w:lang w:val="en-GB"/>
              </w:rPr>
              <w:t>3</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FC4801" w:rsidRDefault="00203DF7" w:rsidP="009E48D3">
            <w:pPr>
              <w:widowControl w:val="0"/>
              <w:rPr>
                <w:rFonts w:ascii="Arial" w:hAnsi="Arial" w:cs="Arial"/>
                <w:sz w:val="20"/>
                <w:szCs w:val="20"/>
              </w:rPr>
            </w:pPr>
            <w:r w:rsidRPr="00FC4801">
              <w:rPr>
                <w:rFonts w:ascii="Arial" w:hAnsi="Arial" w:cs="Arial"/>
                <w:sz w:val="20"/>
                <w:szCs w:val="20"/>
                <w:lang w:val="en-GB"/>
              </w:rPr>
              <w:t>X</w:t>
            </w:r>
          </w:p>
        </w:tc>
      </w:tr>
      <w:tr w:rsidR="00203DF7" w:rsidTr="00D27D88">
        <w:trPr>
          <w:cantSplit/>
          <w:trHeight w:hRule="exact" w:val="680"/>
        </w:trPr>
        <w:tc>
          <w:tcPr>
            <w:tcW w:w="725" w:type="pct"/>
            <w:tcBorders>
              <w:top w:val="single" w:sz="18" w:space="0" w:color="FFFFFF"/>
              <w:bottom w:val="single" w:sz="18" w:space="0" w:color="FFFFFF"/>
            </w:tcBorders>
            <w:shd w:val="clear" w:color="auto" w:fill="E5E5E5"/>
            <w:vAlign w:val="center"/>
          </w:tcPr>
          <w:p w:rsidR="00203DF7" w:rsidRPr="008B2509" w:rsidRDefault="00203DF7" w:rsidP="009E48D3">
            <w:pPr>
              <w:widowControl w:val="0"/>
              <w:rPr>
                <w:rFonts w:ascii="Arial" w:hAnsi="Arial" w:cs="Arial"/>
                <w:sz w:val="20"/>
                <w:szCs w:val="20"/>
                <w:lang w:val="en-GB"/>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Default="00203DF7" w:rsidP="009E48D3">
            <w:pPr>
              <w:widowControl w:val="0"/>
              <w:rPr>
                <w:rFonts w:ascii="Arial" w:hAnsi="Arial" w:cs="Arial"/>
                <w:sz w:val="20"/>
                <w:szCs w:val="20"/>
                <w:lang w:val="en-GB"/>
              </w:rPr>
            </w:pPr>
            <w:r w:rsidRPr="00D6019F">
              <w:rPr>
                <w:rFonts w:ascii="Arial" w:hAnsi="Arial" w:cs="Arial"/>
                <w:i/>
                <w:sz w:val="20"/>
                <w:szCs w:val="20"/>
                <w:lang w:val="en-GB"/>
              </w:rPr>
              <w:t>Lecture</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Pr="00C95105" w:rsidRDefault="00203DF7" w:rsidP="009E48D3">
            <w:pPr>
              <w:widowControl w:val="0"/>
              <w:snapToGrid w:val="0"/>
              <w:rPr>
                <w:rFonts w:ascii="Arial" w:hAnsi="Arial" w:cs="Arial"/>
                <w:sz w:val="20"/>
                <w:szCs w:val="20"/>
                <w:lang w:val="en-GB"/>
              </w:rPr>
            </w:pPr>
            <w:proofErr w:type="spellStart"/>
            <w:r w:rsidRPr="00C95105">
              <w:rPr>
                <w:rFonts w:ascii="Arial" w:hAnsi="Arial" w:cs="Arial"/>
                <w:sz w:val="20"/>
                <w:szCs w:val="20"/>
                <w:lang w:val="en-GB"/>
              </w:rPr>
              <w:t>Europarecht</w:t>
            </w:r>
            <w:proofErr w:type="spellEnd"/>
            <w:r w:rsidRPr="00C95105">
              <w:rPr>
                <w:rFonts w:ascii="Arial" w:hAnsi="Arial" w:cs="Arial"/>
                <w:sz w:val="20"/>
                <w:szCs w:val="20"/>
                <w:lang w:val="en-GB"/>
              </w:rPr>
              <w:t>/</w:t>
            </w:r>
          </w:p>
          <w:p w:rsidR="00203DF7" w:rsidRPr="00BC2477" w:rsidRDefault="00203DF7" w:rsidP="00C77E4C">
            <w:pPr>
              <w:widowControl w:val="0"/>
              <w:rPr>
                <w:rFonts w:ascii="Arial" w:hAnsi="Arial" w:cs="Arial"/>
                <w:sz w:val="20"/>
                <w:szCs w:val="20"/>
                <w:lang w:val="en-US"/>
              </w:rPr>
            </w:pPr>
            <w:r>
              <w:rPr>
                <w:rFonts w:ascii="Arial" w:hAnsi="Arial" w:cs="Arial"/>
                <w:i/>
                <w:sz w:val="20"/>
                <w:szCs w:val="20"/>
                <w:lang w:val="en-GB"/>
              </w:rPr>
              <w:t>European</w:t>
            </w:r>
            <w:r w:rsidR="00BC2477">
              <w:rPr>
                <w:rFonts w:ascii="Arial" w:hAnsi="Arial" w:cs="Arial"/>
                <w:i/>
                <w:sz w:val="20"/>
                <w:szCs w:val="20"/>
                <w:lang w:val="en-GB"/>
              </w:rPr>
              <w:t xml:space="preserve"> Union</w:t>
            </w:r>
            <w:r w:rsidR="00C77E4C">
              <w:rPr>
                <w:rFonts w:ascii="Arial" w:hAnsi="Arial" w:cs="Arial"/>
                <w:i/>
                <w:sz w:val="20"/>
                <w:szCs w:val="20"/>
                <w:lang w:val="en-GB"/>
              </w:rPr>
              <w:t xml:space="preserve"> Law</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FC4801" w:rsidRDefault="00203DF7" w:rsidP="009E48D3">
            <w:pPr>
              <w:widowControl w:val="0"/>
              <w:jc w:val="center"/>
              <w:rPr>
                <w:rFonts w:ascii="Arial" w:hAnsi="Arial" w:cs="Arial"/>
                <w:sz w:val="20"/>
                <w:szCs w:val="20"/>
              </w:rPr>
            </w:pPr>
            <w:r>
              <w:rPr>
                <w:rFonts w:ascii="Arial" w:hAnsi="Arial" w:cs="Arial"/>
                <w:sz w:val="20"/>
                <w:szCs w:val="20"/>
              </w:rPr>
              <w:t>3</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FC4801" w:rsidRDefault="00203DF7" w:rsidP="009E48D3">
            <w:pPr>
              <w:widowControl w:val="0"/>
              <w:rPr>
                <w:rFonts w:ascii="Arial" w:hAnsi="Arial" w:cs="Arial"/>
                <w:sz w:val="20"/>
                <w:szCs w:val="20"/>
                <w:lang w:val="en-GB"/>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hRule="exact" w:val="680"/>
        </w:trPr>
        <w:tc>
          <w:tcPr>
            <w:tcW w:w="725" w:type="pct"/>
            <w:tcBorders>
              <w:top w:val="single" w:sz="18" w:space="0" w:color="FFFFFF"/>
              <w:bottom w:val="single" w:sz="18" w:space="0" w:color="FFFFFF"/>
            </w:tcBorders>
            <w:shd w:val="clear" w:color="auto" w:fill="E5E5E5"/>
            <w:vAlign w:val="center"/>
          </w:tcPr>
          <w:p w:rsidR="00203DF7" w:rsidRPr="008B2509" w:rsidRDefault="00203DF7" w:rsidP="009E48D3">
            <w:pPr>
              <w:widowControl w:val="0"/>
              <w:rPr>
                <w:rFonts w:ascii="Arial" w:hAnsi="Arial" w:cs="Arial"/>
                <w:sz w:val="20"/>
                <w:szCs w:val="20"/>
                <w:lang w:val="en-GB"/>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Lecture</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Pr="00F85B80" w:rsidRDefault="00203DF7" w:rsidP="009E48D3">
            <w:pPr>
              <w:widowControl w:val="0"/>
              <w:rPr>
                <w:rFonts w:ascii="Arial" w:hAnsi="Arial" w:cs="Arial"/>
                <w:color w:val="FF0000"/>
                <w:sz w:val="20"/>
                <w:szCs w:val="20"/>
              </w:rPr>
            </w:pPr>
            <w:r w:rsidRPr="00F85B80">
              <w:rPr>
                <w:rFonts w:ascii="Arial" w:hAnsi="Arial" w:cs="Arial"/>
                <w:color w:val="FF0000"/>
                <w:sz w:val="20"/>
                <w:szCs w:val="20"/>
              </w:rPr>
              <w:t>Name der Rechtsterminologie/</w:t>
            </w:r>
          </w:p>
          <w:p w:rsidR="00203DF7" w:rsidRPr="00D6019F" w:rsidRDefault="00203DF7" w:rsidP="009E48D3">
            <w:pPr>
              <w:widowControl w:val="0"/>
              <w:rPr>
                <w:rFonts w:ascii="Arial" w:hAnsi="Arial" w:cs="Arial"/>
                <w:i/>
                <w:sz w:val="20"/>
                <w:szCs w:val="20"/>
              </w:rPr>
            </w:pPr>
            <w:r w:rsidRPr="00F85B80">
              <w:rPr>
                <w:rFonts w:ascii="Arial" w:hAnsi="Arial" w:cs="Arial"/>
                <w:i/>
                <w:color w:val="FF0000"/>
                <w:sz w:val="20"/>
                <w:szCs w:val="20"/>
              </w:rPr>
              <w:t>Name der Veranstaltung in Englisch</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rPr>
            </w:pPr>
            <w:r>
              <w:rPr>
                <w:rFonts w:ascii="Arial" w:hAnsi="Arial" w:cs="Arial"/>
                <w:sz w:val="20"/>
                <w:szCs w:val="20"/>
              </w:rPr>
              <w:t>2</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FC4801" w:rsidRDefault="00203DF7" w:rsidP="009E48D3">
            <w:pPr>
              <w:widowControl w:val="0"/>
              <w:rPr>
                <w:rFonts w:ascii="Arial" w:hAnsi="Arial" w:cs="Arial"/>
                <w:sz w:val="20"/>
                <w:szCs w:val="20"/>
                <w:lang w:val="en-GB"/>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hRule="exact" w:val="680"/>
        </w:trPr>
        <w:tc>
          <w:tcPr>
            <w:tcW w:w="725" w:type="pct"/>
            <w:tcBorders>
              <w:top w:val="single" w:sz="18" w:space="0" w:color="FFFFFF"/>
              <w:bottom w:val="single" w:sz="18" w:space="0" w:color="FFFFFF"/>
            </w:tcBorders>
            <w:shd w:val="clear" w:color="auto" w:fill="E5E5E5"/>
            <w:vAlign w:val="center"/>
          </w:tcPr>
          <w:p w:rsidR="00203DF7" w:rsidRPr="008B2509" w:rsidRDefault="00203DF7" w:rsidP="009E48D3">
            <w:pPr>
              <w:widowControl w:val="0"/>
              <w:rPr>
                <w:rFonts w:ascii="Arial" w:hAnsi="Arial" w:cs="Arial"/>
                <w:sz w:val="20"/>
                <w:szCs w:val="20"/>
                <w:lang w:val="en-GB"/>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sidRPr="00BC7350">
              <w:rPr>
                <w:rFonts w:ascii="Arial" w:hAnsi="Arial" w:cs="Arial"/>
                <w:sz w:val="20"/>
                <w:szCs w:val="20"/>
                <w:lang w:val="en-GB"/>
              </w:rPr>
              <w:t>Schlüsselqualifikation</w:t>
            </w:r>
            <w:proofErr w:type="spellEnd"/>
            <w:r>
              <w:rPr>
                <w:rFonts w:ascii="Arial" w:hAnsi="Arial" w:cs="Arial"/>
                <w:sz w:val="20"/>
                <w:szCs w:val="20"/>
                <w:lang w:val="en-GB"/>
              </w:rPr>
              <w:t>/</w:t>
            </w:r>
          </w:p>
          <w:p w:rsidR="00203DF7" w:rsidRPr="00B04E24" w:rsidRDefault="00203DF7" w:rsidP="009E48D3">
            <w:pPr>
              <w:widowControl w:val="0"/>
              <w:snapToGrid w:val="0"/>
              <w:rPr>
                <w:rFonts w:ascii="Arial" w:hAnsi="Arial" w:cs="Arial"/>
                <w:i/>
                <w:sz w:val="20"/>
                <w:szCs w:val="20"/>
                <w:lang w:val="en-GB"/>
              </w:rPr>
            </w:pPr>
            <w:r w:rsidRPr="002A34D1">
              <w:rPr>
                <w:rFonts w:ascii="Arial" w:hAnsi="Arial" w:cs="Arial"/>
                <w:i/>
                <w:sz w:val="20"/>
                <w:szCs w:val="20"/>
                <w:lang w:val="en-GB"/>
              </w:rPr>
              <w:t>Key Skill</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Pr="00F85B80" w:rsidRDefault="00203DF7" w:rsidP="009E48D3">
            <w:pPr>
              <w:widowControl w:val="0"/>
              <w:snapToGrid w:val="0"/>
              <w:rPr>
                <w:rFonts w:ascii="Arial" w:hAnsi="Arial" w:cs="Arial"/>
                <w:color w:val="FF0000"/>
                <w:sz w:val="20"/>
                <w:szCs w:val="20"/>
              </w:rPr>
            </w:pPr>
            <w:r w:rsidRPr="00F85B80">
              <w:rPr>
                <w:rFonts w:ascii="Arial" w:hAnsi="Arial" w:cs="Arial"/>
                <w:color w:val="FF0000"/>
                <w:sz w:val="20"/>
                <w:szCs w:val="20"/>
              </w:rPr>
              <w:t>Name der Schlüsselqualifikation/</w:t>
            </w:r>
          </w:p>
          <w:p w:rsidR="00203DF7" w:rsidRPr="00FC4801" w:rsidRDefault="00203DF7" w:rsidP="009E48D3">
            <w:pPr>
              <w:widowControl w:val="0"/>
              <w:snapToGrid w:val="0"/>
              <w:rPr>
                <w:rFonts w:ascii="Arial" w:hAnsi="Arial" w:cs="Arial"/>
                <w:i/>
                <w:sz w:val="20"/>
                <w:szCs w:val="20"/>
              </w:rPr>
            </w:pPr>
            <w:r w:rsidRPr="00F85B80">
              <w:rPr>
                <w:rFonts w:ascii="Arial" w:hAnsi="Arial" w:cs="Arial"/>
                <w:i/>
                <w:color w:val="FF0000"/>
                <w:sz w:val="20"/>
                <w:szCs w:val="20"/>
              </w:rPr>
              <w:t>Name der Veranstaltung in Englisch</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FC4801" w:rsidRDefault="00203DF7" w:rsidP="009E48D3">
            <w:pPr>
              <w:widowControl w:val="0"/>
              <w:jc w:val="center"/>
              <w:rPr>
                <w:rFonts w:ascii="Arial" w:hAnsi="Arial" w:cs="Arial"/>
                <w:sz w:val="20"/>
                <w:szCs w:val="20"/>
              </w:rPr>
            </w:pPr>
            <w:r>
              <w:rPr>
                <w:rFonts w:ascii="Arial" w:hAnsi="Arial" w:cs="Arial"/>
                <w:sz w:val="20"/>
                <w:szCs w:val="20"/>
                <w:lang w:val="en-GB"/>
              </w:rPr>
              <w:t>2</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FC4801" w:rsidRDefault="00203DF7" w:rsidP="009E48D3">
            <w:pPr>
              <w:widowControl w:val="0"/>
              <w:rPr>
                <w:rFonts w:ascii="Arial" w:hAnsi="Arial" w:cs="Arial"/>
                <w:sz w:val="20"/>
                <w:szCs w:val="20"/>
                <w:lang w:val="en-GB"/>
              </w:rPr>
            </w:pPr>
            <w:r>
              <w:rPr>
                <w:rFonts w:ascii="Arial" w:hAnsi="Arial" w:cs="Arial"/>
                <w:sz w:val="20"/>
                <w:szCs w:val="20"/>
                <w:lang w:val="en-GB"/>
              </w:rPr>
              <w:t>X</w:t>
            </w:r>
          </w:p>
        </w:tc>
      </w:tr>
      <w:tr w:rsidR="00203DF7" w:rsidTr="00D27D88">
        <w:trPr>
          <w:cantSplit/>
          <w:trHeight w:val="907"/>
        </w:trPr>
        <w:tc>
          <w:tcPr>
            <w:tcW w:w="725" w:type="pct"/>
            <w:tcBorders>
              <w:top w:val="single" w:sz="18" w:space="0" w:color="FFFFFF"/>
              <w:bottom w:val="single" w:sz="18" w:space="0" w:color="FFFFFF"/>
            </w:tcBorders>
            <w:shd w:val="clear" w:color="auto" w:fill="E5E5E5"/>
            <w:vAlign w:val="center"/>
          </w:tcPr>
          <w:p w:rsidR="00203DF7" w:rsidRPr="008B2509" w:rsidRDefault="00203DF7" w:rsidP="009E48D3">
            <w:pPr>
              <w:widowControl w:val="0"/>
              <w:rPr>
                <w:rFonts w:ascii="Arial" w:hAnsi="Arial" w:cs="Arial"/>
                <w:sz w:val="20"/>
                <w:szCs w:val="20"/>
                <w:lang w:val="en-GB"/>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Arbeitsgemeinschaft</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Tutorial</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Pr="00BC2477" w:rsidRDefault="00203DF7" w:rsidP="009E48D3">
            <w:pPr>
              <w:widowControl w:val="0"/>
              <w:rPr>
                <w:rFonts w:ascii="Arial" w:hAnsi="Arial" w:cs="Arial"/>
                <w:sz w:val="20"/>
                <w:szCs w:val="20"/>
              </w:rPr>
            </w:pPr>
            <w:r w:rsidRPr="00BC2477">
              <w:rPr>
                <w:rFonts w:ascii="Arial" w:hAnsi="Arial" w:cs="Arial"/>
                <w:sz w:val="20"/>
                <w:szCs w:val="20"/>
              </w:rPr>
              <w:t>Schuldrecht I (vertragliche Schuldverhältnisse)/</w:t>
            </w:r>
          </w:p>
          <w:p w:rsidR="00203DF7" w:rsidRPr="00BC2477" w:rsidRDefault="00BC2477" w:rsidP="009E48D3">
            <w:pPr>
              <w:widowControl w:val="0"/>
              <w:rPr>
                <w:rFonts w:ascii="Arial" w:hAnsi="Arial" w:cs="Arial"/>
                <w:i/>
                <w:sz w:val="20"/>
                <w:szCs w:val="20"/>
              </w:rPr>
            </w:pPr>
            <w:r w:rsidRPr="00BC2477">
              <w:rPr>
                <w:rFonts w:ascii="Arial" w:hAnsi="Arial" w:cs="Arial"/>
                <w:i/>
                <w:sz w:val="20"/>
                <w:szCs w:val="20"/>
              </w:rPr>
              <w:t xml:space="preserve">Law </w:t>
            </w:r>
            <w:proofErr w:type="spellStart"/>
            <w:r w:rsidRPr="00BC2477">
              <w:rPr>
                <w:rFonts w:ascii="Arial" w:hAnsi="Arial" w:cs="Arial"/>
                <w:i/>
                <w:sz w:val="20"/>
                <w:szCs w:val="20"/>
              </w:rPr>
              <w:t>of</w:t>
            </w:r>
            <w:proofErr w:type="spellEnd"/>
            <w:r w:rsidRPr="00BC2477">
              <w:rPr>
                <w:rFonts w:ascii="Arial" w:hAnsi="Arial" w:cs="Arial"/>
                <w:i/>
                <w:sz w:val="20"/>
                <w:szCs w:val="20"/>
              </w:rPr>
              <w:t xml:space="preserve"> </w:t>
            </w:r>
            <w:proofErr w:type="spellStart"/>
            <w:r w:rsidRPr="00BC2477">
              <w:rPr>
                <w:rFonts w:ascii="Arial" w:hAnsi="Arial" w:cs="Arial"/>
                <w:i/>
                <w:sz w:val="20"/>
                <w:szCs w:val="20"/>
              </w:rPr>
              <w:t>Obligations</w:t>
            </w:r>
            <w:proofErr w:type="spellEnd"/>
            <w:r w:rsidRPr="00BC2477">
              <w:rPr>
                <w:rFonts w:ascii="Arial" w:hAnsi="Arial" w:cs="Arial"/>
                <w:i/>
                <w:sz w:val="20"/>
                <w:szCs w:val="20"/>
              </w:rPr>
              <w:t xml:space="preserve"> I</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8B2509" w:rsidRDefault="00203DF7" w:rsidP="009E48D3">
            <w:pPr>
              <w:widowControl w:val="0"/>
              <w:jc w:val="center"/>
              <w:rPr>
                <w:rFonts w:ascii="Arial" w:hAnsi="Arial" w:cs="Arial"/>
                <w:sz w:val="20"/>
                <w:szCs w:val="20"/>
                <w:lang w:val="en-GB"/>
              </w:rPr>
            </w:pPr>
            <w:r>
              <w:rPr>
                <w:rFonts w:ascii="Arial" w:hAnsi="Arial" w:cs="Arial"/>
                <w:sz w:val="20"/>
                <w:szCs w:val="20"/>
                <w:lang w:val="en-GB"/>
              </w:rPr>
              <w:t>2</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8B2509" w:rsidRDefault="00203DF7" w:rsidP="009E48D3">
            <w:pPr>
              <w:widowControl w:val="0"/>
              <w:rPr>
                <w:rFonts w:ascii="Arial" w:hAnsi="Arial" w:cs="Arial"/>
                <w:sz w:val="20"/>
                <w:szCs w:val="20"/>
                <w:lang w:val="en-GB"/>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val="680"/>
        </w:trPr>
        <w:tc>
          <w:tcPr>
            <w:tcW w:w="725" w:type="pct"/>
            <w:tcBorders>
              <w:top w:val="single" w:sz="18" w:space="0" w:color="FFFFFF"/>
              <w:bottom w:val="single" w:sz="18" w:space="0" w:color="FFFFFF"/>
            </w:tcBorders>
            <w:shd w:val="clear" w:color="auto" w:fill="E5E5E5"/>
            <w:vAlign w:val="center"/>
          </w:tcPr>
          <w:p w:rsidR="00203DF7" w:rsidRPr="008B2509" w:rsidRDefault="00203DF7" w:rsidP="009E48D3">
            <w:pPr>
              <w:widowControl w:val="0"/>
              <w:rPr>
                <w:rFonts w:ascii="Arial" w:hAnsi="Arial" w:cs="Arial"/>
                <w:sz w:val="20"/>
                <w:szCs w:val="20"/>
                <w:lang w:val="en-GB"/>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Arbeitsgemeinschaft</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Tutorial</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Pr="00BC2477" w:rsidRDefault="00203DF7" w:rsidP="009E48D3">
            <w:pPr>
              <w:widowControl w:val="0"/>
              <w:rPr>
                <w:rFonts w:ascii="Arial" w:hAnsi="Arial" w:cs="Arial"/>
                <w:sz w:val="20"/>
                <w:szCs w:val="20"/>
                <w:lang w:val="en-US"/>
              </w:rPr>
            </w:pPr>
            <w:proofErr w:type="spellStart"/>
            <w:r w:rsidRPr="00BC2477">
              <w:rPr>
                <w:rFonts w:ascii="Arial" w:hAnsi="Arial" w:cs="Arial"/>
                <w:sz w:val="20"/>
                <w:szCs w:val="20"/>
                <w:lang w:val="en-US"/>
              </w:rPr>
              <w:t>Strafrecht</w:t>
            </w:r>
            <w:proofErr w:type="spellEnd"/>
            <w:r w:rsidRPr="00BC2477">
              <w:rPr>
                <w:rFonts w:ascii="Arial" w:hAnsi="Arial" w:cs="Arial"/>
                <w:sz w:val="20"/>
                <w:szCs w:val="20"/>
                <w:lang w:val="en-US"/>
              </w:rPr>
              <w:t xml:space="preserve"> (</w:t>
            </w:r>
            <w:proofErr w:type="spellStart"/>
            <w:r w:rsidRPr="00BC2477">
              <w:rPr>
                <w:rFonts w:ascii="Arial" w:hAnsi="Arial" w:cs="Arial"/>
                <w:sz w:val="20"/>
                <w:szCs w:val="20"/>
                <w:lang w:val="en-US"/>
              </w:rPr>
              <w:t>Besonderer</w:t>
            </w:r>
            <w:proofErr w:type="spellEnd"/>
            <w:r w:rsidRPr="00BC2477">
              <w:rPr>
                <w:rFonts w:ascii="Arial" w:hAnsi="Arial" w:cs="Arial"/>
                <w:sz w:val="20"/>
                <w:szCs w:val="20"/>
                <w:lang w:val="en-US"/>
              </w:rPr>
              <w:t xml:space="preserve"> </w:t>
            </w:r>
            <w:proofErr w:type="spellStart"/>
            <w:r w:rsidRPr="00BC2477">
              <w:rPr>
                <w:rFonts w:ascii="Arial" w:hAnsi="Arial" w:cs="Arial"/>
                <w:sz w:val="20"/>
                <w:szCs w:val="20"/>
                <w:lang w:val="en-US"/>
              </w:rPr>
              <w:t>Teil</w:t>
            </w:r>
            <w:proofErr w:type="spellEnd"/>
            <w:r w:rsidRPr="00BC2477">
              <w:rPr>
                <w:rFonts w:ascii="Arial" w:hAnsi="Arial" w:cs="Arial"/>
                <w:sz w:val="20"/>
                <w:szCs w:val="20"/>
                <w:lang w:val="en-US"/>
              </w:rPr>
              <w:t>)/</w:t>
            </w:r>
          </w:p>
          <w:p w:rsidR="00203DF7" w:rsidRPr="00BC2477" w:rsidRDefault="00203DF7" w:rsidP="009E48D3">
            <w:pPr>
              <w:widowControl w:val="0"/>
              <w:rPr>
                <w:rFonts w:ascii="Arial" w:hAnsi="Arial" w:cs="Arial"/>
                <w:i/>
                <w:sz w:val="20"/>
                <w:szCs w:val="20"/>
                <w:lang w:val="en-US"/>
              </w:rPr>
            </w:pPr>
            <w:r w:rsidRPr="00BC2477">
              <w:rPr>
                <w:rFonts w:ascii="Arial" w:hAnsi="Arial" w:cs="Arial"/>
                <w:i/>
                <w:sz w:val="20"/>
                <w:szCs w:val="20"/>
                <w:lang w:val="en-US"/>
              </w:rPr>
              <w:t>Criminal Law II (</w:t>
            </w:r>
            <w:r w:rsidR="00BC2477" w:rsidRPr="00BC2477">
              <w:rPr>
                <w:rFonts w:ascii="Arial" w:hAnsi="Arial" w:cs="Arial"/>
                <w:i/>
                <w:sz w:val="20"/>
                <w:szCs w:val="20"/>
                <w:lang w:val="en-US"/>
              </w:rPr>
              <w:t xml:space="preserve">Specific </w:t>
            </w:r>
            <w:r w:rsidRPr="00BC2477">
              <w:rPr>
                <w:rFonts w:ascii="Arial" w:hAnsi="Arial" w:cs="Arial"/>
                <w:i/>
                <w:sz w:val="20"/>
                <w:szCs w:val="20"/>
                <w:lang w:val="en-US"/>
              </w:rPr>
              <w:t>Offences)</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D427DA" w:rsidRDefault="00203DF7" w:rsidP="009E48D3">
            <w:pPr>
              <w:widowControl w:val="0"/>
              <w:jc w:val="center"/>
              <w:rPr>
                <w:rFonts w:ascii="Arial" w:hAnsi="Arial" w:cs="Arial"/>
                <w:sz w:val="20"/>
                <w:szCs w:val="20"/>
              </w:rPr>
            </w:pPr>
            <w:r>
              <w:rPr>
                <w:rFonts w:ascii="Arial" w:hAnsi="Arial" w:cs="Arial"/>
                <w:sz w:val="20"/>
                <w:szCs w:val="20"/>
              </w:rPr>
              <w:t>2</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D427DA"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val="907"/>
        </w:trPr>
        <w:tc>
          <w:tcPr>
            <w:tcW w:w="725" w:type="pct"/>
            <w:tcBorders>
              <w:top w:val="single" w:sz="18" w:space="0" w:color="FFFFFF"/>
              <w:bottom w:val="single" w:sz="18" w:space="0" w:color="FFFFFF"/>
            </w:tcBorders>
            <w:shd w:val="clear" w:color="auto" w:fill="E5E5E5"/>
            <w:vAlign w:val="center"/>
          </w:tcPr>
          <w:p w:rsidR="00203DF7" w:rsidRPr="00D427DA" w:rsidRDefault="00203DF7" w:rsidP="009E48D3">
            <w:pPr>
              <w:widowControl w:val="0"/>
              <w:rPr>
                <w:rFonts w:ascii="Arial" w:hAnsi="Arial" w:cs="Arial"/>
                <w:sz w:val="20"/>
                <w:szCs w:val="20"/>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Arbeitsgemeinschaft</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Tutorial</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Staatsrecht</w:t>
            </w:r>
            <w:proofErr w:type="spellEnd"/>
            <w:r>
              <w:rPr>
                <w:rFonts w:ascii="Arial" w:hAnsi="Arial" w:cs="Arial"/>
                <w:sz w:val="20"/>
                <w:szCs w:val="20"/>
                <w:lang w:val="en-GB"/>
              </w:rPr>
              <w:t xml:space="preserve"> II (</w:t>
            </w:r>
            <w:proofErr w:type="spellStart"/>
            <w:r>
              <w:rPr>
                <w:rFonts w:ascii="Arial" w:hAnsi="Arial" w:cs="Arial"/>
                <w:sz w:val="20"/>
                <w:szCs w:val="20"/>
                <w:lang w:val="en-GB"/>
              </w:rPr>
              <w:t>Grundrechte</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 xml:space="preserve">Constitutional Law II (Fundamental </w:t>
            </w:r>
            <w:r>
              <w:rPr>
                <w:rFonts w:ascii="Arial" w:hAnsi="Arial" w:cs="Arial"/>
                <w:i/>
                <w:sz w:val="20"/>
                <w:szCs w:val="20"/>
                <w:lang w:val="en-GB"/>
              </w:rPr>
              <w:t>R</w:t>
            </w:r>
            <w:r w:rsidRPr="00D6019F">
              <w:rPr>
                <w:rFonts w:ascii="Arial" w:hAnsi="Arial" w:cs="Arial"/>
                <w:i/>
                <w:sz w:val="20"/>
                <w:szCs w:val="20"/>
                <w:lang w:val="en-GB"/>
              </w:rPr>
              <w:t>ights)</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Pr="008B2509" w:rsidRDefault="00203DF7" w:rsidP="009E48D3">
            <w:pPr>
              <w:widowControl w:val="0"/>
              <w:jc w:val="center"/>
              <w:rPr>
                <w:rFonts w:ascii="Arial" w:hAnsi="Arial" w:cs="Arial"/>
                <w:sz w:val="20"/>
                <w:szCs w:val="20"/>
                <w:lang w:val="en-GB"/>
              </w:rPr>
            </w:pPr>
            <w:r>
              <w:rPr>
                <w:rFonts w:ascii="Arial" w:hAnsi="Arial" w:cs="Arial"/>
                <w:sz w:val="20"/>
                <w:szCs w:val="20"/>
                <w:lang w:val="en-GB"/>
              </w:rPr>
              <w:t>2</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8B2509" w:rsidRDefault="00203DF7" w:rsidP="009E48D3">
            <w:pPr>
              <w:widowControl w:val="0"/>
              <w:rPr>
                <w:rFonts w:ascii="Arial" w:hAnsi="Arial" w:cs="Arial"/>
                <w:sz w:val="20"/>
                <w:szCs w:val="20"/>
                <w:lang w:val="en-GB"/>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val="284"/>
        </w:trPr>
        <w:tc>
          <w:tcPr>
            <w:tcW w:w="5000" w:type="pct"/>
            <w:gridSpan w:val="5"/>
            <w:tcBorders>
              <w:top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p>
        </w:tc>
      </w:tr>
      <w:tr w:rsidR="00203DF7" w:rsidTr="00D27D88">
        <w:trPr>
          <w:cantSplit/>
          <w:trHeight w:hRule="exact" w:val="680"/>
        </w:trPr>
        <w:tc>
          <w:tcPr>
            <w:tcW w:w="725" w:type="pct"/>
            <w:tcBorders>
              <w:bottom w:val="single" w:sz="18" w:space="0" w:color="FFFFFF"/>
            </w:tcBorders>
            <w:shd w:val="clear" w:color="auto" w:fill="E5E5E5"/>
            <w:vAlign w:val="center"/>
          </w:tcPr>
          <w:p w:rsidR="00203DF7" w:rsidRDefault="007A36A9" w:rsidP="009E48D3">
            <w:pPr>
              <w:widowControl w:val="0"/>
              <w:snapToGrid w:val="0"/>
              <w:rPr>
                <w:rFonts w:ascii="Arial" w:hAnsi="Arial" w:cs="Arial"/>
                <w:sz w:val="20"/>
                <w:szCs w:val="20"/>
                <w:lang w:val="en-GB"/>
              </w:rPr>
            </w:pPr>
            <w:r>
              <w:rPr>
                <w:rFonts w:ascii="Arial" w:hAnsi="Arial" w:cs="Arial"/>
                <w:sz w:val="20"/>
                <w:szCs w:val="20"/>
                <w:lang w:val="en-GB"/>
              </w:rPr>
              <w:t>WS 20xx/</w:t>
            </w:r>
            <w:r w:rsidR="005E3B67">
              <w:rPr>
                <w:rFonts w:ascii="Arial" w:hAnsi="Arial" w:cs="Arial"/>
                <w:sz w:val="20"/>
                <w:szCs w:val="20"/>
                <w:lang w:val="en-GB"/>
              </w:rPr>
              <w:t>xx</w:t>
            </w: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Übung</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Exercise</w:t>
            </w:r>
            <w:r w:rsidR="00AF427D">
              <w:rPr>
                <w:rFonts w:ascii="Arial" w:hAnsi="Arial" w:cs="Arial"/>
                <w:i/>
                <w:sz w:val="20"/>
                <w:szCs w:val="20"/>
                <w:lang w:val="en-GB"/>
              </w:rPr>
              <w:t xml:space="preserve"> Course</w:t>
            </w:r>
          </w:p>
        </w:tc>
        <w:tc>
          <w:tcPr>
            <w:tcW w:w="1975" w:type="pct"/>
            <w:tcBorders>
              <w:left w:val="single" w:sz="18" w:space="0" w:color="FFFFFF"/>
              <w:bottom w:val="single" w:sz="18" w:space="0" w:color="FFFFFF"/>
            </w:tcBorders>
            <w:shd w:val="clear" w:color="auto" w:fill="E5E5E5"/>
            <w:vAlign w:val="center"/>
          </w:tcPr>
          <w:p w:rsidR="00203DF7" w:rsidRPr="00CF3438" w:rsidRDefault="00203DF7" w:rsidP="009E48D3">
            <w:pPr>
              <w:widowControl w:val="0"/>
              <w:rPr>
                <w:rFonts w:ascii="Arial" w:hAnsi="Arial" w:cs="Arial"/>
                <w:sz w:val="20"/>
                <w:szCs w:val="20"/>
              </w:rPr>
            </w:pPr>
            <w:r w:rsidRPr="00CF3438">
              <w:rPr>
                <w:rFonts w:ascii="Arial" w:hAnsi="Arial" w:cs="Arial"/>
                <w:sz w:val="20"/>
                <w:szCs w:val="20"/>
              </w:rPr>
              <w:t>Bürgerliches Recht für Anfänger/</w:t>
            </w:r>
          </w:p>
          <w:p w:rsidR="00203DF7" w:rsidRPr="008D3DF2" w:rsidRDefault="00BC2477" w:rsidP="00BC2477">
            <w:pPr>
              <w:widowControl w:val="0"/>
              <w:rPr>
                <w:rFonts w:ascii="Arial" w:hAnsi="Arial" w:cs="Arial"/>
                <w:i/>
                <w:sz w:val="20"/>
                <w:szCs w:val="20"/>
              </w:rPr>
            </w:pPr>
            <w:r w:rsidRPr="008D3DF2">
              <w:rPr>
                <w:rFonts w:ascii="Arial" w:hAnsi="Arial" w:cs="Arial"/>
                <w:i/>
                <w:sz w:val="20"/>
                <w:szCs w:val="20"/>
              </w:rPr>
              <w:t>Private Law</w:t>
            </w:r>
            <w:r w:rsidR="00AF427D">
              <w:rPr>
                <w:rFonts w:ascii="Arial" w:hAnsi="Arial" w:cs="Arial"/>
                <w:i/>
                <w:sz w:val="20"/>
                <w:szCs w:val="20"/>
              </w:rPr>
              <w:t xml:space="preserve"> (Basic)</w:t>
            </w:r>
          </w:p>
        </w:tc>
        <w:tc>
          <w:tcPr>
            <w:tcW w:w="550" w:type="pct"/>
            <w:tcBorders>
              <w:left w:val="single" w:sz="18" w:space="0" w:color="FFFFFF"/>
              <w:bottom w:val="single" w:sz="18" w:space="0" w:color="FFFFFF"/>
            </w:tcBorders>
            <w:shd w:val="clear" w:color="auto" w:fill="E5E5E5"/>
            <w:vAlign w:val="center"/>
          </w:tcPr>
          <w:p w:rsidR="00203DF7" w:rsidRPr="008B2509" w:rsidRDefault="00203DF7" w:rsidP="009E48D3">
            <w:pPr>
              <w:widowControl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Pr="008B2509" w:rsidRDefault="00203DF7" w:rsidP="009E48D3">
            <w:pPr>
              <w:widowControl w:val="0"/>
              <w:rPr>
                <w:rFonts w:ascii="Arial" w:hAnsi="Arial" w:cs="Arial"/>
                <w:sz w:val="20"/>
                <w:szCs w:val="20"/>
                <w:lang w:val="en-GB"/>
              </w:rPr>
            </w:pPr>
            <w:r>
              <w:rPr>
                <w:rFonts w:ascii="Arial" w:hAnsi="Arial" w:cs="Arial"/>
                <w:sz w:val="20"/>
                <w:szCs w:val="20"/>
                <w:lang w:val="en-GB"/>
              </w:rPr>
              <w:t>X/X</w:t>
            </w:r>
          </w:p>
        </w:tc>
      </w:tr>
      <w:tr w:rsidR="00203DF7"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Übung</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Exercise</w:t>
            </w:r>
            <w:r w:rsidR="00AF427D">
              <w:rPr>
                <w:rFonts w:ascii="Arial" w:hAnsi="Arial" w:cs="Arial"/>
                <w:i/>
                <w:sz w:val="20"/>
                <w:szCs w:val="20"/>
                <w:lang w:val="en-GB"/>
              </w:rPr>
              <w:t xml:space="preserve"> Course</w:t>
            </w:r>
          </w:p>
        </w:tc>
        <w:tc>
          <w:tcPr>
            <w:tcW w:w="1975" w:type="pct"/>
            <w:tcBorders>
              <w:left w:val="single" w:sz="18" w:space="0" w:color="FFFFFF"/>
              <w:bottom w:val="single" w:sz="18" w:space="0" w:color="FFFFFF"/>
            </w:tcBorders>
            <w:shd w:val="clear" w:color="auto" w:fill="E5E5E5"/>
            <w:vAlign w:val="center"/>
          </w:tcPr>
          <w:p w:rsidR="00203DF7" w:rsidRPr="00CF3438" w:rsidRDefault="00203DF7" w:rsidP="009E48D3">
            <w:pPr>
              <w:widowControl w:val="0"/>
              <w:rPr>
                <w:rFonts w:ascii="Arial" w:hAnsi="Arial" w:cs="Arial"/>
                <w:sz w:val="20"/>
                <w:szCs w:val="20"/>
              </w:rPr>
            </w:pPr>
            <w:r w:rsidRPr="00CF3438">
              <w:rPr>
                <w:rFonts w:ascii="Arial" w:hAnsi="Arial" w:cs="Arial"/>
                <w:sz w:val="20"/>
                <w:szCs w:val="20"/>
              </w:rPr>
              <w:t>Öffentliches Recht für Anfänger/</w:t>
            </w:r>
          </w:p>
          <w:p w:rsidR="00203DF7" w:rsidRPr="008D3DF2" w:rsidRDefault="00BC2477" w:rsidP="00BC2477">
            <w:pPr>
              <w:widowControl w:val="0"/>
              <w:rPr>
                <w:rFonts w:ascii="Arial" w:hAnsi="Arial" w:cs="Arial"/>
                <w:i/>
                <w:sz w:val="20"/>
                <w:szCs w:val="20"/>
              </w:rPr>
            </w:pPr>
            <w:r w:rsidRPr="008D3DF2">
              <w:rPr>
                <w:rFonts w:ascii="Arial" w:hAnsi="Arial" w:cs="Arial"/>
                <w:i/>
                <w:sz w:val="20"/>
                <w:szCs w:val="20"/>
              </w:rPr>
              <w:t>Public Law</w:t>
            </w:r>
            <w:r w:rsidR="00AF427D">
              <w:rPr>
                <w:rFonts w:ascii="Arial" w:hAnsi="Arial" w:cs="Arial"/>
                <w:i/>
                <w:sz w:val="20"/>
                <w:szCs w:val="20"/>
              </w:rPr>
              <w:t xml:space="preserve"> (Basic)</w:t>
            </w:r>
          </w:p>
        </w:tc>
        <w:tc>
          <w:tcPr>
            <w:tcW w:w="550" w:type="pct"/>
            <w:tcBorders>
              <w:left w:val="single" w:sz="18" w:space="0" w:color="FFFFFF"/>
              <w:bottom w:val="single" w:sz="18" w:space="0" w:color="FFFFFF"/>
            </w:tcBorders>
            <w:shd w:val="clear" w:color="auto" w:fill="E5E5E5"/>
            <w:vAlign w:val="center"/>
          </w:tcPr>
          <w:p w:rsidR="00203DF7" w:rsidRPr="008B2509" w:rsidRDefault="00203DF7" w:rsidP="009E48D3">
            <w:pPr>
              <w:widowControl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Pr="008B2509" w:rsidRDefault="00203DF7" w:rsidP="009E48D3">
            <w:pPr>
              <w:widowControl w:val="0"/>
              <w:rPr>
                <w:rFonts w:ascii="Arial" w:hAnsi="Arial" w:cs="Arial"/>
                <w:sz w:val="20"/>
                <w:szCs w:val="20"/>
                <w:lang w:val="en-GB"/>
              </w:rPr>
            </w:pPr>
            <w:r>
              <w:rPr>
                <w:rFonts w:ascii="Arial" w:hAnsi="Arial" w:cs="Arial"/>
                <w:sz w:val="20"/>
                <w:szCs w:val="20"/>
                <w:lang w:val="en-GB"/>
              </w:rPr>
              <w:t>X/X</w:t>
            </w:r>
          </w:p>
        </w:tc>
      </w:tr>
      <w:tr w:rsidR="00203DF7" w:rsidTr="00D27D88">
        <w:trPr>
          <w:cantSplit/>
          <w:trHeight w:hRule="exact" w:val="680"/>
        </w:trPr>
        <w:tc>
          <w:tcPr>
            <w:tcW w:w="725" w:type="pct"/>
            <w:tcBorders>
              <w:top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B04E24" w:rsidRDefault="00203DF7" w:rsidP="009E48D3">
            <w:pPr>
              <w:widowControl w:val="0"/>
              <w:snapToGrid w:val="0"/>
              <w:rPr>
                <w:rFonts w:ascii="Arial" w:hAnsi="Arial" w:cs="Arial"/>
                <w:i/>
                <w:sz w:val="20"/>
                <w:szCs w:val="20"/>
                <w:lang w:val="en-GB"/>
              </w:rPr>
            </w:pPr>
            <w:r w:rsidRPr="00B04E24">
              <w:rPr>
                <w:rFonts w:ascii="Arial" w:hAnsi="Arial" w:cs="Arial"/>
                <w:i/>
                <w:sz w:val="20"/>
                <w:szCs w:val="20"/>
                <w:lang w:val="en-GB"/>
              </w:rPr>
              <w:t>Lecture</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b/>
                <w:i/>
                <w:sz w:val="20"/>
                <w:szCs w:val="20"/>
              </w:rPr>
            </w:pPr>
            <w:r>
              <w:rPr>
                <w:rFonts w:ascii="Arial" w:hAnsi="Arial" w:cs="Arial"/>
                <w:sz w:val="20"/>
                <w:szCs w:val="20"/>
              </w:rPr>
              <w:t>Römische Rechtsgeschichte</w:t>
            </w:r>
            <w:r>
              <w:rPr>
                <w:rFonts w:ascii="Arial" w:hAnsi="Arial" w:cs="Arial"/>
                <w:b/>
                <w:i/>
                <w:sz w:val="20"/>
                <w:szCs w:val="20"/>
              </w:rPr>
              <w:t>/</w:t>
            </w:r>
          </w:p>
          <w:p w:rsidR="00203DF7" w:rsidRPr="002814CA" w:rsidRDefault="00203DF7" w:rsidP="009E48D3">
            <w:pPr>
              <w:widowControl w:val="0"/>
              <w:snapToGrid w:val="0"/>
              <w:rPr>
                <w:rFonts w:ascii="Arial" w:hAnsi="Arial" w:cs="Arial"/>
                <w:i/>
                <w:sz w:val="20"/>
                <w:szCs w:val="20"/>
              </w:rPr>
            </w:pPr>
            <w:r>
              <w:rPr>
                <w:rFonts w:ascii="Arial" w:hAnsi="Arial" w:cs="Arial"/>
                <w:i/>
                <w:sz w:val="20"/>
                <w:szCs w:val="20"/>
              </w:rPr>
              <w:t>Roman L</w:t>
            </w:r>
            <w:r w:rsidRPr="00D6019F">
              <w:rPr>
                <w:rFonts w:ascii="Arial" w:hAnsi="Arial" w:cs="Arial"/>
                <w:i/>
                <w:sz w:val="20"/>
                <w:szCs w:val="20"/>
              </w:rPr>
              <w:t xml:space="preserve">egal </w:t>
            </w:r>
            <w:proofErr w:type="spellStart"/>
            <w:r>
              <w:rPr>
                <w:rFonts w:ascii="Arial" w:hAnsi="Arial" w:cs="Arial"/>
                <w:i/>
                <w:sz w:val="20"/>
                <w:szCs w:val="20"/>
              </w:rPr>
              <w:t>H</w:t>
            </w:r>
            <w:r w:rsidRPr="00D6019F">
              <w:rPr>
                <w:rFonts w:ascii="Arial" w:hAnsi="Arial" w:cs="Arial"/>
                <w:i/>
                <w:sz w:val="20"/>
                <w:szCs w:val="20"/>
              </w:rPr>
              <w:t>istory</w:t>
            </w:r>
            <w:proofErr w:type="spellEnd"/>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snapToGrid w:val="0"/>
              <w:jc w:val="center"/>
              <w:rPr>
                <w:rFonts w:ascii="Arial" w:hAnsi="Arial" w:cs="Arial"/>
                <w:sz w:val="20"/>
                <w:szCs w:val="20"/>
                <w:lang w:val="en-GB"/>
              </w:rPr>
            </w:pPr>
            <w:r>
              <w:rPr>
                <w:rFonts w:ascii="Arial" w:hAnsi="Arial" w:cs="Arial"/>
                <w:sz w:val="20"/>
                <w:szCs w:val="20"/>
                <w:lang w:val="en-GB"/>
              </w:rPr>
              <w:t>3</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r>
              <w:rPr>
                <w:rFonts w:ascii="Arial" w:hAnsi="Arial" w:cs="Arial"/>
                <w:sz w:val="20"/>
                <w:szCs w:val="20"/>
                <w:lang w:val="en-GB"/>
              </w:rPr>
              <w:t>X</w:t>
            </w:r>
          </w:p>
        </w:tc>
      </w:tr>
      <w:tr w:rsidR="00203DF7" w:rsidTr="00D27D88">
        <w:trPr>
          <w:cantSplit/>
          <w:trHeight w:hRule="exact" w:val="680"/>
        </w:trPr>
        <w:tc>
          <w:tcPr>
            <w:tcW w:w="725" w:type="pct"/>
            <w:tcBorders>
              <w:top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
        </w:tc>
        <w:tc>
          <w:tcPr>
            <w:tcW w:w="120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Default="00203DF7" w:rsidP="009E48D3">
            <w:pPr>
              <w:widowControl w:val="0"/>
              <w:snapToGrid w:val="0"/>
              <w:rPr>
                <w:rFonts w:ascii="Arial" w:hAnsi="Arial" w:cs="Arial"/>
                <w:sz w:val="20"/>
                <w:szCs w:val="20"/>
                <w:lang w:val="en-GB"/>
              </w:rPr>
            </w:pPr>
            <w:r w:rsidRPr="00B04E24">
              <w:rPr>
                <w:rFonts w:ascii="Arial" w:hAnsi="Arial" w:cs="Arial"/>
                <w:i/>
                <w:sz w:val="20"/>
                <w:szCs w:val="20"/>
                <w:lang w:val="en-GB"/>
              </w:rPr>
              <w:t>Lecture</w:t>
            </w:r>
          </w:p>
        </w:tc>
        <w:tc>
          <w:tcPr>
            <w:tcW w:w="1975"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i/>
                <w:sz w:val="20"/>
                <w:szCs w:val="20"/>
              </w:rPr>
            </w:pPr>
            <w:r>
              <w:rPr>
                <w:rFonts w:ascii="Arial" w:hAnsi="Arial" w:cs="Arial"/>
                <w:sz w:val="20"/>
                <w:szCs w:val="20"/>
              </w:rPr>
              <w:t>Rechtssoziologie</w:t>
            </w:r>
            <w:r w:rsidRPr="002814CA">
              <w:rPr>
                <w:rFonts w:ascii="Arial" w:hAnsi="Arial" w:cs="Arial"/>
                <w:sz w:val="20"/>
                <w:szCs w:val="20"/>
              </w:rPr>
              <w:t>/</w:t>
            </w:r>
          </w:p>
          <w:p w:rsidR="00203DF7" w:rsidRPr="002814CA" w:rsidRDefault="00203DF7" w:rsidP="009E48D3">
            <w:pPr>
              <w:widowControl w:val="0"/>
              <w:snapToGrid w:val="0"/>
              <w:rPr>
                <w:rFonts w:ascii="Arial" w:hAnsi="Arial" w:cs="Arial"/>
                <w:sz w:val="20"/>
                <w:szCs w:val="20"/>
              </w:rPr>
            </w:pPr>
            <w:r>
              <w:rPr>
                <w:rFonts w:ascii="Arial" w:hAnsi="Arial" w:cs="Arial"/>
                <w:i/>
                <w:sz w:val="20"/>
                <w:szCs w:val="20"/>
              </w:rPr>
              <w:t xml:space="preserve">Legal </w:t>
            </w:r>
            <w:proofErr w:type="spellStart"/>
            <w:r>
              <w:rPr>
                <w:rFonts w:ascii="Arial" w:hAnsi="Arial" w:cs="Arial"/>
                <w:i/>
                <w:sz w:val="20"/>
                <w:szCs w:val="20"/>
              </w:rPr>
              <w:t>Sociology</w:t>
            </w:r>
            <w:proofErr w:type="spellEnd"/>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snapToGrid w:val="0"/>
              <w:jc w:val="center"/>
              <w:rPr>
                <w:rFonts w:ascii="Arial" w:hAnsi="Arial" w:cs="Arial"/>
                <w:sz w:val="20"/>
                <w:szCs w:val="20"/>
                <w:lang w:val="en-GB"/>
              </w:rPr>
            </w:pPr>
            <w:r>
              <w:rPr>
                <w:rFonts w:ascii="Arial" w:hAnsi="Arial" w:cs="Arial"/>
                <w:sz w:val="20"/>
                <w:szCs w:val="20"/>
                <w:lang w:val="en-GB"/>
              </w:rPr>
              <w:t>2</w:t>
            </w:r>
          </w:p>
        </w:tc>
        <w:tc>
          <w:tcPr>
            <w:tcW w:w="550" w:type="pct"/>
            <w:tcBorders>
              <w:top w:val="single" w:sz="18" w:space="0" w:color="FFFFFF"/>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r>
              <w:rPr>
                <w:rFonts w:ascii="Arial" w:hAnsi="Arial" w:cs="Arial"/>
                <w:sz w:val="20"/>
                <w:szCs w:val="20"/>
                <w:lang w:val="en-GB"/>
              </w:rPr>
              <w:t>X</w:t>
            </w:r>
          </w:p>
        </w:tc>
      </w:tr>
      <w:tr w:rsidR="00203DF7" w:rsidRPr="0057661D" w:rsidTr="00C35F23">
        <w:trPr>
          <w:cantSplit/>
          <w:trHeight w:hRule="exact" w:val="907"/>
        </w:trPr>
        <w:tc>
          <w:tcPr>
            <w:tcW w:w="725" w:type="pct"/>
            <w:tcBorders>
              <w:bottom w:val="single" w:sz="18" w:space="0" w:color="FFFFFF"/>
            </w:tcBorders>
            <w:shd w:val="clear" w:color="auto" w:fill="E5E5E5"/>
            <w:vAlign w:val="center"/>
          </w:tcPr>
          <w:p w:rsidR="00203DF7" w:rsidRPr="0057661D" w:rsidRDefault="00203DF7" w:rsidP="009E48D3">
            <w:pPr>
              <w:widowControl w:val="0"/>
              <w:rPr>
                <w:rFonts w:ascii="Arial" w:hAnsi="Arial" w:cs="Arial"/>
                <w:sz w:val="20"/>
                <w:szCs w:val="20"/>
                <w:highlight w:val="yellow"/>
                <w:lang w:val="en-GB"/>
              </w:rPr>
            </w:pPr>
          </w:p>
        </w:tc>
        <w:tc>
          <w:tcPr>
            <w:tcW w:w="1200" w:type="pct"/>
            <w:tcBorders>
              <w:left w:val="single" w:sz="18" w:space="0" w:color="FFFFFF"/>
              <w:bottom w:val="single" w:sz="18" w:space="0" w:color="FFFFFF"/>
            </w:tcBorders>
            <w:shd w:val="clear" w:color="auto" w:fill="E5E5E5"/>
            <w:vAlign w:val="center"/>
          </w:tcPr>
          <w:p w:rsidR="00203DF7" w:rsidRPr="00C95105" w:rsidRDefault="00203DF7" w:rsidP="009E48D3">
            <w:pPr>
              <w:widowControl w:val="0"/>
              <w:rPr>
                <w:rFonts w:ascii="Arial" w:hAnsi="Arial" w:cs="Arial"/>
                <w:sz w:val="20"/>
                <w:szCs w:val="20"/>
                <w:lang w:val="en-GB"/>
              </w:rPr>
            </w:pPr>
            <w:proofErr w:type="spellStart"/>
            <w:r w:rsidRPr="00C95105">
              <w:rPr>
                <w:rFonts w:ascii="Arial" w:hAnsi="Arial" w:cs="Arial"/>
                <w:sz w:val="20"/>
                <w:szCs w:val="20"/>
                <w:lang w:val="en-GB"/>
              </w:rPr>
              <w:t>Vorlesung</w:t>
            </w:r>
            <w:proofErr w:type="spellEnd"/>
            <w:r w:rsidRPr="00C95105">
              <w:rPr>
                <w:rFonts w:ascii="Arial" w:hAnsi="Arial" w:cs="Arial"/>
                <w:sz w:val="20"/>
                <w:szCs w:val="20"/>
                <w:lang w:val="en-GB"/>
              </w:rPr>
              <w:t>/</w:t>
            </w:r>
          </w:p>
          <w:p w:rsidR="00203DF7" w:rsidRPr="00C95105" w:rsidRDefault="00203DF7" w:rsidP="009E48D3">
            <w:pPr>
              <w:widowControl w:val="0"/>
              <w:rPr>
                <w:rFonts w:ascii="Arial" w:hAnsi="Arial" w:cs="Arial"/>
                <w:i/>
                <w:sz w:val="20"/>
                <w:szCs w:val="20"/>
                <w:lang w:val="en-GB"/>
              </w:rPr>
            </w:pPr>
            <w:r w:rsidRPr="00C95105">
              <w:rPr>
                <w:rFonts w:ascii="Arial" w:hAnsi="Arial" w:cs="Arial"/>
                <w:i/>
                <w:sz w:val="20"/>
                <w:szCs w:val="20"/>
                <w:lang w:val="en-GB"/>
              </w:rPr>
              <w:t>Lecture</w:t>
            </w:r>
          </w:p>
        </w:tc>
        <w:tc>
          <w:tcPr>
            <w:tcW w:w="1975" w:type="pct"/>
            <w:tcBorders>
              <w:left w:val="single" w:sz="18" w:space="0" w:color="FFFFFF"/>
              <w:bottom w:val="single" w:sz="18" w:space="0" w:color="FFFFFF"/>
            </w:tcBorders>
            <w:shd w:val="clear" w:color="auto" w:fill="E5E5E5"/>
            <w:vAlign w:val="center"/>
          </w:tcPr>
          <w:p w:rsidR="00203DF7" w:rsidRPr="0047619B" w:rsidRDefault="00203DF7" w:rsidP="009E48D3">
            <w:pPr>
              <w:widowControl w:val="0"/>
              <w:rPr>
                <w:rFonts w:ascii="Arial" w:hAnsi="Arial" w:cs="Arial"/>
                <w:sz w:val="20"/>
                <w:szCs w:val="20"/>
              </w:rPr>
            </w:pPr>
            <w:r w:rsidRPr="0047619B">
              <w:rPr>
                <w:rFonts w:ascii="Arial" w:hAnsi="Arial" w:cs="Arial"/>
                <w:sz w:val="20"/>
                <w:szCs w:val="20"/>
              </w:rPr>
              <w:t>Schuldrecht II (besondere Vertrags</w:t>
            </w:r>
            <w:r>
              <w:rPr>
                <w:rFonts w:ascii="Arial" w:hAnsi="Arial" w:cs="Arial"/>
                <w:sz w:val="20"/>
                <w:szCs w:val="20"/>
              </w:rPr>
              <w:t>-</w:t>
            </w:r>
            <w:proofErr w:type="spellStart"/>
            <w:r w:rsidRPr="0047619B">
              <w:rPr>
                <w:rFonts w:ascii="Arial" w:hAnsi="Arial" w:cs="Arial"/>
                <w:sz w:val="20"/>
                <w:szCs w:val="20"/>
              </w:rPr>
              <w:t>typen</w:t>
            </w:r>
            <w:proofErr w:type="spellEnd"/>
            <w:r w:rsidRPr="0047619B">
              <w:rPr>
                <w:rFonts w:ascii="Arial" w:hAnsi="Arial" w:cs="Arial"/>
                <w:sz w:val="20"/>
                <w:szCs w:val="20"/>
              </w:rPr>
              <w:t xml:space="preserve">, </w:t>
            </w:r>
            <w:proofErr w:type="spellStart"/>
            <w:r w:rsidRPr="0047619B">
              <w:rPr>
                <w:rFonts w:ascii="Arial" w:hAnsi="Arial" w:cs="Arial"/>
                <w:sz w:val="20"/>
                <w:szCs w:val="20"/>
              </w:rPr>
              <w:t>GoA</w:t>
            </w:r>
            <w:proofErr w:type="spellEnd"/>
            <w:r w:rsidRPr="0047619B">
              <w:rPr>
                <w:rFonts w:ascii="Arial" w:hAnsi="Arial" w:cs="Arial"/>
                <w:sz w:val="20"/>
                <w:szCs w:val="20"/>
              </w:rPr>
              <w:t>, Bereicherungsrecht)/</w:t>
            </w:r>
          </w:p>
          <w:p w:rsidR="00203DF7" w:rsidRPr="00C95105" w:rsidRDefault="00203DF7" w:rsidP="00BD4EB1">
            <w:pPr>
              <w:widowControl w:val="0"/>
              <w:rPr>
                <w:rFonts w:ascii="Arial" w:hAnsi="Arial" w:cs="Arial"/>
                <w:i/>
                <w:sz w:val="20"/>
                <w:szCs w:val="20"/>
                <w:lang w:val="en-US"/>
              </w:rPr>
            </w:pPr>
            <w:r w:rsidRPr="00C95105">
              <w:rPr>
                <w:rFonts w:ascii="Arial" w:hAnsi="Arial" w:cs="Arial"/>
                <w:i/>
                <w:sz w:val="20"/>
                <w:szCs w:val="20"/>
                <w:lang w:val="en-GB"/>
              </w:rPr>
              <w:t>Law of Obliga</w:t>
            </w:r>
            <w:r w:rsidR="00BD4EB1">
              <w:rPr>
                <w:rFonts w:ascii="Arial" w:hAnsi="Arial" w:cs="Arial"/>
                <w:i/>
                <w:sz w:val="20"/>
                <w:szCs w:val="20"/>
                <w:lang w:val="en-GB"/>
              </w:rPr>
              <w:t>tions II</w:t>
            </w:r>
          </w:p>
        </w:tc>
        <w:tc>
          <w:tcPr>
            <w:tcW w:w="550" w:type="pct"/>
            <w:tcBorders>
              <w:left w:val="single" w:sz="18" w:space="0" w:color="FFFFFF"/>
              <w:bottom w:val="single" w:sz="18" w:space="0" w:color="FFFFFF"/>
            </w:tcBorders>
            <w:shd w:val="clear" w:color="auto" w:fill="E5E5E5"/>
            <w:vAlign w:val="center"/>
          </w:tcPr>
          <w:p w:rsidR="00203DF7" w:rsidRPr="00C95105" w:rsidRDefault="00203DF7" w:rsidP="009E48D3">
            <w:pPr>
              <w:widowControl w:val="0"/>
              <w:jc w:val="center"/>
              <w:rPr>
                <w:rFonts w:ascii="Arial" w:hAnsi="Arial" w:cs="Arial"/>
                <w:sz w:val="20"/>
                <w:szCs w:val="20"/>
                <w:lang w:val="en-GB"/>
              </w:rPr>
            </w:pPr>
            <w:r w:rsidRPr="00C95105">
              <w:rPr>
                <w:rFonts w:ascii="Arial" w:hAnsi="Arial" w:cs="Arial"/>
                <w:sz w:val="20"/>
                <w:szCs w:val="20"/>
                <w:lang w:val="en-GB"/>
              </w:rPr>
              <w:t>3</w:t>
            </w:r>
          </w:p>
        </w:tc>
        <w:tc>
          <w:tcPr>
            <w:tcW w:w="550" w:type="pct"/>
            <w:tcBorders>
              <w:left w:val="single" w:sz="18" w:space="0" w:color="FFFFFF"/>
              <w:bottom w:val="single" w:sz="18" w:space="0" w:color="FFFFFF"/>
            </w:tcBorders>
            <w:shd w:val="clear" w:color="auto" w:fill="E5E5E5"/>
            <w:vAlign w:val="center"/>
          </w:tcPr>
          <w:p w:rsidR="00203DF7" w:rsidRPr="00C95105" w:rsidRDefault="00203DF7" w:rsidP="009E48D3">
            <w:pPr>
              <w:widowControl w:val="0"/>
              <w:rPr>
                <w:rFonts w:ascii="Arial" w:hAnsi="Arial" w:cs="Arial"/>
                <w:sz w:val="20"/>
                <w:szCs w:val="20"/>
              </w:rPr>
            </w:pPr>
            <w:r w:rsidRPr="00C95105">
              <w:rPr>
                <w:rFonts w:ascii="Arial" w:hAnsi="Arial" w:cs="Arial"/>
                <w:sz w:val="20"/>
                <w:szCs w:val="20"/>
              </w:rPr>
              <w:t>-</w:t>
            </w:r>
          </w:p>
          <w:p w:rsidR="00203DF7" w:rsidRPr="00C95105" w:rsidRDefault="00203DF7" w:rsidP="009E48D3">
            <w:pPr>
              <w:widowControl w:val="0"/>
              <w:rPr>
                <w:rFonts w:ascii="Arial" w:hAnsi="Arial" w:cs="Arial"/>
                <w:sz w:val="20"/>
                <w:szCs w:val="20"/>
              </w:rPr>
            </w:pPr>
            <w:proofErr w:type="spellStart"/>
            <w:r w:rsidRPr="00C95105">
              <w:rPr>
                <w:rFonts w:ascii="Arial" w:hAnsi="Arial" w:cs="Arial"/>
                <w:i/>
                <w:sz w:val="20"/>
                <w:szCs w:val="20"/>
              </w:rPr>
              <w:t>n.g</w:t>
            </w:r>
            <w:proofErr w:type="spellEnd"/>
            <w:r w:rsidRPr="00C95105">
              <w:rPr>
                <w:rFonts w:ascii="Arial" w:hAnsi="Arial" w:cs="Arial"/>
                <w:sz w:val="20"/>
                <w:szCs w:val="20"/>
              </w:rPr>
              <w:t>.</w:t>
            </w:r>
          </w:p>
        </w:tc>
      </w:tr>
      <w:tr w:rsidR="00203DF7" w:rsidTr="00D27D88">
        <w:trPr>
          <w:cantSplit/>
          <w:trHeight w:hRule="exact" w:val="907"/>
        </w:trPr>
        <w:tc>
          <w:tcPr>
            <w:tcW w:w="725" w:type="pct"/>
            <w:tcBorders>
              <w:bottom w:val="single" w:sz="18" w:space="0" w:color="FFFFFF"/>
            </w:tcBorders>
            <w:shd w:val="clear" w:color="auto" w:fill="E5E5E5"/>
            <w:vAlign w:val="center"/>
          </w:tcPr>
          <w:p w:rsidR="00203DF7" w:rsidRPr="00492CE6"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Lecture</w:t>
            </w:r>
          </w:p>
        </w:tc>
        <w:tc>
          <w:tcPr>
            <w:tcW w:w="1975" w:type="pct"/>
            <w:tcBorders>
              <w:left w:val="single" w:sz="18" w:space="0" w:color="FFFFFF"/>
              <w:bottom w:val="single" w:sz="18" w:space="0" w:color="FFFFFF"/>
            </w:tcBorders>
            <w:shd w:val="clear" w:color="auto" w:fill="E5E5E5"/>
            <w:vAlign w:val="center"/>
          </w:tcPr>
          <w:p w:rsidR="00203DF7" w:rsidRPr="00BC68D0" w:rsidRDefault="00203DF7" w:rsidP="009E48D3">
            <w:pPr>
              <w:widowControl w:val="0"/>
              <w:rPr>
                <w:rFonts w:ascii="Arial" w:hAnsi="Arial" w:cs="Arial"/>
                <w:sz w:val="20"/>
                <w:szCs w:val="20"/>
              </w:rPr>
            </w:pPr>
            <w:r w:rsidRPr="00BC68D0">
              <w:rPr>
                <w:rFonts w:ascii="Arial" w:hAnsi="Arial" w:cs="Arial"/>
                <w:sz w:val="20"/>
                <w:szCs w:val="20"/>
              </w:rPr>
              <w:t>Sachenrecht mit Sicherungsgeschäften/</w:t>
            </w:r>
          </w:p>
          <w:p w:rsidR="00203DF7" w:rsidRPr="00BC68D0" w:rsidRDefault="00203DF7" w:rsidP="009E48D3">
            <w:pPr>
              <w:widowControl w:val="0"/>
              <w:rPr>
                <w:rFonts w:ascii="Arial" w:hAnsi="Arial" w:cs="Arial"/>
                <w:i/>
                <w:sz w:val="20"/>
                <w:szCs w:val="20"/>
              </w:rPr>
            </w:pPr>
            <w:r w:rsidRPr="00BC68D0">
              <w:rPr>
                <w:rFonts w:ascii="Arial" w:hAnsi="Arial" w:cs="Arial"/>
                <w:i/>
                <w:sz w:val="20"/>
                <w:szCs w:val="20"/>
              </w:rPr>
              <w:t>Property Law</w:t>
            </w:r>
            <w:r w:rsidR="00BD4EB1">
              <w:rPr>
                <w:rFonts w:ascii="Arial" w:hAnsi="Arial" w:cs="Arial"/>
                <w:i/>
                <w:sz w:val="20"/>
                <w:szCs w:val="20"/>
              </w:rPr>
              <w:t xml:space="preserve"> </w:t>
            </w:r>
            <w:proofErr w:type="spellStart"/>
            <w:r w:rsidR="00BD4EB1">
              <w:rPr>
                <w:rFonts w:ascii="Arial" w:hAnsi="Arial" w:cs="Arial"/>
                <w:i/>
                <w:sz w:val="20"/>
                <w:szCs w:val="20"/>
              </w:rPr>
              <w:t>and</w:t>
            </w:r>
            <w:proofErr w:type="spellEnd"/>
            <w:r w:rsidR="00BD4EB1">
              <w:rPr>
                <w:rFonts w:ascii="Arial" w:hAnsi="Arial" w:cs="Arial"/>
                <w:i/>
                <w:sz w:val="20"/>
                <w:szCs w:val="20"/>
              </w:rPr>
              <w:t xml:space="preserve"> Securities</w:t>
            </w:r>
          </w:p>
        </w:tc>
        <w:tc>
          <w:tcPr>
            <w:tcW w:w="550" w:type="pct"/>
            <w:tcBorders>
              <w:left w:val="single" w:sz="18" w:space="0" w:color="FFFFFF"/>
              <w:bottom w:val="single" w:sz="18" w:space="0" w:color="FFFFFF"/>
            </w:tcBorders>
            <w:shd w:val="clear" w:color="auto" w:fill="E5E5E5"/>
            <w:vAlign w:val="center"/>
          </w:tcPr>
          <w:p w:rsidR="00203DF7" w:rsidRPr="008B2509" w:rsidRDefault="00203DF7" w:rsidP="009E48D3">
            <w:pPr>
              <w:widowControl w:val="0"/>
              <w:jc w:val="center"/>
              <w:rPr>
                <w:rFonts w:ascii="Arial" w:hAnsi="Arial" w:cs="Arial"/>
                <w:sz w:val="20"/>
                <w:szCs w:val="20"/>
                <w:lang w:val="en-GB"/>
              </w:rPr>
            </w:pPr>
            <w:r>
              <w:rPr>
                <w:rFonts w:ascii="Arial" w:hAnsi="Arial" w:cs="Arial"/>
                <w:sz w:val="20"/>
                <w:szCs w:val="20"/>
                <w:lang w:val="en-GB"/>
              </w:rPr>
              <w:t>4</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322B19"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5E3B67">
        <w:trPr>
          <w:cantSplit/>
          <w:trHeight w:hRule="exact" w:val="680"/>
        </w:trPr>
        <w:tc>
          <w:tcPr>
            <w:tcW w:w="725" w:type="pct"/>
            <w:tcBorders>
              <w:bottom w:val="single" w:sz="18" w:space="0" w:color="FFFFFF"/>
            </w:tcBorders>
            <w:shd w:val="clear" w:color="auto" w:fill="E5E5E5"/>
            <w:vAlign w:val="center"/>
          </w:tcPr>
          <w:p w:rsidR="00203DF7" w:rsidRPr="00492CE6" w:rsidRDefault="00203DF7" w:rsidP="009E48D3">
            <w:pPr>
              <w:widowControl w:val="0"/>
              <w:rPr>
                <w:rFonts w:ascii="Arial" w:hAnsi="Arial" w:cs="Arial"/>
                <w:sz w:val="20"/>
                <w:szCs w:val="20"/>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rPr>
            </w:pPr>
            <w:r w:rsidRPr="00D6019F">
              <w:rPr>
                <w:rFonts w:ascii="Arial" w:hAnsi="Arial" w:cs="Arial"/>
                <w:i/>
                <w:sz w:val="20"/>
                <w:szCs w:val="20"/>
                <w:lang w:val="en-GB"/>
              </w:rPr>
              <w:t>Lecture</w:t>
            </w:r>
          </w:p>
        </w:tc>
        <w:tc>
          <w:tcPr>
            <w:tcW w:w="1975"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Allgemeines Verwaltungsrecht/</w:t>
            </w:r>
          </w:p>
          <w:p w:rsidR="00203DF7" w:rsidRPr="00D6019F" w:rsidRDefault="00203DF7" w:rsidP="009E48D3">
            <w:pPr>
              <w:widowControl w:val="0"/>
              <w:rPr>
                <w:rFonts w:ascii="Arial" w:hAnsi="Arial" w:cs="Arial"/>
                <w:i/>
                <w:sz w:val="20"/>
                <w:szCs w:val="20"/>
              </w:rPr>
            </w:pPr>
            <w:r w:rsidRPr="00D6019F">
              <w:rPr>
                <w:rFonts w:ascii="Arial" w:hAnsi="Arial" w:cs="Arial"/>
                <w:i/>
                <w:sz w:val="20"/>
                <w:szCs w:val="20"/>
              </w:rPr>
              <w:t>Administra</w:t>
            </w:r>
            <w:r w:rsidR="00AF427D">
              <w:rPr>
                <w:rFonts w:ascii="Arial" w:hAnsi="Arial" w:cs="Arial"/>
                <w:i/>
                <w:sz w:val="20"/>
                <w:szCs w:val="20"/>
              </w:rPr>
              <w:t>tive Law</w:t>
            </w:r>
            <w:r w:rsidR="00C35F23">
              <w:rPr>
                <w:rFonts w:ascii="Arial" w:hAnsi="Arial" w:cs="Arial"/>
                <w:i/>
                <w:sz w:val="20"/>
                <w:szCs w:val="20"/>
              </w:rPr>
              <w:t xml:space="preserve"> I</w:t>
            </w:r>
          </w:p>
        </w:tc>
        <w:tc>
          <w:tcPr>
            <w:tcW w:w="550" w:type="pct"/>
            <w:tcBorders>
              <w:left w:val="single" w:sz="18" w:space="0" w:color="FFFFFF"/>
              <w:bottom w:val="single" w:sz="18" w:space="0" w:color="FFFFFF"/>
            </w:tcBorders>
            <w:shd w:val="clear" w:color="auto" w:fill="E5E5E5"/>
            <w:vAlign w:val="center"/>
          </w:tcPr>
          <w:p w:rsidR="00203DF7" w:rsidRPr="00492CE6" w:rsidRDefault="00203DF7" w:rsidP="009E48D3">
            <w:pPr>
              <w:widowControl w:val="0"/>
              <w:jc w:val="center"/>
              <w:rPr>
                <w:rFonts w:ascii="Arial" w:hAnsi="Arial" w:cs="Arial"/>
                <w:sz w:val="20"/>
                <w:szCs w:val="20"/>
              </w:rPr>
            </w:pPr>
            <w:r>
              <w:rPr>
                <w:rFonts w:ascii="Arial" w:hAnsi="Arial" w:cs="Arial"/>
                <w:sz w:val="20"/>
                <w:szCs w:val="20"/>
              </w:rPr>
              <w:t>4</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322B19"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hRule="exact" w:val="680"/>
        </w:trPr>
        <w:tc>
          <w:tcPr>
            <w:tcW w:w="725" w:type="pct"/>
            <w:tcBorders>
              <w:bottom w:val="single" w:sz="18" w:space="0" w:color="FFFFFF"/>
            </w:tcBorders>
            <w:shd w:val="clear" w:color="auto" w:fill="E5E5E5"/>
            <w:vAlign w:val="center"/>
          </w:tcPr>
          <w:p w:rsidR="00203DF7" w:rsidRPr="00D427DA" w:rsidRDefault="00203DF7" w:rsidP="009E48D3">
            <w:pPr>
              <w:widowControl w:val="0"/>
              <w:rPr>
                <w:rFonts w:ascii="Arial" w:hAnsi="Arial" w:cs="Arial"/>
                <w:sz w:val="20"/>
                <w:szCs w:val="20"/>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Arbeitsgemeinschaft</w:t>
            </w:r>
            <w:proofErr w:type="spellEnd"/>
            <w:r>
              <w:rPr>
                <w:rFonts w:ascii="Arial" w:hAnsi="Arial" w:cs="Arial"/>
                <w:sz w:val="20"/>
                <w:szCs w:val="20"/>
                <w:lang w:val="en-GB"/>
              </w:rPr>
              <w:t>/</w:t>
            </w:r>
          </w:p>
          <w:p w:rsidR="00203DF7" w:rsidRDefault="00203DF7" w:rsidP="009E48D3">
            <w:pPr>
              <w:widowControl w:val="0"/>
              <w:rPr>
                <w:rFonts w:ascii="Arial" w:hAnsi="Arial" w:cs="Arial"/>
                <w:sz w:val="20"/>
                <w:szCs w:val="20"/>
                <w:lang w:val="en-GB"/>
              </w:rPr>
            </w:pPr>
            <w:r w:rsidRPr="00D6019F">
              <w:rPr>
                <w:rFonts w:ascii="Arial" w:hAnsi="Arial" w:cs="Arial"/>
                <w:i/>
                <w:sz w:val="20"/>
                <w:szCs w:val="20"/>
                <w:lang w:val="en-GB"/>
              </w:rPr>
              <w:t>Tutorial</w:t>
            </w:r>
          </w:p>
        </w:tc>
        <w:tc>
          <w:tcPr>
            <w:tcW w:w="1975" w:type="pct"/>
            <w:tcBorders>
              <w:left w:val="single" w:sz="18" w:space="0" w:color="FFFFFF"/>
              <w:bottom w:val="single" w:sz="18" w:space="0" w:color="FFFFFF"/>
            </w:tcBorders>
            <w:shd w:val="clear" w:color="auto" w:fill="E5E5E5"/>
            <w:vAlign w:val="center"/>
          </w:tcPr>
          <w:p w:rsidR="00203DF7" w:rsidRPr="00C95105" w:rsidRDefault="00203DF7" w:rsidP="009E48D3">
            <w:pPr>
              <w:widowControl w:val="0"/>
              <w:rPr>
                <w:rFonts w:ascii="Arial" w:hAnsi="Arial" w:cs="Arial"/>
                <w:sz w:val="20"/>
                <w:szCs w:val="20"/>
                <w:lang w:val="en-US"/>
              </w:rPr>
            </w:pPr>
            <w:proofErr w:type="spellStart"/>
            <w:r w:rsidRPr="00C95105">
              <w:rPr>
                <w:rFonts w:ascii="Arial" w:hAnsi="Arial" w:cs="Arial"/>
                <w:sz w:val="20"/>
                <w:szCs w:val="20"/>
                <w:lang w:val="en-US"/>
              </w:rPr>
              <w:t>Schuldrecht</w:t>
            </w:r>
            <w:proofErr w:type="spellEnd"/>
            <w:r w:rsidRPr="00C95105">
              <w:rPr>
                <w:rFonts w:ascii="Arial" w:hAnsi="Arial" w:cs="Arial"/>
                <w:sz w:val="20"/>
                <w:szCs w:val="20"/>
                <w:lang w:val="en-US"/>
              </w:rPr>
              <w:t xml:space="preserve"> II/</w:t>
            </w:r>
          </w:p>
          <w:p w:rsidR="00203DF7" w:rsidRPr="00C75FD1" w:rsidRDefault="00203DF7" w:rsidP="009E48D3">
            <w:pPr>
              <w:widowControl w:val="0"/>
              <w:rPr>
                <w:rFonts w:ascii="Arial" w:hAnsi="Arial" w:cs="Arial"/>
                <w:sz w:val="20"/>
                <w:szCs w:val="20"/>
                <w:lang w:val="en-US"/>
              </w:rPr>
            </w:pPr>
            <w:r w:rsidRPr="00C95105">
              <w:rPr>
                <w:rFonts w:ascii="Arial" w:hAnsi="Arial" w:cs="Arial"/>
                <w:i/>
                <w:sz w:val="20"/>
                <w:szCs w:val="20"/>
                <w:lang w:val="en-GB"/>
              </w:rPr>
              <w:t>Law of Obligations II</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hRule="exact" w:val="680"/>
        </w:trPr>
        <w:tc>
          <w:tcPr>
            <w:tcW w:w="725" w:type="pct"/>
            <w:tcBorders>
              <w:bottom w:val="single" w:sz="18" w:space="0" w:color="FFFFFF"/>
            </w:tcBorders>
            <w:shd w:val="clear" w:color="auto" w:fill="E5E5E5"/>
            <w:vAlign w:val="center"/>
          </w:tcPr>
          <w:p w:rsidR="00203DF7" w:rsidRPr="00D427DA" w:rsidRDefault="00203DF7" w:rsidP="009E48D3">
            <w:pPr>
              <w:widowControl w:val="0"/>
              <w:rPr>
                <w:rFonts w:ascii="Arial" w:hAnsi="Arial" w:cs="Arial"/>
                <w:sz w:val="20"/>
                <w:szCs w:val="20"/>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Arbeitsgemeinschaft</w:t>
            </w:r>
            <w:proofErr w:type="spellEnd"/>
            <w:r>
              <w:rPr>
                <w:rFonts w:ascii="Arial" w:hAnsi="Arial" w:cs="Arial"/>
                <w:sz w:val="20"/>
                <w:szCs w:val="20"/>
                <w:lang w:val="en-GB"/>
              </w:rPr>
              <w:t>/</w:t>
            </w:r>
          </w:p>
          <w:p w:rsidR="00203DF7" w:rsidRDefault="00203DF7" w:rsidP="009E48D3">
            <w:pPr>
              <w:widowControl w:val="0"/>
              <w:rPr>
                <w:rFonts w:ascii="Arial" w:hAnsi="Arial" w:cs="Arial"/>
                <w:sz w:val="20"/>
                <w:szCs w:val="20"/>
                <w:lang w:val="en-GB"/>
              </w:rPr>
            </w:pPr>
            <w:r w:rsidRPr="00D6019F">
              <w:rPr>
                <w:rFonts w:ascii="Arial" w:hAnsi="Arial" w:cs="Arial"/>
                <w:i/>
                <w:sz w:val="20"/>
                <w:szCs w:val="20"/>
                <w:lang w:val="en-GB"/>
              </w:rPr>
              <w:t>Tutorial</w:t>
            </w:r>
          </w:p>
        </w:tc>
        <w:tc>
          <w:tcPr>
            <w:tcW w:w="1975"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Sachenrecht</w:t>
            </w:r>
            <w:proofErr w:type="spellEnd"/>
            <w:r>
              <w:rPr>
                <w:rFonts w:ascii="Arial" w:hAnsi="Arial" w:cs="Arial"/>
                <w:sz w:val="20"/>
                <w:szCs w:val="20"/>
                <w:lang w:val="en-GB"/>
              </w:rPr>
              <w:t>/</w:t>
            </w:r>
          </w:p>
          <w:p w:rsidR="00203DF7" w:rsidRDefault="00203DF7" w:rsidP="009E48D3">
            <w:pPr>
              <w:widowControl w:val="0"/>
              <w:rPr>
                <w:rFonts w:ascii="Arial" w:hAnsi="Arial" w:cs="Arial"/>
                <w:sz w:val="20"/>
                <w:szCs w:val="20"/>
              </w:rPr>
            </w:pPr>
            <w:r w:rsidRPr="00D6019F">
              <w:rPr>
                <w:rFonts w:ascii="Arial" w:hAnsi="Arial" w:cs="Arial"/>
                <w:i/>
                <w:sz w:val="20"/>
                <w:szCs w:val="20"/>
                <w:lang w:val="en-GB"/>
              </w:rPr>
              <w:t>Property Law</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hRule="exact" w:val="680"/>
        </w:trPr>
        <w:tc>
          <w:tcPr>
            <w:tcW w:w="725" w:type="pct"/>
            <w:tcBorders>
              <w:bottom w:val="single" w:sz="18" w:space="0" w:color="FFFFFF"/>
            </w:tcBorders>
            <w:shd w:val="clear" w:color="auto" w:fill="E5E5E5"/>
            <w:vAlign w:val="center"/>
          </w:tcPr>
          <w:p w:rsidR="00203DF7" w:rsidRPr="00D427DA" w:rsidRDefault="00203DF7" w:rsidP="009E48D3">
            <w:pPr>
              <w:widowControl w:val="0"/>
              <w:rPr>
                <w:rFonts w:ascii="Arial" w:hAnsi="Arial" w:cs="Arial"/>
                <w:sz w:val="20"/>
                <w:szCs w:val="20"/>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Arbeitsgemeinschaft</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Tutorial</w:t>
            </w:r>
          </w:p>
        </w:tc>
        <w:tc>
          <w:tcPr>
            <w:tcW w:w="1975"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Verwaltungsrecht</w:t>
            </w:r>
            <w:r w:rsidR="00567282">
              <w:rPr>
                <w:rFonts w:ascii="Arial" w:hAnsi="Arial" w:cs="Arial"/>
                <w:sz w:val="20"/>
                <w:szCs w:val="20"/>
              </w:rPr>
              <w:t xml:space="preserve"> I (Allgemeiner Teil)</w:t>
            </w:r>
            <w:r>
              <w:rPr>
                <w:rFonts w:ascii="Arial" w:hAnsi="Arial" w:cs="Arial"/>
                <w:sz w:val="20"/>
                <w:szCs w:val="20"/>
              </w:rPr>
              <w:t>/</w:t>
            </w:r>
          </w:p>
          <w:p w:rsidR="00203DF7" w:rsidRPr="00AF342C" w:rsidRDefault="00AF427D" w:rsidP="009E48D3">
            <w:pPr>
              <w:widowControl w:val="0"/>
              <w:rPr>
                <w:rFonts w:ascii="Arial" w:hAnsi="Arial" w:cs="Arial"/>
                <w:i/>
                <w:sz w:val="20"/>
                <w:szCs w:val="20"/>
              </w:rPr>
            </w:pPr>
            <w:r>
              <w:rPr>
                <w:rFonts w:ascii="Arial" w:hAnsi="Arial" w:cs="Arial"/>
                <w:i/>
                <w:sz w:val="20"/>
                <w:szCs w:val="20"/>
              </w:rPr>
              <w:t>Administrative Law I</w:t>
            </w:r>
          </w:p>
        </w:tc>
        <w:tc>
          <w:tcPr>
            <w:tcW w:w="550" w:type="pct"/>
            <w:tcBorders>
              <w:left w:val="single" w:sz="18" w:space="0" w:color="FFFFFF"/>
              <w:bottom w:val="single" w:sz="18" w:space="0" w:color="FFFFFF"/>
            </w:tcBorders>
            <w:shd w:val="clear" w:color="auto" w:fill="E5E5E5"/>
            <w:vAlign w:val="center"/>
          </w:tcPr>
          <w:p w:rsidR="00203DF7" w:rsidRPr="008B2509" w:rsidRDefault="00203DF7" w:rsidP="009E48D3">
            <w:pPr>
              <w:widowControl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8B2509" w:rsidRDefault="00203DF7" w:rsidP="009E48D3">
            <w:pPr>
              <w:widowControl w:val="0"/>
              <w:rPr>
                <w:rFonts w:ascii="Arial" w:hAnsi="Arial" w:cs="Arial"/>
                <w:sz w:val="20"/>
                <w:szCs w:val="20"/>
                <w:lang w:val="en-GB"/>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val="284"/>
        </w:trPr>
        <w:tc>
          <w:tcPr>
            <w:tcW w:w="5000" w:type="pct"/>
            <w:gridSpan w:val="5"/>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p>
        </w:tc>
      </w:tr>
      <w:tr w:rsidR="00203DF7" w:rsidTr="005E3B67">
        <w:trPr>
          <w:cantSplit/>
          <w:trHeight w:hRule="exact" w:val="680"/>
        </w:trPr>
        <w:tc>
          <w:tcPr>
            <w:tcW w:w="725" w:type="pct"/>
            <w:tcBorders>
              <w:bottom w:val="single" w:sz="18" w:space="0" w:color="FFFFFF"/>
            </w:tcBorders>
            <w:shd w:val="clear" w:color="auto" w:fill="E5E5E5"/>
            <w:vAlign w:val="center"/>
          </w:tcPr>
          <w:p w:rsidR="00203DF7" w:rsidRPr="008B2509" w:rsidRDefault="005E3B67" w:rsidP="009E48D3">
            <w:pPr>
              <w:widowControl w:val="0"/>
              <w:rPr>
                <w:rFonts w:ascii="Arial" w:hAnsi="Arial" w:cs="Arial"/>
                <w:sz w:val="20"/>
                <w:szCs w:val="20"/>
                <w:lang w:val="en-GB"/>
              </w:rPr>
            </w:pPr>
            <w:r>
              <w:rPr>
                <w:rFonts w:ascii="Arial" w:hAnsi="Arial" w:cs="Arial"/>
                <w:sz w:val="20"/>
                <w:szCs w:val="20"/>
                <w:lang w:val="en-GB"/>
              </w:rPr>
              <w:t>SS 20xx</w:t>
            </w: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Übung</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Exercise</w:t>
            </w:r>
            <w:r w:rsidR="00AF427D">
              <w:rPr>
                <w:rFonts w:ascii="Arial" w:hAnsi="Arial" w:cs="Arial"/>
                <w:i/>
                <w:sz w:val="20"/>
                <w:szCs w:val="20"/>
                <w:lang w:val="en-GB"/>
              </w:rPr>
              <w:t xml:space="preserve"> Course</w:t>
            </w:r>
          </w:p>
        </w:tc>
        <w:tc>
          <w:tcPr>
            <w:tcW w:w="1975"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Strafrecht</w:t>
            </w:r>
            <w:proofErr w:type="spellEnd"/>
            <w:r>
              <w:rPr>
                <w:rFonts w:ascii="Arial" w:hAnsi="Arial" w:cs="Arial"/>
                <w:sz w:val="20"/>
                <w:szCs w:val="20"/>
                <w:lang w:val="en-GB"/>
              </w:rPr>
              <w:t xml:space="preserve"> </w:t>
            </w:r>
            <w:proofErr w:type="spellStart"/>
            <w:r>
              <w:rPr>
                <w:rFonts w:ascii="Arial" w:hAnsi="Arial" w:cs="Arial"/>
                <w:sz w:val="20"/>
                <w:szCs w:val="20"/>
                <w:lang w:val="en-GB"/>
              </w:rPr>
              <w:t>für</w:t>
            </w:r>
            <w:proofErr w:type="spellEnd"/>
            <w:r>
              <w:rPr>
                <w:rFonts w:ascii="Arial" w:hAnsi="Arial" w:cs="Arial"/>
                <w:sz w:val="20"/>
                <w:szCs w:val="20"/>
                <w:lang w:val="en-GB"/>
              </w:rPr>
              <w:t xml:space="preserve"> </w:t>
            </w:r>
            <w:proofErr w:type="spellStart"/>
            <w:r>
              <w:rPr>
                <w:rFonts w:ascii="Arial" w:hAnsi="Arial" w:cs="Arial"/>
                <w:sz w:val="20"/>
                <w:szCs w:val="20"/>
                <w:lang w:val="en-GB"/>
              </w:rPr>
              <w:t>Fortgeschrittene</w:t>
            </w:r>
            <w:proofErr w:type="spellEnd"/>
            <w:r>
              <w:rPr>
                <w:rFonts w:ascii="Arial" w:hAnsi="Arial" w:cs="Arial"/>
                <w:sz w:val="20"/>
                <w:szCs w:val="20"/>
                <w:lang w:val="en-GB"/>
              </w:rPr>
              <w:t>/</w:t>
            </w:r>
          </w:p>
          <w:p w:rsidR="00203DF7" w:rsidRPr="00322B19" w:rsidRDefault="00BD4EB1" w:rsidP="00BD4EB1">
            <w:pPr>
              <w:widowControl w:val="0"/>
              <w:rPr>
                <w:rFonts w:ascii="Arial" w:hAnsi="Arial" w:cs="Arial"/>
                <w:i/>
                <w:sz w:val="20"/>
                <w:szCs w:val="20"/>
                <w:lang w:val="en-GB"/>
              </w:rPr>
            </w:pPr>
            <w:r>
              <w:rPr>
                <w:rFonts w:ascii="Arial" w:hAnsi="Arial" w:cs="Arial"/>
                <w:i/>
                <w:sz w:val="20"/>
                <w:szCs w:val="20"/>
                <w:lang w:val="en-GB"/>
              </w:rPr>
              <w:t>Criminal Law</w:t>
            </w:r>
            <w:r w:rsidR="00AF427D">
              <w:rPr>
                <w:rFonts w:ascii="Arial" w:hAnsi="Arial" w:cs="Arial"/>
                <w:i/>
                <w:sz w:val="20"/>
                <w:szCs w:val="20"/>
                <w:lang w:val="en-GB"/>
              </w:rPr>
              <w:t xml:space="preserve"> (Advanced)</w:t>
            </w:r>
          </w:p>
        </w:tc>
        <w:tc>
          <w:tcPr>
            <w:tcW w:w="550" w:type="pct"/>
            <w:tcBorders>
              <w:left w:val="single" w:sz="18" w:space="0" w:color="FFFFFF"/>
              <w:bottom w:val="single" w:sz="18" w:space="0" w:color="FFFFFF"/>
            </w:tcBorders>
            <w:shd w:val="clear" w:color="auto" w:fill="E5E5E5"/>
            <w:vAlign w:val="center"/>
          </w:tcPr>
          <w:p w:rsidR="00203DF7" w:rsidRPr="008B2509" w:rsidRDefault="00203DF7" w:rsidP="009E48D3">
            <w:pPr>
              <w:widowControl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Pr="008B2509" w:rsidRDefault="00203DF7" w:rsidP="009E48D3">
            <w:pPr>
              <w:widowControl w:val="0"/>
              <w:rPr>
                <w:rFonts w:ascii="Arial" w:hAnsi="Arial" w:cs="Arial"/>
                <w:sz w:val="20"/>
                <w:szCs w:val="20"/>
                <w:lang w:val="en-GB"/>
              </w:rPr>
            </w:pPr>
            <w:r>
              <w:rPr>
                <w:rFonts w:ascii="Arial" w:hAnsi="Arial" w:cs="Arial"/>
                <w:sz w:val="20"/>
                <w:szCs w:val="20"/>
                <w:lang w:val="en-GB"/>
              </w:rPr>
              <w:t>X/X</w:t>
            </w:r>
          </w:p>
        </w:tc>
      </w:tr>
      <w:tr w:rsidR="00203DF7"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3206B8" w:rsidRDefault="00203DF7" w:rsidP="009E48D3">
            <w:pPr>
              <w:widowControl w:val="0"/>
              <w:snapToGrid w:val="0"/>
              <w:rPr>
                <w:rFonts w:ascii="Arial" w:hAnsi="Arial" w:cs="Arial"/>
                <w:i/>
                <w:sz w:val="20"/>
                <w:szCs w:val="20"/>
                <w:lang w:val="en-GB"/>
              </w:rPr>
            </w:pPr>
            <w:r w:rsidRPr="003206B8">
              <w:rPr>
                <w:rFonts w:ascii="Arial" w:hAnsi="Arial" w:cs="Arial"/>
                <w:i/>
                <w:sz w:val="20"/>
                <w:szCs w:val="20"/>
                <w:lang w:val="en-GB"/>
              </w:rPr>
              <w:t>Lecture</w:t>
            </w:r>
          </w:p>
        </w:tc>
        <w:tc>
          <w:tcPr>
            <w:tcW w:w="1975" w:type="pct"/>
            <w:tcBorders>
              <w:left w:val="single" w:sz="18" w:space="0" w:color="FFFFFF"/>
              <w:bottom w:val="single" w:sz="18" w:space="0" w:color="FFFFFF"/>
            </w:tcBorders>
            <w:shd w:val="clear" w:color="auto" w:fill="E5E5E5"/>
            <w:vAlign w:val="center"/>
          </w:tcPr>
          <w:p w:rsidR="00203DF7" w:rsidRPr="00A7310A" w:rsidRDefault="00203DF7" w:rsidP="009E48D3">
            <w:pPr>
              <w:widowControl w:val="0"/>
              <w:snapToGrid w:val="0"/>
              <w:rPr>
                <w:rFonts w:ascii="Arial" w:hAnsi="Arial" w:cs="Arial"/>
                <w:i/>
                <w:sz w:val="20"/>
                <w:szCs w:val="20"/>
                <w:lang w:val="en-GB"/>
              </w:rPr>
            </w:pPr>
            <w:proofErr w:type="spellStart"/>
            <w:r>
              <w:rPr>
                <w:rFonts w:ascii="Arial" w:hAnsi="Arial" w:cs="Arial"/>
                <w:sz w:val="20"/>
                <w:szCs w:val="20"/>
                <w:lang w:val="en-GB"/>
              </w:rPr>
              <w:t>Arbeitsrecht</w:t>
            </w:r>
            <w:proofErr w:type="spellEnd"/>
            <w:r>
              <w:rPr>
                <w:rFonts w:ascii="Arial" w:hAnsi="Arial" w:cs="Arial"/>
                <w:sz w:val="20"/>
                <w:szCs w:val="20"/>
                <w:lang w:val="en-GB"/>
              </w:rPr>
              <w:t xml:space="preserve"> I/</w:t>
            </w:r>
          </w:p>
          <w:p w:rsidR="00203DF7" w:rsidRPr="00F928F7" w:rsidRDefault="00BD4EB1" w:rsidP="009E48D3">
            <w:pPr>
              <w:widowControl w:val="0"/>
              <w:snapToGrid w:val="0"/>
              <w:rPr>
                <w:rFonts w:ascii="Arial" w:hAnsi="Arial" w:cs="Arial"/>
                <w:i/>
                <w:sz w:val="20"/>
                <w:szCs w:val="20"/>
                <w:lang w:val="en-GB"/>
              </w:rPr>
            </w:pPr>
            <w:r>
              <w:rPr>
                <w:rFonts w:ascii="Arial" w:hAnsi="Arial" w:cs="Arial"/>
                <w:i/>
                <w:sz w:val="20"/>
                <w:szCs w:val="20"/>
                <w:lang w:val="en-GB"/>
              </w:rPr>
              <w:t>Labour</w:t>
            </w:r>
            <w:r w:rsidR="00203DF7" w:rsidRPr="00A7310A">
              <w:rPr>
                <w:rFonts w:ascii="Arial" w:hAnsi="Arial" w:cs="Arial"/>
                <w:i/>
                <w:sz w:val="20"/>
                <w:szCs w:val="20"/>
                <w:lang w:val="en-GB"/>
              </w:rPr>
              <w:t xml:space="preserve"> Law</w:t>
            </w:r>
            <w:r w:rsidR="00203DF7">
              <w:rPr>
                <w:rFonts w:ascii="Arial" w:hAnsi="Arial" w:cs="Arial"/>
                <w:i/>
                <w:sz w:val="20"/>
                <w:szCs w:val="20"/>
                <w:lang w:val="en-GB"/>
              </w:rPr>
              <w:t xml:space="preserve"> I</w:t>
            </w:r>
            <w:r>
              <w:rPr>
                <w:rFonts w:ascii="Arial" w:hAnsi="Arial" w:cs="Arial"/>
                <w:i/>
                <w:sz w:val="20"/>
                <w:szCs w:val="20"/>
                <w:lang w:val="en-GB"/>
              </w:rPr>
              <w:t xml:space="preserve"> (Individual Labour Law)</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jc w:val="center"/>
              <w:rPr>
                <w:rFonts w:ascii="Arial" w:hAnsi="Arial" w:cs="Arial"/>
                <w:sz w:val="20"/>
                <w:szCs w:val="20"/>
                <w:lang w:val="en-GB"/>
              </w:rPr>
            </w:pPr>
            <w:r>
              <w:rPr>
                <w:rFonts w:ascii="Arial" w:hAnsi="Arial" w:cs="Arial"/>
                <w:sz w:val="20"/>
                <w:szCs w:val="20"/>
                <w:lang w:val="en-GB"/>
              </w:rPr>
              <w:t>3</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snapToGrid w:val="0"/>
              <w:rPr>
                <w:rFonts w:ascii="Arial" w:hAnsi="Arial" w:cs="Arial"/>
                <w:sz w:val="20"/>
                <w:szCs w:val="20"/>
                <w:lang w:val="en-GB"/>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3206B8" w:rsidRDefault="00203DF7" w:rsidP="009E48D3">
            <w:pPr>
              <w:widowControl w:val="0"/>
              <w:snapToGrid w:val="0"/>
              <w:rPr>
                <w:rFonts w:ascii="Arial" w:hAnsi="Arial" w:cs="Arial"/>
                <w:i/>
                <w:sz w:val="20"/>
                <w:szCs w:val="20"/>
                <w:lang w:val="en-GB"/>
              </w:rPr>
            </w:pPr>
            <w:r w:rsidRPr="003206B8">
              <w:rPr>
                <w:rFonts w:ascii="Arial" w:hAnsi="Arial" w:cs="Arial"/>
                <w:i/>
                <w:sz w:val="20"/>
                <w:szCs w:val="20"/>
                <w:lang w:val="en-GB"/>
              </w:rPr>
              <w:t>Lecture</w:t>
            </w:r>
          </w:p>
        </w:tc>
        <w:tc>
          <w:tcPr>
            <w:tcW w:w="1975"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Handelsrecht</w:t>
            </w:r>
            <w:proofErr w:type="spellEnd"/>
            <w:r>
              <w:rPr>
                <w:rFonts w:ascii="Arial" w:hAnsi="Arial" w:cs="Arial"/>
                <w:sz w:val="20"/>
                <w:szCs w:val="20"/>
                <w:lang w:val="en-GB"/>
              </w:rPr>
              <w:t>/</w:t>
            </w:r>
          </w:p>
          <w:p w:rsidR="00203DF7" w:rsidRPr="00F928F7" w:rsidRDefault="00203DF7" w:rsidP="009E48D3">
            <w:pPr>
              <w:widowControl w:val="0"/>
              <w:snapToGrid w:val="0"/>
              <w:rPr>
                <w:rFonts w:ascii="Arial" w:hAnsi="Arial" w:cs="Arial"/>
                <w:i/>
                <w:sz w:val="20"/>
                <w:szCs w:val="20"/>
                <w:lang w:val="en-GB"/>
              </w:rPr>
            </w:pPr>
            <w:r w:rsidRPr="00F928F7">
              <w:rPr>
                <w:rFonts w:ascii="Arial" w:hAnsi="Arial" w:cs="Arial"/>
                <w:i/>
                <w:sz w:val="20"/>
                <w:szCs w:val="20"/>
                <w:lang w:val="en-GB"/>
              </w:rPr>
              <w:t>Commercial Law</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snapToGrid w:val="0"/>
              <w:rPr>
                <w:rFonts w:ascii="Arial" w:hAnsi="Arial" w:cs="Arial"/>
                <w:sz w:val="20"/>
                <w:szCs w:val="20"/>
                <w:lang w:val="en-GB"/>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5E3B67">
        <w:trPr>
          <w:cantSplit/>
          <w:trHeight w:hRule="exact" w:val="1361"/>
        </w:trPr>
        <w:tc>
          <w:tcPr>
            <w:tcW w:w="725" w:type="pct"/>
            <w:tcBorders>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3206B8" w:rsidRDefault="00203DF7" w:rsidP="009E48D3">
            <w:pPr>
              <w:widowControl w:val="0"/>
              <w:snapToGrid w:val="0"/>
              <w:rPr>
                <w:rFonts w:ascii="Arial" w:hAnsi="Arial" w:cs="Arial"/>
                <w:i/>
                <w:sz w:val="20"/>
                <w:szCs w:val="20"/>
                <w:lang w:val="en-GB"/>
              </w:rPr>
            </w:pPr>
            <w:r w:rsidRPr="003206B8">
              <w:rPr>
                <w:rFonts w:ascii="Arial" w:hAnsi="Arial" w:cs="Arial"/>
                <w:i/>
                <w:sz w:val="20"/>
                <w:szCs w:val="20"/>
                <w:lang w:val="en-GB"/>
              </w:rPr>
              <w:t>Lecture</w:t>
            </w:r>
          </w:p>
        </w:tc>
        <w:tc>
          <w:tcPr>
            <w:tcW w:w="1975" w:type="pct"/>
            <w:tcBorders>
              <w:left w:val="single" w:sz="18" w:space="0" w:color="FFFFFF"/>
              <w:bottom w:val="single" w:sz="18" w:space="0" w:color="FFFFFF"/>
            </w:tcBorders>
            <w:shd w:val="clear" w:color="auto" w:fill="E5E5E5"/>
            <w:vAlign w:val="center"/>
          </w:tcPr>
          <w:p w:rsidR="00203DF7" w:rsidRPr="002D4441" w:rsidRDefault="00203DF7" w:rsidP="009E48D3">
            <w:pPr>
              <w:widowControl w:val="0"/>
              <w:snapToGrid w:val="0"/>
              <w:rPr>
                <w:rFonts w:ascii="Arial" w:hAnsi="Arial" w:cs="Arial"/>
                <w:sz w:val="20"/>
                <w:szCs w:val="20"/>
              </w:rPr>
            </w:pPr>
            <w:r w:rsidRPr="002D4441">
              <w:rPr>
                <w:rFonts w:ascii="Arial" w:hAnsi="Arial" w:cs="Arial"/>
                <w:sz w:val="20"/>
                <w:szCs w:val="20"/>
              </w:rPr>
              <w:t>Internationales Privatrecht I (</w:t>
            </w:r>
            <w:r w:rsidRPr="00AF427D">
              <w:rPr>
                <w:rFonts w:ascii="Arial" w:hAnsi="Arial" w:cs="Arial"/>
                <w:sz w:val="20"/>
                <w:szCs w:val="20"/>
              </w:rPr>
              <w:t>Grundlagen des</w:t>
            </w:r>
            <w:r w:rsidR="00BD4EB1" w:rsidRPr="00AF427D">
              <w:rPr>
                <w:rFonts w:ascii="Arial" w:hAnsi="Arial" w:cs="Arial"/>
                <w:sz w:val="20"/>
                <w:szCs w:val="20"/>
              </w:rPr>
              <w:t xml:space="preserve"> deutschen und internationalen Privatrechts</w:t>
            </w:r>
            <w:r w:rsidR="00BD4EB1">
              <w:rPr>
                <w:rFonts w:ascii="Arial" w:hAnsi="Arial" w:cs="Arial"/>
                <w:sz w:val="20"/>
                <w:szCs w:val="20"/>
              </w:rPr>
              <w:t>)</w:t>
            </w:r>
            <w:r w:rsidRPr="002D4441">
              <w:rPr>
                <w:rFonts w:ascii="Arial" w:hAnsi="Arial" w:cs="Arial"/>
                <w:sz w:val="20"/>
                <w:szCs w:val="20"/>
              </w:rPr>
              <w:t>/</w:t>
            </w:r>
          </w:p>
          <w:p w:rsidR="00203DF7" w:rsidRPr="00F928F7" w:rsidRDefault="00203DF7" w:rsidP="009E48D3">
            <w:pPr>
              <w:widowControl w:val="0"/>
              <w:snapToGrid w:val="0"/>
              <w:rPr>
                <w:rFonts w:ascii="Arial" w:hAnsi="Arial" w:cs="Arial"/>
                <w:i/>
                <w:sz w:val="20"/>
                <w:szCs w:val="20"/>
                <w:lang w:val="en-GB"/>
              </w:rPr>
            </w:pPr>
            <w:r w:rsidRPr="00F928F7">
              <w:rPr>
                <w:rFonts w:ascii="Arial" w:hAnsi="Arial" w:cs="Arial"/>
                <w:i/>
                <w:sz w:val="20"/>
                <w:szCs w:val="20"/>
                <w:lang w:val="en-GB"/>
              </w:rPr>
              <w:t>Conflict of Laws</w:t>
            </w:r>
            <w:r>
              <w:rPr>
                <w:rFonts w:ascii="Arial" w:hAnsi="Arial" w:cs="Arial"/>
                <w:i/>
                <w:sz w:val="20"/>
                <w:szCs w:val="20"/>
                <w:lang w:val="en-GB"/>
              </w:rPr>
              <w:t xml:space="preserve"> I</w:t>
            </w:r>
            <w:r w:rsidR="00BD4EB1">
              <w:rPr>
                <w:rFonts w:ascii="Arial" w:hAnsi="Arial" w:cs="Arial"/>
                <w:i/>
                <w:sz w:val="20"/>
                <w:szCs w:val="20"/>
                <w:lang w:val="en-GB"/>
              </w:rPr>
              <w:t xml:space="preserve"> (Basics of European and German Private International Law)</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snapToGrid w:val="0"/>
              <w:rPr>
                <w:rFonts w:ascii="Arial" w:hAnsi="Arial" w:cs="Arial"/>
                <w:sz w:val="20"/>
                <w:szCs w:val="20"/>
                <w:lang w:val="en-GB"/>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3206B8" w:rsidRDefault="00203DF7" w:rsidP="009E48D3">
            <w:pPr>
              <w:widowControl w:val="0"/>
              <w:snapToGrid w:val="0"/>
              <w:rPr>
                <w:rFonts w:ascii="Arial" w:hAnsi="Arial" w:cs="Arial"/>
                <w:i/>
                <w:sz w:val="20"/>
                <w:szCs w:val="20"/>
                <w:lang w:val="en-GB"/>
              </w:rPr>
            </w:pPr>
            <w:r w:rsidRPr="003206B8">
              <w:rPr>
                <w:rFonts w:ascii="Arial" w:hAnsi="Arial" w:cs="Arial"/>
                <w:i/>
                <w:sz w:val="20"/>
                <w:szCs w:val="20"/>
                <w:lang w:val="en-GB"/>
              </w:rPr>
              <w:t>Lecture</w:t>
            </w:r>
          </w:p>
        </w:tc>
        <w:tc>
          <w:tcPr>
            <w:tcW w:w="1975" w:type="pct"/>
            <w:tcBorders>
              <w:left w:val="single" w:sz="18" w:space="0" w:color="FFFFFF"/>
              <w:bottom w:val="single" w:sz="18" w:space="0" w:color="FFFFFF"/>
            </w:tcBorders>
            <w:shd w:val="clear" w:color="auto" w:fill="E5E5E5"/>
            <w:vAlign w:val="center"/>
          </w:tcPr>
          <w:p w:rsidR="00203DF7" w:rsidRPr="00CE75E6" w:rsidRDefault="00203DF7" w:rsidP="009E48D3">
            <w:pPr>
              <w:widowControl w:val="0"/>
              <w:rPr>
                <w:rFonts w:ascii="Arial" w:hAnsi="Arial" w:cs="Arial"/>
                <w:sz w:val="20"/>
                <w:szCs w:val="20"/>
                <w:lang w:val="en-GB"/>
              </w:rPr>
            </w:pPr>
            <w:r w:rsidRPr="00CE75E6">
              <w:rPr>
                <w:rFonts w:ascii="Arial" w:hAnsi="Arial" w:cs="Arial"/>
                <w:sz w:val="20"/>
                <w:szCs w:val="20"/>
                <w:lang w:val="en-GB"/>
              </w:rPr>
              <w:t>Zivilprozessrecht/</w:t>
            </w:r>
          </w:p>
          <w:p w:rsidR="00203DF7" w:rsidRDefault="00203DF7" w:rsidP="009E48D3">
            <w:pPr>
              <w:widowControl w:val="0"/>
              <w:snapToGrid w:val="0"/>
              <w:rPr>
                <w:rFonts w:ascii="Arial" w:hAnsi="Arial" w:cs="Arial"/>
                <w:sz w:val="20"/>
                <w:szCs w:val="20"/>
                <w:lang w:val="en-GB"/>
              </w:rPr>
            </w:pPr>
            <w:r w:rsidRPr="00CE75E6">
              <w:rPr>
                <w:rFonts w:ascii="Arial" w:hAnsi="Arial" w:cs="Arial"/>
                <w:i/>
                <w:sz w:val="20"/>
                <w:szCs w:val="20"/>
                <w:lang w:val="en-GB"/>
              </w:rPr>
              <w:t>Civil Procedure</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jc w:val="center"/>
              <w:rPr>
                <w:rFonts w:ascii="Arial" w:hAnsi="Arial" w:cs="Arial"/>
                <w:sz w:val="20"/>
                <w:szCs w:val="20"/>
                <w:lang w:val="en-GB"/>
              </w:rPr>
            </w:pPr>
            <w:r>
              <w:rPr>
                <w:rFonts w:ascii="Arial" w:hAnsi="Arial" w:cs="Arial"/>
                <w:sz w:val="20"/>
                <w:szCs w:val="20"/>
                <w:lang w:val="en-GB"/>
              </w:rPr>
              <w:t>4</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snapToGrid w:val="0"/>
              <w:rPr>
                <w:rFonts w:ascii="Arial" w:hAnsi="Arial" w:cs="Arial"/>
                <w:sz w:val="20"/>
                <w:szCs w:val="20"/>
                <w:lang w:val="en-GB"/>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3206B8" w:rsidRDefault="00203DF7" w:rsidP="009E48D3">
            <w:pPr>
              <w:widowControl w:val="0"/>
              <w:snapToGrid w:val="0"/>
              <w:rPr>
                <w:rFonts w:ascii="Arial" w:hAnsi="Arial" w:cs="Arial"/>
                <w:i/>
                <w:sz w:val="20"/>
                <w:szCs w:val="20"/>
                <w:lang w:val="en-GB"/>
              </w:rPr>
            </w:pPr>
            <w:r w:rsidRPr="003206B8">
              <w:rPr>
                <w:rFonts w:ascii="Arial" w:hAnsi="Arial" w:cs="Arial"/>
                <w:i/>
                <w:sz w:val="20"/>
                <w:szCs w:val="20"/>
                <w:lang w:val="en-GB"/>
              </w:rPr>
              <w:t>Lecture</w:t>
            </w:r>
          </w:p>
        </w:tc>
        <w:tc>
          <w:tcPr>
            <w:tcW w:w="1975"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Polizeirecht</w:t>
            </w:r>
            <w:proofErr w:type="spellEnd"/>
            <w:r>
              <w:rPr>
                <w:rFonts w:ascii="Arial" w:hAnsi="Arial" w:cs="Arial"/>
                <w:sz w:val="20"/>
                <w:szCs w:val="20"/>
                <w:lang w:val="en-GB"/>
              </w:rPr>
              <w:t>/</w:t>
            </w:r>
          </w:p>
          <w:p w:rsidR="00203DF7" w:rsidRDefault="00203DF7" w:rsidP="009E48D3">
            <w:pPr>
              <w:widowControl w:val="0"/>
              <w:snapToGrid w:val="0"/>
              <w:rPr>
                <w:rFonts w:ascii="Arial" w:hAnsi="Arial" w:cs="Arial"/>
                <w:sz w:val="20"/>
                <w:szCs w:val="20"/>
                <w:lang w:val="en-GB"/>
              </w:rPr>
            </w:pPr>
            <w:r w:rsidRPr="00F928F7">
              <w:rPr>
                <w:rFonts w:ascii="Arial" w:hAnsi="Arial" w:cs="Arial"/>
                <w:i/>
                <w:sz w:val="20"/>
                <w:szCs w:val="20"/>
                <w:lang w:val="en-GB"/>
              </w:rPr>
              <w:t>Police Law</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snapToGrid w:val="0"/>
              <w:rPr>
                <w:rFonts w:ascii="Arial" w:hAnsi="Arial" w:cs="Arial"/>
                <w:sz w:val="20"/>
                <w:szCs w:val="20"/>
                <w:lang w:val="en-GB"/>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Default="00203DF7" w:rsidP="009E48D3">
            <w:pPr>
              <w:widowControl w:val="0"/>
              <w:snapToGrid w:val="0"/>
              <w:rPr>
                <w:rFonts w:ascii="Arial" w:hAnsi="Arial" w:cs="Arial"/>
                <w:sz w:val="20"/>
                <w:szCs w:val="20"/>
                <w:lang w:val="en-GB"/>
              </w:rPr>
            </w:pPr>
            <w:r w:rsidRPr="003206B8">
              <w:rPr>
                <w:rFonts w:ascii="Arial" w:hAnsi="Arial" w:cs="Arial"/>
                <w:i/>
                <w:sz w:val="20"/>
                <w:szCs w:val="20"/>
                <w:lang w:val="en-GB"/>
              </w:rPr>
              <w:t>Lecture</w:t>
            </w:r>
          </w:p>
        </w:tc>
        <w:tc>
          <w:tcPr>
            <w:tcW w:w="1975" w:type="pct"/>
            <w:tcBorders>
              <w:left w:val="single" w:sz="18" w:space="0" w:color="FFFFFF"/>
              <w:bottom w:val="single" w:sz="18" w:space="0" w:color="FFFFFF"/>
            </w:tcBorders>
            <w:shd w:val="clear" w:color="auto" w:fill="E5E5E5"/>
            <w:vAlign w:val="center"/>
          </w:tcPr>
          <w:p w:rsidR="00203DF7" w:rsidRPr="00CE75E6" w:rsidRDefault="00203DF7" w:rsidP="009E48D3">
            <w:pPr>
              <w:widowControl w:val="0"/>
              <w:snapToGrid w:val="0"/>
              <w:rPr>
                <w:rFonts w:ascii="Arial" w:hAnsi="Arial" w:cs="Arial"/>
                <w:sz w:val="20"/>
                <w:szCs w:val="20"/>
                <w:lang w:val="en-GB"/>
              </w:rPr>
            </w:pPr>
            <w:proofErr w:type="spellStart"/>
            <w:r w:rsidRPr="00CE75E6">
              <w:rPr>
                <w:rFonts w:ascii="Arial" w:hAnsi="Arial" w:cs="Arial"/>
                <w:sz w:val="20"/>
                <w:szCs w:val="20"/>
                <w:lang w:val="en-GB"/>
              </w:rPr>
              <w:t>Baurecht</w:t>
            </w:r>
            <w:proofErr w:type="spellEnd"/>
            <w:r w:rsidRPr="00CE75E6">
              <w:rPr>
                <w:rFonts w:ascii="Arial" w:hAnsi="Arial" w:cs="Arial"/>
                <w:sz w:val="20"/>
                <w:szCs w:val="20"/>
                <w:lang w:val="en-GB"/>
              </w:rPr>
              <w:t>/</w:t>
            </w:r>
          </w:p>
          <w:p w:rsidR="00203DF7" w:rsidRDefault="00AF427D" w:rsidP="00BD4EB1">
            <w:pPr>
              <w:widowControl w:val="0"/>
              <w:snapToGrid w:val="0"/>
              <w:rPr>
                <w:rFonts w:ascii="Arial" w:hAnsi="Arial" w:cs="Arial"/>
                <w:sz w:val="20"/>
                <w:szCs w:val="20"/>
                <w:lang w:val="en-GB"/>
              </w:rPr>
            </w:pPr>
            <w:r>
              <w:rPr>
                <w:rFonts w:ascii="Arial" w:hAnsi="Arial" w:cs="Arial"/>
                <w:i/>
                <w:sz w:val="20"/>
                <w:szCs w:val="20"/>
                <w:lang w:val="en-GB"/>
              </w:rPr>
              <w:t xml:space="preserve">Public </w:t>
            </w:r>
            <w:r w:rsidR="00203DF7" w:rsidRPr="00CE75E6">
              <w:rPr>
                <w:rFonts w:ascii="Arial" w:hAnsi="Arial" w:cs="Arial"/>
                <w:i/>
                <w:sz w:val="20"/>
                <w:szCs w:val="20"/>
                <w:lang w:val="en-GB"/>
              </w:rPr>
              <w:t xml:space="preserve">Construction </w:t>
            </w:r>
            <w:r>
              <w:rPr>
                <w:rFonts w:ascii="Arial" w:hAnsi="Arial" w:cs="Arial"/>
                <w:i/>
                <w:sz w:val="20"/>
                <w:szCs w:val="20"/>
                <w:lang w:val="en-GB"/>
              </w:rPr>
              <w:t xml:space="preserve">and Planning </w:t>
            </w:r>
            <w:r w:rsidR="00203DF7" w:rsidRPr="00CE75E6">
              <w:rPr>
                <w:rFonts w:ascii="Arial" w:hAnsi="Arial" w:cs="Arial"/>
                <w:i/>
                <w:sz w:val="20"/>
                <w:szCs w:val="20"/>
                <w:lang w:val="en-GB"/>
              </w:rPr>
              <w:t>Law</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Default="00203DF7" w:rsidP="009E48D3">
            <w:pPr>
              <w:widowControl w:val="0"/>
              <w:snapToGrid w:val="0"/>
              <w:rPr>
                <w:rFonts w:ascii="Arial" w:hAnsi="Arial" w:cs="Arial"/>
                <w:sz w:val="20"/>
                <w:szCs w:val="20"/>
                <w:lang w:val="en-GB"/>
              </w:rPr>
            </w:pPr>
            <w:r w:rsidRPr="003206B8">
              <w:rPr>
                <w:rFonts w:ascii="Arial" w:hAnsi="Arial" w:cs="Arial"/>
                <w:i/>
                <w:sz w:val="20"/>
                <w:szCs w:val="20"/>
                <w:lang w:val="en-GB"/>
              </w:rPr>
              <w:t>Lecture</w:t>
            </w:r>
          </w:p>
        </w:tc>
        <w:tc>
          <w:tcPr>
            <w:tcW w:w="1975"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Verwaltungsprozessrecht</w:t>
            </w:r>
            <w:proofErr w:type="spellEnd"/>
            <w:r>
              <w:rPr>
                <w:rFonts w:ascii="Arial" w:hAnsi="Arial" w:cs="Arial"/>
                <w:sz w:val="20"/>
                <w:szCs w:val="20"/>
                <w:lang w:val="en-GB"/>
              </w:rPr>
              <w:t xml:space="preserve">/ </w:t>
            </w:r>
          </w:p>
          <w:p w:rsidR="00203DF7" w:rsidRDefault="00203DF7" w:rsidP="009E48D3">
            <w:pPr>
              <w:widowControl w:val="0"/>
              <w:snapToGrid w:val="0"/>
              <w:rPr>
                <w:rFonts w:ascii="Arial" w:hAnsi="Arial" w:cs="Arial"/>
                <w:sz w:val="20"/>
                <w:szCs w:val="20"/>
                <w:lang w:val="en-GB"/>
              </w:rPr>
            </w:pPr>
            <w:r w:rsidRPr="00F928F7">
              <w:rPr>
                <w:rFonts w:ascii="Arial" w:hAnsi="Arial" w:cs="Arial"/>
                <w:i/>
                <w:sz w:val="20"/>
                <w:szCs w:val="20"/>
                <w:lang w:val="en-GB"/>
              </w:rPr>
              <w:t xml:space="preserve">Administrative </w:t>
            </w:r>
            <w:r w:rsidR="00BD4EB1">
              <w:rPr>
                <w:rFonts w:ascii="Arial" w:hAnsi="Arial" w:cs="Arial"/>
                <w:i/>
                <w:sz w:val="20"/>
                <w:szCs w:val="20"/>
                <w:lang w:val="en-GB"/>
              </w:rPr>
              <w:t xml:space="preserve">Court </w:t>
            </w:r>
            <w:r w:rsidRPr="00F928F7">
              <w:rPr>
                <w:rFonts w:ascii="Arial" w:hAnsi="Arial" w:cs="Arial"/>
                <w:i/>
                <w:sz w:val="20"/>
                <w:szCs w:val="20"/>
                <w:lang w:val="en-GB"/>
              </w:rPr>
              <w:t>Procedure</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Arbeitsgemeinschaft</w:t>
            </w:r>
            <w:proofErr w:type="spellEnd"/>
            <w:r>
              <w:rPr>
                <w:rFonts w:ascii="Arial" w:hAnsi="Arial" w:cs="Arial"/>
                <w:sz w:val="20"/>
                <w:szCs w:val="20"/>
                <w:lang w:val="en-GB"/>
              </w:rPr>
              <w:t>/</w:t>
            </w:r>
          </w:p>
          <w:p w:rsidR="00203DF7" w:rsidRDefault="00203DF7" w:rsidP="009E48D3">
            <w:pPr>
              <w:widowControl w:val="0"/>
              <w:snapToGrid w:val="0"/>
              <w:rPr>
                <w:rFonts w:ascii="Arial" w:hAnsi="Arial" w:cs="Arial"/>
                <w:sz w:val="20"/>
                <w:szCs w:val="20"/>
                <w:lang w:val="en-GB"/>
              </w:rPr>
            </w:pPr>
            <w:r w:rsidRPr="00D6019F">
              <w:rPr>
                <w:rFonts w:ascii="Arial" w:hAnsi="Arial" w:cs="Arial"/>
                <w:i/>
                <w:sz w:val="20"/>
                <w:szCs w:val="20"/>
                <w:lang w:val="en-GB"/>
              </w:rPr>
              <w:t>Tutorial</w:t>
            </w:r>
          </w:p>
        </w:tc>
        <w:tc>
          <w:tcPr>
            <w:tcW w:w="1975"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Verwaltungsrecht</w:t>
            </w:r>
            <w:r w:rsidR="00567282">
              <w:rPr>
                <w:rFonts w:ascii="Arial" w:hAnsi="Arial" w:cs="Arial"/>
                <w:sz w:val="20"/>
                <w:szCs w:val="20"/>
              </w:rPr>
              <w:t xml:space="preserve"> II (Besonderer Teil)</w:t>
            </w:r>
            <w:r>
              <w:rPr>
                <w:rFonts w:ascii="Arial" w:hAnsi="Arial" w:cs="Arial"/>
                <w:sz w:val="20"/>
                <w:szCs w:val="20"/>
              </w:rPr>
              <w:t>/</w:t>
            </w:r>
          </w:p>
          <w:p w:rsidR="00203DF7" w:rsidRPr="007A3DB4" w:rsidRDefault="00203DF7" w:rsidP="009E48D3">
            <w:pPr>
              <w:widowControl w:val="0"/>
              <w:snapToGrid w:val="0"/>
              <w:rPr>
                <w:rFonts w:ascii="Arial" w:hAnsi="Arial" w:cs="Arial"/>
                <w:sz w:val="20"/>
                <w:szCs w:val="20"/>
              </w:rPr>
            </w:pPr>
            <w:r>
              <w:rPr>
                <w:rFonts w:ascii="Arial" w:hAnsi="Arial" w:cs="Arial"/>
                <w:i/>
                <w:sz w:val="20"/>
                <w:szCs w:val="20"/>
              </w:rPr>
              <w:t xml:space="preserve">Administrative Law II </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RPr="005E1705" w:rsidTr="00D27D88">
        <w:trPr>
          <w:cantSplit/>
          <w:trHeight w:hRule="exact" w:val="680"/>
        </w:trPr>
        <w:tc>
          <w:tcPr>
            <w:tcW w:w="725" w:type="pct"/>
            <w:tcBorders>
              <w:bottom w:val="single" w:sz="18" w:space="0" w:color="FFFFFF"/>
            </w:tcBorders>
            <w:shd w:val="clear" w:color="auto" w:fill="E5E5E5"/>
            <w:vAlign w:val="center"/>
          </w:tcPr>
          <w:p w:rsidR="00203DF7" w:rsidRPr="005E1705" w:rsidRDefault="00203DF7" w:rsidP="009E48D3">
            <w:pPr>
              <w:widowControl w:val="0"/>
              <w:snapToGrid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Pr="002A541F" w:rsidRDefault="00D2134F" w:rsidP="009E48D3">
            <w:pPr>
              <w:widowControl w:val="0"/>
              <w:snapToGrid w:val="0"/>
              <w:rPr>
                <w:rFonts w:ascii="Arial" w:hAnsi="Arial" w:cs="Arial"/>
                <w:sz w:val="20"/>
                <w:szCs w:val="20"/>
                <w:lang w:val="en-GB"/>
              </w:rPr>
            </w:pPr>
            <w:r>
              <w:rPr>
                <w:rFonts w:ascii="Arial" w:hAnsi="Arial" w:cs="Arial"/>
                <w:sz w:val="20"/>
                <w:szCs w:val="20"/>
                <w:lang w:val="en-GB"/>
              </w:rPr>
              <w:t>SPB-</w:t>
            </w:r>
            <w:proofErr w:type="spellStart"/>
            <w:r>
              <w:rPr>
                <w:rFonts w:ascii="Arial" w:hAnsi="Arial" w:cs="Arial"/>
                <w:sz w:val="20"/>
                <w:szCs w:val="20"/>
                <w:lang w:val="en-GB"/>
              </w:rPr>
              <w:t>Vorlesung</w:t>
            </w:r>
            <w:proofErr w:type="spellEnd"/>
            <w:r w:rsidR="00203DF7" w:rsidRPr="002A541F">
              <w:rPr>
                <w:rFonts w:ascii="Arial" w:hAnsi="Arial" w:cs="Arial"/>
                <w:sz w:val="20"/>
                <w:szCs w:val="20"/>
                <w:lang w:val="en-GB"/>
              </w:rPr>
              <w:t>/</w:t>
            </w:r>
          </w:p>
          <w:p w:rsidR="00203DF7" w:rsidRPr="00EA2143" w:rsidRDefault="00203DF7" w:rsidP="009E48D3">
            <w:pPr>
              <w:widowControl w:val="0"/>
              <w:snapToGrid w:val="0"/>
              <w:rPr>
                <w:rFonts w:ascii="Arial" w:hAnsi="Arial" w:cs="Arial"/>
                <w:sz w:val="20"/>
                <w:szCs w:val="20"/>
                <w:highlight w:val="yellow"/>
                <w:lang w:val="en-GB"/>
              </w:rPr>
            </w:pPr>
            <w:r w:rsidRPr="002A541F">
              <w:rPr>
                <w:rFonts w:ascii="Arial" w:hAnsi="Arial" w:cs="Arial"/>
                <w:i/>
                <w:sz w:val="20"/>
                <w:szCs w:val="20"/>
                <w:lang w:val="en-GB"/>
              </w:rPr>
              <w:t>SPB-Lecture</w:t>
            </w:r>
          </w:p>
        </w:tc>
        <w:tc>
          <w:tcPr>
            <w:tcW w:w="1975" w:type="pct"/>
            <w:tcBorders>
              <w:left w:val="single" w:sz="18" w:space="0" w:color="FFFFFF"/>
              <w:bottom w:val="single" w:sz="18" w:space="0" w:color="FFFFFF"/>
            </w:tcBorders>
            <w:shd w:val="clear" w:color="auto" w:fill="E5E5E5"/>
            <w:vAlign w:val="center"/>
          </w:tcPr>
          <w:p w:rsidR="00203DF7" w:rsidRPr="003206B8" w:rsidRDefault="00203DF7" w:rsidP="009E48D3">
            <w:pPr>
              <w:widowControl w:val="0"/>
              <w:snapToGrid w:val="0"/>
              <w:rPr>
                <w:rFonts w:ascii="Arial" w:hAnsi="Arial" w:cs="Arial"/>
                <w:color w:val="FF0000"/>
                <w:sz w:val="20"/>
                <w:szCs w:val="20"/>
              </w:rPr>
            </w:pPr>
            <w:r w:rsidRPr="003206B8">
              <w:rPr>
                <w:rFonts w:ascii="Arial" w:hAnsi="Arial" w:cs="Arial"/>
                <w:color w:val="FF0000"/>
                <w:sz w:val="20"/>
                <w:szCs w:val="20"/>
              </w:rPr>
              <w:t>Name der Vorlesung</w:t>
            </w:r>
            <w:r>
              <w:rPr>
                <w:rFonts w:ascii="Arial" w:hAnsi="Arial" w:cs="Arial"/>
                <w:color w:val="FF0000"/>
                <w:sz w:val="20"/>
                <w:szCs w:val="20"/>
              </w:rPr>
              <w:t xml:space="preserve"> (2. </w:t>
            </w:r>
            <w:proofErr w:type="spellStart"/>
            <w:r>
              <w:rPr>
                <w:rFonts w:ascii="Arial" w:hAnsi="Arial" w:cs="Arial"/>
                <w:color w:val="FF0000"/>
                <w:sz w:val="20"/>
                <w:szCs w:val="20"/>
              </w:rPr>
              <w:t>PrA</w:t>
            </w:r>
            <w:proofErr w:type="spellEnd"/>
            <w:r>
              <w:rPr>
                <w:rFonts w:ascii="Arial" w:hAnsi="Arial" w:cs="Arial"/>
                <w:color w:val="FF0000"/>
                <w:sz w:val="20"/>
                <w:szCs w:val="20"/>
              </w:rPr>
              <w:t>)</w:t>
            </w:r>
            <w:r w:rsidRPr="003206B8">
              <w:rPr>
                <w:rFonts w:ascii="Arial" w:hAnsi="Arial" w:cs="Arial"/>
                <w:color w:val="FF0000"/>
                <w:sz w:val="20"/>
                <w:szCs w:val="20"/>
              </w:rPr>
              <w:t>/</w:t>
            </w:r>
          </w:p>
          <w:p w:rsidR="00203DF7" w:rsidRPr="003206B8" w:rsidRDefault="00203DF7" w:rsidP="009E48D3">
            <w:pPr>
              <w:widowControl w:val="0"/>
              <w:snapToGrid w:val="0"/>
              <w:rPr>
                <w:rFonts w:ascii="Arial" w:hAnsi="Arial" w:cs="Arial"/>
                <w:i/>
                <w:color w:val="FF0000"/>
                <w:sz w:val="20"/>
                <w:szCs w:val="20"/>
              </w:rPr>
            </w:pPr>
            <w:r w:rsidRPr="003206B8">
              <w:rPr>
                <w:rFonts w:ascii="Arial" w:hAnsi="Arial" w:cs="Arial"/>
                <w:i/>
                <w:color w:val="FF0000"/>
                <w:sz w:val="20"/>
                <w:szCs w:val="20"/>
              </w:rPr>
              <w:t>Name der Vorlesung in Englisch</w:t>
            </w:r>
          </w:p>
        </w:tc>
        <w:tc>
          <w:tcPr>
            <w:tcW w:w="55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snapToGrid w:val="0"/>
              <w:jc w:val="center"/>
              <w:rPr>
                <w:rFonts w:ascii="Arial" w:hAnsi="Arial" w:cs="Arial"/>
                <w:sz w:val="20"/>
                <w:szCs w:val="20"/>
              </w:rPr>
            </w:pPr>
            <w:r>
              <w:rPr>
                <w:rFonts w:ascii="Arial" w:hAnsi="Arial" w:cs="Arial"/>
                <w:sz w:val="20"/>
                <w:szCs w:val="20"/>
              </w:rPr>
              <w:t>2</w:t>
            </w:r>
          </w:p>
        </w:tc>
        <w:tc>
          <w:tcPr>
            <w:tcW w:w="55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rPr>
                <w:rFonts w:ascii="Arial" w:hAnsi="Arial" w:cs="Arial"/>
                <w:sz w:val="20"/>
                <w:szCs w:val="20"/>
              </w:rPr>
            </w:pPr>
            <w:r>
              <w:rPr>
                <w:rFonts w:ascii="Arial" w:hAnsi="Arial" w:cs="Arial"/>
                <w:sz w:val="20"/>
                <w:szCs w:val="20"/>
              </w:rPr>
              <w:t>X</w:t>
            </w:r>
            <w:r w:rsidRPr="005B3987">
              <w:rPr>
                <w:rFonts w:ascii="Arial" w:hAnsi="Arial" w:cs="Arial"/>
                <w:sz w:val="20"/>
                <w:szCs w:val="20"/>
              </w:rPr>
              <w:t>°°</w:t>
            </w:r>
          </w:p>
        </w:tc>
      </w:tr>
      <w:tr w:rsidR="00203DF7" w:rsidRPr="005E1705" w:rsidTr="00D27D88">
        <w:trPr>
          <w:cantSplit/>
          <w:trHeight w:hRule="exact" w:val="680"/>
        </w:trPr>
        <w:tc>
          <w:tcPr>
            <w:tcW w:w="725" w:type="pct"/>
            <w:tcBorders>
              <w:bottom w:val="single" w:sz="18" w:space="0" w:color="FFFFFF"/>
            </w:tcBorders>
            <w:shd w:val="clear" w:color="auto" w:fill="E5E5E5"/>
            <w:vAlign w:val="center"/>
          </w:tcPr>
          <w:p w:rsidR="00203DF7" w:rsidRPr="005E1705" w:rsidRDefault="00203DF7" w:rsidP="009E48D3">
            <w:pPr>
              <w:widowControl w:val="0"/>
              <w:snapToGrid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Pr="005B3987" w:rsidRDefault="00D2134F" w:rsidP="009E48D3">
            <w:pPr>
              <w:widowControl w:val="0"/>
              <w:snapToGrid w:val="0"/>
              <w:rPr>
                <w:rFonts w:ascii="Arial" w:hAnsi="Arial" w:cs="Arial"/>
                <w:sz w:val="20"/>
                <w:szCs w:val="20"/>
              </w:rPr>
            </w:pPr>
            <w:r>
              <w:rPr>
                <w:rFonts w:ascii="Arial" w:hAnsi="Arial" w:cs="Arial"/>
                <w:sz w:val="20"/>
                <w:szCs w:val="20"/>
              </w:rPr>
              <w:t>SPB-Vorlesung</w:t>
            </w:r>
            <w:r w:rsidR="00203DF7" w:rsidRPr="005B3987">
              <w:rPr>
                <w:rFonts w:ascii="Arial" w:hAnsi="Arial" w:cs="Arial"/>
                <w:sz w:val="20"/>
                <w:szCs w:val="20"/>
              </w:rPr>
              <w:t>/</w:t>
            </w:r>
          </w:p>
          <w:p w:rsidR="00203DF7" w:rsidRPr="005B3987" w:rsidRDefault="00203DF7" w:rsidP="009E48D3">
            <w:pPr>
              <w:widowControl w:val="0"/>
              <w:snapToGrid w:val="0"/>
              <w:rPr>
                <w:rFonts w:ascii="Arial" w:hAnsi="Arial" w:cs="Arial"/>
                <w:sz w:val="20"/>
                <w:szCs w:val="20"/>
                <w:highlight w:val="yellow"/>
              </w:rPr>
            </w:pPr>
            <w:r w:rsidRPr="005B3987">
              <w:rPr>
                <w:rFonts w:ascii="Arial" w:hAnsi="Arial" w:cs="Arial"/>
                <w:i/>
                <w:sz w:val="20"/>
                <w:szCs w:val="20"/>
              </w:rPr>
              <w:t>SPB-</w:t>
            </w:r>
            <w:proofErr w:type="spellStart"/>
            <w:r w:rsidRPr="005B3987">
              <w:rPr>
                <w:rFonts w:ascii="Arial" w:hAnsi="Arial" w:cs="Arial"/>
                <w:i/>
                <w:sz w:val="20"/>
                <w:szCs w:val="20"/>
              </w:rPr>
              <w:t>Lecture</w:t>
            </w:r>
            <w:proofErr w:type="spellEnd"/>
          </w:p>
        </w:tc>
        <w:tc>
          <w:tcPr>
            <w:tcW w:w="1975" w:type="pct"/>
            <w:tcBorders>
              <w:left w:val="single" w:sz="18" w:space="0" w:color="FFFFFF"/>
              <w:bottom w:val="single" w:sz="18" w:space="0" w:color="FFFFFF"/>
            </w:tcBorders>
            <w:shd w:val="clear" w:color="auto" w:fill="E5E5E5"/>
            <w:vAlign w:val="center"/>
          </w:tcPr>
          <w:p w:rsidR="00203DF7" w:rsidRPr="003206B8" w:rsidRDefault="00203DF7" w:rsidP="009E48D3">
            <w:pPr>
              <w:widowControl w:val="0"/>
              <w:snapToGrid w:val="0"/>
              <w:rPr>
                <w:rFonts w:ascii="Arial" w:hAnsi="Arial" w:cs="Arial"/>
                <w:color w:val="FF0000"/>
                <w:sz w:val="20"/>
                <w:szCs w:val="20"/>
              </w:rPr>
            </w:pPr>
            <w:r w:rsidRPr="003206B8">
              <w:rPr>
                <w:rFonts w:ascii="Arial" w:hAnsi="Arial" w:cs="Arial"/>
                <w:color w:val="FF0000"/>
                <w:sz w:val="20"/>
                <w:szCs w:val="20"/>
              </w:rPr>
              <w:t>Name der Vorlesung</w:t>
            </w:r>
            <w:r>
              <w:rPr>
                <w:rFonts w:ascii="Arial" w:hAnsi="Arial" w:cs="Arial"/>
                <w:color w:val="FF0000"/>
                <w:sz w:val="20"/>
                <w:szCs w:val="20"/>
              </w:rPr>
              <w:t xml:space="preserve"> (2. </w:t>
            </w:r>
            <w:proofErr w:type="spellStart"/>
            <w:r>
              <w:rPr>
                <w:rFonts w:ascii="Arial" w:hAnsi="Arial" w:cs="Arial"/>
                <w:color w:val="FF0000"/>
                <w:sz w:val="20"/>
                <w:szCs w:val="20"/>
              </w:rPr>
              <w:t>PrA</w:t>
            </w:r>
            <w:proofErr w:type="spellEnd"/>
            <w:r>
              <w:rPr>
                <w:rFonts w:ascii="Arial" w:hAnsi="Arial" w:cs="Arial"/>
                <w:color w:val="FF0000"/>
                <w:sz w:val="20"/>
                <w:szCs w:val="20"/>
              </w:rPr>
              <w:t>)</w:t>
            </w:r>
            <w:r w:rsidRPr="003206B8">
              <w:rPr>
                <w:rFonts w:ascii="Arial" w:hAnsi="Arial" w:cs="Arial"/>
                <w:color w:val="FF0000"/>
                <w:sz w:val="20"/>
                <w:szCs w:val="20"/>
              </w:rPr>
              <w:t>/</w:t>
            </w:r>
          </w:p>
          <w:p w:rsidR="00203DF7" w:rsidRPr="003206B8" w:rsidRDefault="00203DF7" w:rsidP="009E48D3">
            <w:pPr>
              <w:widowControl w:val="0"/>
              <w:snapToGrid w:val="0"/>
              <w:rPr>
                <w:rFonts w:ascii="Arial" w:hAnsi="Arial" w:cs="Arial"/>
                <w:i/>
                <w:color w:val="FF0000"/>
                <w:sz w:val="20"/>
                <w:szCs w:val="20"/>
              </w:rPr>
            </w:pPr>
            <w:r w:rsidRPr="003206B8">
              <w:rPr>
                <w:rFonts w:ascii="Arial" w:hAnsi="Arial" w:cs="Arial"/>
                <w:i/>
                <w:color w:val="FF0000"/>
                <w:sz w:val="20"/>
                <w:szCs w:val="20"/>
              </w:rPr>
              <w:t>Name der Vorlesung in Englisch</w:t>
            </w:r>
          </w:p>
        </w:tc>
        <w:tc>
          <w:tcPr>
            <w:tcW w:w="55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snapToGrid w:val="0"/>
              <w:jc w:val="center"/>
              <w:rPr>
                <w:rFonts w:ascii="Arial" w:hAnsi="Arial" w:cs="Arial"/>
                <w:sz w:val="20"/>
                <w:szCs w:val="20"/>
              </w:rPr>
            </w:pPr>
            <w:r>
              <w:rPr>
                <w:rFonts w:ascii="Arial" w:hAnsi="Arial" w:cs="Arial"/>
                <w:sz w:val="20"/>
                <w:szCs w:val="20"/>
              </w:rPr>
              <w:t>2</w:t>
            </w:r>
          </w:p>
        </w:tc>
        <w:tc>
          <w:tcPr>
            <w:tcW w:w="55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rPr>
                <w:rFonts w:ascii="Arial" w:hAnsi="Arial" w:cs="Arial"/>
                <w:sz w:val="20"/>
                <w:szCs w:val="20"/>
              </w:rPr>
            </w:pPr>
            <w:r>
              <w:rPr>
                <w:rFonts w:ascii="Arial" w:hAnsi="Arial" w:cs="Arial"/>
                <w:sz w:val="20"/>
                <w:szCs w:val="20"/>
              </w:rPr>
              <w:t>X</w:t>
            </w:r>
            <w:r w:rsidRPr="005B3987">
              <w:rPr>
                <w:rFonts w:ascii="Arial" w:hAnsi="Arial" w:cs="Arial"/>
                <w:sz w:val="20"/>
                <w:szCs w:val="20"/>
              </w:rPr>
              <w:t>°°</w:t>
            </w:r>
          </w:p>
        </w:tc>
      </w:tr>
      <w:tr w:rsidR="00203DF7" w:rsidRPr="005E1705" w:rsidTr="00D27D88">
        <w:trPr>
          <w:cantSplit/>
          <w:trHeight w:hRule="exact" w:val="680"/>
        </w:trPr>
        <w:tc>
          <w:tcPr>
            <w:tcW w:w="725" w:type="pct"/>
            <w:tcBorders>
              <w:bottom w:val="single" w:sz="18" w:space="0" w:color="FFFFFF"/>
            </w:tcBorders>
            <w:shd w:val="clear" w:color="auto" w:fill="E5E5E5"/>
            <w:vAlign w:val="center"/>
          </w:tcPr>
          <w:p w:rsidR="00203DF7" w:rsidRPr="005E1705" w:rsidRDefault="00203DF7" w:rsidP="009E48D3">
            <w:pPr>
              <w:widowControl w:val="0"/>
              <w:snapToGrid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Pr="005B3987" w:rsidRDefault="00D2134F" w:rsidP="009E48D3">
            <w:pPr>
              <w:widowControl w:val="0"/>
              <w:snapToGrid w:val="0"/>
              <w:rPr>
                <w:rFonts w:ascii="Arial" w:hAnsi="Arial" w:cs="Arial"/>
                <w:sz w:val="20"/>
                <w:szCs w:val="20"/>
              </w:rPr>
            </w:pPr>
            <w:r>
              <w:rPr>
                <w:rFonts w:ascii="Arial" w:hAnsi="Arial" w:cs="Arial"/>
                <w:sz w:val="20"/>
                <w:szCs w:val="20"/>
              </w:rPr>
              <w:t>SPB-Vorlesung</w:t>
            </w:r>
            <w:r w:rsidR="00203DF7" w:rsidRPr="005B3987">
              <w:rPr>
                <w:rFonts w:ascii="Arial" w:hAnsi="Arial" w:cs="Arial"/>
                <w:sz w:val="20"/>
                <w:szCs w:val="20"/>
              </w:rPr>
              <w:t>/</w:t>
            </w:r>
          </w:p>
          <w:p w:rsidR="00203DF7" w:rsidRPr="005B3987" w:rsidRDefault="00203DF7" w:rsidP="009E48D3">
            <w:pPr>
              <w:widowControl w:val="0"/>
              <w:snapToGrid w:val="0"/>
              <w:rPr>
                <w:rFonts w:ascii="Arial" w:hAnsi="Arial" w:cs="Arial"/>
                <w:sz w:val="20"/>
                <w:szCs w:val="20"/>
                <w:highlight w:val="yellow"/>
              </w:rPr>
            </w:pPr>
            <w:r w:rsidRPr="005B3987">
              <w:rPr>
                <w:rFonts w:ascii="Arial" w:hAnsi="Arial" w:cs="Arial"/>
                <w:i/>
                <w:sz w:val="20"/>
                <w:szCs w:val="20"/>
              </w:rPr>
              <w:t>SPB-</w:t>
            </w:r>
            <w:proofErr w:type="spellStart"/>
            <w:r w:rsidRPr="005B3987">
              <w:rPr>
                <w:rFonts w:ascii="Arial" w:hAnsi="Arial" w:cs="Arial"/>
                <w:i/>
                <w:sz w:val="20"/>
                <w:szCs w:val="20"/>
              </w:rPr>
              <w:t>Lecture</w:t>
            </w:r>
            <w:proofErr w:type="spellEnd"/>
          </w:p>
        </w:tc>
        <w:tc>
          <w:tcPr>
            <w:tcW w:w="1975" w:type="pct"/>
            <w:tcBorders>
              <w:left w:val="single" w:sz="18" w:space="0" w:color="FFFFFF"/>
              <w:bottom w:val="single" w:sz="18" w:space="0" w:color="FFFFFF"/>
            </w:tcBorders>
            <w:shd w:val="clear" w:color="auto" w:fill="E5E5E5"/>
            <w:vAlign w:val="center"/>
          </w:tcPr>
          <w:p w:rsidR="00203DF7" w:rsidRPr="003206B8" w:rsidRDefault="00203DF7" w:rsidP="009E48D3">
            <w:pPr>
              <w:widowControl w:val="0"/>
              <w:snapToGrid w:val="0"/>
              <w:rPr>
                <w:rFonts w:ascii="Arial" w:hAnsi="Arial" w:cs="Arial"/>
                <w:color w:val="FF0000"/>
                <w:sz w:val="20"/>
                <w:szCs w:val="20"/>
              </w:rPr>
            </w:pPr>
            <w:r w:rsidRPr="003206B8">
              <w:rPr>
                <w:rFonts w:ascii="Arial" w:hAnsi="Arial" w:cs="Arial"/>
                <w:color w:val="FF0000"/>
                <w:sz w:val="20"/>
                <w:szCs w:val="20"/>
              </w:rPr>
              <w:t>Name der Vorlesung</w:t>
            </w:r>
            <w:r>
              <w:rPr>
                <w:rFonts w:ascii="Arial" w:hAnsi="Arial" w:cs="Arial"/>
                <w:color w:val="FF0000"/>
                <w:sz w:val="20"/>
                <w:szCs w:val="20"/>
              </w:rPr>
              <w:t xml:space="preserve"> (3. </w:t>
            </w:r>
            <w:proofErr w:type="spellStart"/>
            <w:r>
              <w:rPr>
                <w:rFonts w:ascii="Arial" w:hAnsi="Arial" w:cs="Arial"/>
                <w:color w:val="FF0000"/>
                <w:sz w:val="20"/>
                <w:szCs w:val="20"/>
              </w:rPr>
              <w:t>PrA</w:t>
            </w:r>
            <w:proofErr w:type="spellEnd"/>
            <w:r>
              <w:rPr>
                <w:rFonts w:ascii="Arial" w:hAnsi="Arial" w:cs="Arial"/>
                <w:color w:val="FF0000"/>
                <w:sz w:val="20"/>
                <w:szCs w:val="20"/>
              </w:rPr>
              <w:t>)</w:t>
            </w:r>
            <w:r w:rsidRPr="003206B8">
              <w:rPr>
                <w:rFonts w:ascii="Arial" w:hAnsi="Arial" w:cs="Arial"/>
                <w:color w:val="FF0000"/>
                <w:sz w:val="20"/>
                <w:szCs w:val="20"/>
              </w:rPr>
              <w:t>/</w:t>
            </w:r>
          </w:p>
          <w:p w:rsidR="00203DF7" w:rsidRPr="003206B8" w:rsidRDefault="00203DF7" w:rsidP="009E48D3">
            <w:pPr>
              <w:widowControl w:val="0"/>
              <w:snapToGrid w:val="0"/>
              <w:rPr>
                <w:rFonts w:ascii="Arial" w:hAnsi="Arial" w:cs="Arial"/>
                <w:i/>
                <w:color w:val="FF0000"/>
                <w:sz w:val="20"/>
                <w:szCs w:val="20"/>
              </w:rPr>
            </w:pPr>
            <w:r w:rsidRPr="003206B8">
              <w:rPr>
                <w:rFonts w:ascii="Arial" w:hAnsi="Arial" w:cs="Arial"/>
                <w:i/>
                <w:color w:val="FF0000"/>
                <w:sz w:val="20"/>
                <w:szCs w:val="20"/>
              </w:rPr>
              <w:t>Name der Vorlesung in Englisch</w:t>
            </w:r>
          </w:p>
        </w:tc>
        <w:tc>
          <w:tcPr>
            <w:tcW w:w="55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snapToGrid w:val="0"/>
              <w:jc w:val="center"/>
              <w:rPr>
                <w:rFonts w:ascii="Arial" w:hAnsi="Arial" w:cs="Arial"/>
                <w:sz w:val="20"/>
                <w:szCs w:val="20"/>
              </w:rPr>
            </w:pPr>
            <w:r>
              <w:rPr>
                <w:rFonts w:ascii="Arial" w:hAnsi="Arial" w:cs="Arial"/>
                <w:sz w:val="20"/>
                <w:szCs w:val="20"/>
              </w:rPr>
              <w:t>2</w:t>
            </w:r>
          </w:p>
        </w:tc>
        <w:tc>
          <w:tcPr>
            <w:tcW w:w="55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rPr>
                <w:rFonts w:ascii="Arial" w:hAnsi="Arial" w:cs="Arial"/>
                <w:sz w:val="20"/>
                <w:szCs w:val="20"/>
              </w:rPr>
            </w:pPr>
            <w:r>
              <w:rPr>
                <w:rFonts w:ascii="Arial" w:hAnsi="Arial" w:cs="Arial"/>
                <w:sz w:val="20"/>
                <w:szCs w:val="20"/>
              </w:rPr>
              <w:t>X</w:t>
            </w:r>
            <w:r w:rsidRPr="005B3987">
              <w:rPr>
                <w:rFonts w:ascii="Arial" w:hAnsi="Arial" w:cs="Arial"/>
                <w:sz w:val="20"/>
                <w:szCs w:val="20"/>
              </w:rPr>
              <w:t>°°°</w:t>
            </w:r>
          </w:p>
        </w:tc>
      </w:tr>
      <w:tr w:rsidR="00203DF7" w:rsidRPr="005E1705" w:rsidTr="00D27D88">
        <w:trPr>
          <w:cantSplit/>
          <w:trHeight w:hRule="exact" w:val="790"/>
        </w:trPr>
        <w:tc>
          <w:tcPr>
            <w:tcW w:w="725" w:type="pct"/>
            <w:tcBorders>
              <w:bottom w:val="single" w:sz="18" w:space="0" w:color="FFFFFF"/>
            </w:tcBorders>
            <w:shd w:val="clear" w:color="auto" w:fill="E5E5E5"/>
            <w:vAlign w:val="center"/>
          </w:tcPr>
          <w:p w:rsidR="00203DF7" w:rsidRPr="005E1705" w:rsidRDefault="00203DF7" w:rsidP="009E48D3">
            <w:pPr>
              <w:widowControl w:val="0"/>
              <w:snapToGrid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Pr="005B3987" w:rsidRDefault="00D2134F" w:rsidP="009E48D3">
            <w:pPr>
              <w:widowControl w:val="0"/>
              <w:snapToGrid w:val="0"/>
              <w:rPr>
                <w:rFonts w:ascii="Arial" w:hAnsi="Arial" w:cs="Arial"/>
                <w:sz w:val="20"/>
                <w:szCs w:val="20"/>
              </w:rPr>
            </w:pPr>
            <w:r>
              <w:rPr>
                <w:rFonts w:ascii="Arial" w:hAnsi="Arial" w:cs="Arial"/>
                <w:sz w:val="20"/>
                <w:szCs w:val="20"/>
              </w:rPr>
              <w:t>SPB-Vorlesung</w:t>
            </w:r>
            <w:r w:rsidR="00203DF7" w:rsidRPr="005B3987">
              <w:rPr>
                <w:rFonts w:ascii="Arial" w:hAnsi="Arial" w:cs="Arial"/>
                <w:sz w:val="20"/>
                <w:szCs w:val="20"/>
              </w:rPr>
              <w:t>/</w:t>
            </w:r>
          </w:p>
          <w:p w:rsidR="00203DF7" w:rsidRPr="005B3987" w:rsidRDefault="00203DF7" w:rsidP="009E48D3">
            <w:pPr>
              <w:widowControl w:val="0"/>
              <w:snapToGrid w:val="0"/>
              <w:rPr>
                <w:rFonts w:ascii="Arial" w:hAnsi="Arial" w:cs="Arial"/>
                <w:sz w:val="20"/>
                <w:szCs w:val="20"/>
                <w:highlight w:val="yellow"/>
              </w:rPr>
            </w:pPr>
            <w:r w:rsidRPr="005B3987">
              <w:rPr>
                <w:rFonts w:ascii="Arial" w:hAnsi="Arial" w:cs="Arial"/>
                <w:i/>
                <w:sz w:val="20"/>
                <w:szCs w:val="20"/>
              </w:rPr>
              <w:t>SPB-</w:t>
            </w:r>
            <w:proofErr w:type="spellStart"/>
            <w:r w:rsidRPr="005B3987">
              <w:rPr>
                <w:rFonts w:ascii="Arial" w:hAnsi="Arial" w:cs="Arial"/>
                <w:i/>
                <w:sz w:val="20"/>
                <w:szCs w:val="20"/>
              </w:rPr>
              <w:t>Lecture</w:t>
            </w:r>
            <w:proofErr w:type="spellEnd"/>
          </w:p>
        </w:tc>
        <w:tc>
          <w:tcPr>
            <w:tcW w:w="1975" w:type="pct"/>
            <w:tcBorders>
              <w:left w:val="single" w:sz="18" w:space="0" w:color="FFFFFF"/>
              <w:bottom w:val="single" w:sz="18" w:space="0" w:color="FFFFFF"/>
            </w:tcBorders>
            <w:shd w:val="clear" w:color="auto" w:fill="E5E5E5"/>
            <w:vAlign w:val="center"/>
          </w:tcPr>
          <w:p w:rsidR="00203DF7" w:rsidRPr="003206B8" w:rsidRDefault="00203DF7" w:rsidP="009E48D3">
            <w:pPr>
              <w:widowControl w:val="0"/>
              <w:snapToGrid w:val="0"/>
              <w:rPr>
                <w:rFonts w:ascii="Arial" w:hAnsi="Arial" w:cs="Arial"/>
                <w:color w:val="FF0000"/>
                <w:sz w:val="20"/>
                <w:szCs w:val="20"/>
              </w:rPr>
            </w:pPr>
            <w:r w:rsidRPr="003206B8">
              <w:rPr>
                <w:rFonts w:ascii="Arial" w:hAnsi="Arial" w:cs="Arial"/>
                <w:color w:val="FF0000"/>
                <w:sz w:val="20"/>
                <w:szCs w:val="20"/>
              </w:rPr>
              <w:t>Name der Vorlesung</w:t>
            </w:r>
            <w:r>
              <w:rPr>
                <w:rFonts w:ascii="Arial" w:hAnsi="Arial" w:cs="Arial"/>
                <w:color w:val="FF0000"/>
                <w:sz w:val="20"/>
                <w:szCs w:val="20"/>
              </w:rPr>
              <w:t xml:space="preserve"> (3. </w:t>
            </w:r>
            <w:proofErr w:type="spellStart"/>
            <w:r>
              <w:rPr>
                <w:rFonts w:ascii="Arial" w:hAnsi="Arial" w:cs="Arial"/>
                <w:color w:val="FF0000"/>
                <w:sz w:val="20"/>
                <w:szCs w:val="20"/>
              </w:rPr>
              <w:t>PrA</w:t>
            </w:r>
            <w:proofErr w:type="spellEnd"/>
            <w:r>
              <w:rPr>
                <w:rFonts w:ascii="Arial" w:hAnsi="Arial" w:cs="Arial"/>
                <w:color w:val="FF0000"/>
                <w:sz w:val="20"/>
                <w:szCs w:val="20"/>
              </w:rPr>
              <w:t>)</w:t>
            </w:r>
            <w:r w:rsidRPr="003206B8">
              <w:rPr>
                <w:rFonts w:ascii="Arial" w:hAnsi="Arial" w:cs="Arial"/>
                <w:color w:val="FF0000"/>
                <w:sz w:val="20"/>
                <w:szCs w:val="20"/>
              </w:rPr>
              <w:t>/</w:t>
            </w:r>
          </w:p>
          <w:p w:rsidR="00203DF7" w:rsidRPr="003206B8" w:rsidRDefault="00203DF7" w:rsidP="009E48D3">
            <w:pPr>
              <w:widowControl w:val="0"/>
              <w:snapToGrid w:val="0"/>
              <w:rPr>
                <w:rFonts w:ascii="Arial" w:hAnsi="Arial" w:cs="Arial"/>
                <w:i/>
                <w:color w:val="FF0000"/>
                <w:sz w:val="20"/>
                <w:szCs w:val="20"/>
              </w:rPr>
            </w:pPr>
            <w:r w:rsidRPr="003206B8">
              <w:rPr>
                <w:rFonts w:ascii="Arial" w:hAnsi="Arial" w:cs="Arial"/>
                <w:i/>
                <w:color w:val="FF0000"/>
                <w:sz w:val="20"/>
                <w:szCs w:val="20"/>
              </w:rPr>
              <w:t>Name der Vorlesung in Englisch</w:t>
            </w:r>
          </w:p>
        </w:tc>
        <w:tc>
          <w:tcPr>
            <w:tcW w:w="55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snapToGrid w:val="0"/>
              <w:jc w:val="center"/>
              <w:rPr>
                <w:rFonts w:ascii="Arial" w:hAnsi="Arial" w:cs="Arial"/>
                <w:sz w:val="20"/>
                <w:szCs w:val="20"/>
              </w:rPr>
            </w:pPr>
            <w:r>
              <w:rPr>
                <w:rFonts w:ascii="Arial" w:hAnsi="Arial" w:cs="Arial"/>
                <w:sz w:val="20"/>
                <w:szCs w:val="20"/>
              </w:rPr>
              <w:t>2</w:t>
            </w:r>
          </w:p>
        </w:tc>
        <w:tc>
          <w:tcPr>
            <w:tcW w:w="550" w:type="pct"/>
            <w:tcBorders>
              <w:left w:val="single" w:sz="18" w:space="0" w:color="FFFFFF"/>
              <w:bottom w:val="single" w:sz="18" w:space="0" w:color="FFFFFF"/>
            </w:tcBorders>
            <w:shd w:val="clear" w:color="auto" w:fill="E5E5E5"/>
            <w:vAlign w:val="center"/>
          </w:tcPr>
          <w:p w:rsidR="00203DF7" w:rsidRPr="005B3987" w:rsidRDefault="00203DF7" w:rsidP="009E48D3">
            <w:pPr>
              <w:widowControl w:val="0"/>
              <w:rPr>
                <w:rFonts w:ascii="Arial" w:hAnsi="Arial" w:cs="Arial"/>
                <w:sz w:val="20"/>
                <w:szCs w:val="20"/>
              </w:rPr>
            </w:pPr>
            <w:r>
              <w:rPr>
                <w:rFonts w:ascii="Arial" w:hAnsi="Arial" w:cs="Arial"/>
                <w:sz w:val="20"/>
                <w:szCs w:val="20"/>
              </w:rPr>
              <w:t>X</w:t>
            </w:r>
            <w:r w:rsidRPr="005B3987">
              <w:rPr>
                <w:rFonts w:ascii="Arial" w:hAnsi="Arial" w:cs="Arial"/>
                <w:sz w:val="20"/>
                <w:szCs w:val="20"/>
              </w:rPr>
              <w:t>°°°</w:t>
            </w:r>
          </w:p>
        </w:tc>
      </w:tr>
      <w:tr w:rsidR="00203DF7" w:rsidRPr="005E1705" w:rsidTr="00D27D88">
        <w:trPr>
          <w:cantSplit/>
          <w:trHeight w:hRule="exact" w:val="284"/>
        </w:trPr>
        <w:tc>
          <w:tcPr>
            <w:tcW w:w="5000" w:type="pct"/>
            <w:gridSpan w:val="5"/>
            <w:tcBorders>
              <w:bottom w:val="single" w:sz="18" w:space="0" w:color="FFFFFF"/>
            </w:tcBorders>
            <w:shd w:val="clear" w:color="auto" w:fill="E5E5E5"/>
            <w:vAlign w:val="center"/>
          </w:tcPr>
          <w:p w:rsidR="00203DF7" w:rsidRPr="007A5F2C" w:rsidRDefault="00203DF7" w:rsidP="009E48D3">
            <w:pPr>
              <w:widowControl w:val="0"/>
              <w:rPr>
                <w:rFonts w:ascii="Arial" w:hAnsi="Arial" w:cs="Arial"/>
                <w:sz w:val="20"/>
                <w:szCs w:val="20"/>
                <w:lang w:val="en-GB"/>
              </w:rPr>
            </w:pPr>
          </w:p>
        </w:tc>
      </w:tr>
      <w:tr w:rsidR="00203DF7" w:rsidRPr="005E1705" w:rsidTr="00D27D88">
        <w:trPr>
          <w:cantSplit/>
          <w:trHeight w:hRule="exact" w:val="680"/>
        </w:trPr>
        <w:tc>
          <w:tcPr>
            <w:tcW w:w="725" w:type="pct"/>
            <w:tcBorders>
              <w:bottom w:val="single" w:sz="18" w:space="0" w:color="FFFFFF"/>
            </w:tcBorders>
            <w:shd w:val="clear" w:color="auto" w:fill="E5E5E5"/>
            <w:vAlign w:val="center"/>
          </w:tcPr>
          <w:p w:rsidR="00203DF7" w:rsidRPr="005B3987" w:rsidRDefault="005E3B67" w:rsidP="009E48D3">
            <w:pPr>
              <w:widowControl w:val="0"/>
              <w:rPr>
                <w:rFonts w:ascii="Arial" w:hAnsi="Arial" w:cs="Arial"/>
                <w:sz w:val="20"/>
                <w:szCs w:val="20"/>
              </w:rPr>
            </w:pPr>
            <w:r>
              <w:rPr>
                <w:rFonts w:ascii="Arial" w:hAnsi="Arial" w:cs="Arial"/>
                <w:sz w:val="20"/>
                <w:szCs w:val="20"/>
              </w:rPr>
              <w:t>WS 20</w:t>
            </w:r>
            <w:r w:rsidR="00203DF7" w:rsidRPr="005B3987">
              <w:rPr>
                <w:rFonts w:ascii="Arial" w:hAnsi="Arial" w:cs="Arial"/>
                <w:sz w:val="20"/>
                <w:szCs w:val="20"/>
              </w:rPr>
              <w:t>x</w:t>
            </w:r>
            <w:r>
              <w:rPr>
                <w:rFonts w:ascii="Arial" w:hAnsi="Arial" w:cs="Arial"/>
                <w:sz w:val="20"/>
                <w:szCs w:val="20"/>
              </w:rPr>
              <w:t>x/x</w:t>
            </w:r>
            <w:r w:rsidR="00203DF7" w:rsidRPr="005B3987">
              <w:rPr>
                <w:rFonts w:ascii="Arial" w:hAnsi="Arial" w:cs="Arial"/>
                <w:sz w:val="20"/>
                <w:szCs w:val="20"/>
              </w:rPr>
              <w:t>x</w:t>
            </w:r>
          </w:p>
        </w:tc>
        <w:tc>
          <w:tcPr>
            <w:tcW w:w="4275" w:type="pct"/>
            <w:gridSpan w:val="4"/>
            <w:tcBorders>
              <w:left w:val="single" w:sz="18" w:space="0" w:color="FFFFFF"/>
              <w:bottom w:val="single" w:sz="18" w:space="0" w:color="FFFFFF"/>
            </w:tcBorders>
            <w:shd w:val="clear" w:color="auto" w:fill="E5E5E5"/>
            <w:vAlign w:val="center"/>
          </w:tcPr>
          <w:p w:rsidR="00203DF7" w:rsidRPr="001D1C02" w:rsidRDefault="00203DF7" w:rsidP="009E48D3">
            <w:pPr>
              <w:widowControl w:val="0"/>
              <w:rPr>
                <w:rFonts w:ascii="Arial" w:hAnsi="Arial" w:cs="Arial"/>
                <w:sz w:val="20"/>
                <w:szCs w:val="20"/>
              </w:rPr>
            </w:pPr>
            <w:r w:rsidRPr="001D1C02">
              <w:rPr>
                <w:rFonts w:ascii="Arial" w:hAnsi="Arial" w:cs="Arial"/>
                <w:sz w:val="20"/>
                <w:szCs w:val="20"/>
              </w:rPr>
              <w:t xml:space="preserve">Beurlaubt (Auslandsstudium an der Universität </w:t>
            </w:r>
            <w:r>
              <w:rPr>
                <w:rFonts w:ascii="Arial" w:hAnsi="Arial" w:cs="Arial"/>
                <w:sz w:val="20"/>
                <w:szCs w:val="20"/>
              </w:rPr>
              <w:t xml:space="preserve">XXX, </w:t>
            </w:r>
            <w:r w:rsidRPr="005B3987">
              <w:rPr>
                <w:rFonts w:ascii="Arial" w:hAnsi="Arial" w:cs="Arial"/>
                <w:color w:val="FF0000"/>
                <w:sz w:val="20"/>
                <w:szCs w:val="20"/>
              </w:rPr>
              <w:t>Land</w:t>
            </w:r>
            <w:r w:rsidRPr="001D1C02">
              <w:rPr>
                <w:rFonts w:ascii="Arial" w:hAnsi="Arial" w:cs="Arial"/>
                <w:sz w:val="20"/>
                <w:szCs w:val="20"/>
              </w:rPr>
              <w:t>)</w:t>
            </w:r>
            <w:r>
              <w:rPr>
                <w:rFonts w:ascii="Arial" w:hAnsi="Arial" w:cs="Arial"/>
                <w:sz w:val="20"/>
                <w:szCs w:val="20"/>
              </w:rPr>
              <w:t>/</w:t>
            </w:r>
          </w:p>
          <w:p w:rsidR="00203DF7" w:rsidRDefault="00203DF7" w:rsidP="009E48D3">
            <w:pPr>
              <w:widowControl w:val="0"/>
              <w:rPr>
                <w:rFonts w:ascii="Arial" w:hAnsi="Arial" w:cs="Arial"/>
                <w:sz w:val="20"/>
                <w:szCs w:val="20"/>
              </w:rPr>
            </w:pPr>
            <w:r w:rsidRPr="001D1C02">
              <w:rPr>
                <w:rFonts w:ascii="Arial" w:hAnsi="Arial" w:cs="Arial"/>
                <w:i/>
                <w:sz w:val="20"/>
                <w:szCs w:val="20"/>
                <w:lang w:val="en-GB"/>
              </w:rPr>
              <w:t xml:space="preserve">[University of </w:t>
            </w:r>
            <w:r>
              <w:rPr>
                <w:rFonts w:ascii="Arial" w:hAnsi="Arial" w:cs="Arial"/>
                <w:i/>
                <w:sz w:val="20"/>
                <w:szCs w:val="20"/>
                <w:lang w:val="en-GB"/>
              </w:rPr>
              <w:t>XXX,</w:t>
            </w:r>
            <w:r w:rsidRPr="001D1C02">
              <w:rPr>
                <w:rFonts w:ascii="Arial" w:hAnsi="Arial" w:cs="Arial"/>
                <w:i/>
                <w:sz w:val="20"/>
                <w:szCs w:val="20"/>
                <w:lang w:val="en-GB"/>
              </w:rPr>
              <w:t xml:space="preserve"> </w:t>
            </w:r>
            <w:proofErr w:type="spellStart"/>
            <w:r w:rsidRPr="005B3987">
              <w:rPr>
                <w:rFonts w:ascii="Arial" w:hAnsi="Arial" w:cs="Arial"/>
                <w:color w:val="FF0000"/>
                <w:sz w:val="20"/>
                <w:szCs w:val="20"/>
                <w:lang w:val="en-GB"/>
              </w:rPr>
              <w:t>Ländercode</w:t>
            </w:r>
            <w:proofErr w:type="spellEnd"/>
            <w:r w:rsidRPr="001D1C02">
              <w:rPr>
                <w:rFonts w:ascii="Arial" w:hAnsi="Arial" w:cs="Arial"/>
                <w:i/>
                <w:sz w:val="20"/>
                <w:szCs w:val="20"/>
                <w:lang w:val="en-GB"/>
              </w:rPr>
              <w:t>]</w:t>
            </w:r>
          </w:p>
        </w:tc>
      </w:tr>
      <w:tr w:rsidR="00203DF7" w:rsidRPr="005E1705" w:rsidTr="00D27D88">
        <w:trPr>
          <w:cantSplit/>
          <w:trHeight w:hRule="exact" w:val="680"/>
        </w:trPr>
        <w:tc>
          <w:tcPr>
            <w:tcW w:w="725" w:type="pct"/>
            <w:tcBorders>
              <w:bottom w:val="single" w:sz="18" w:space="0" w:color="FFFFFF"/>
            </w:tcBorders>
            <w:shd w:val="clear" w:color="auto" w:fill="E5E5E5"/>
            <w:vAlign w:val="center"/>
          </w:tcPr>
          <w:p w:rsidR="00203DF7" w:rsidRDefault="005E3B67" w:rsidP="009E48D3">
            <w:pPr>
              <w:widowControl w:val="0"/>
              <w:rPr>
                <w:rFonts w:ascii="Arial" w:hAnsi="Arial" w:cs="Arial"/>
                <w:sz w:val="20"/>
                <w:szCs w:val="20"/>
                <w:lang w:val="en-GB"/>
              </w:rPr>
            </w:pPr>
            <w:r>
              <w:rPr>
                <w:rFonts w:ascii="Arial" w:hAnsi="Arial" w:cs="Arial"/>
                <w:sz w:val="20"/>
                <w:szCs w:val="20"/>
                <w:lang w:val="en-GB"/>
              </w:rPr>
              <w:t>SS 20xx</w:t>
            </w:r>
          </w:p>
        </w:tc>
        <w:tc>
          <w:tcPr>
            <w:tcW w:w="4275" w:type="pct"/>
            <w:gridSpan w:val="4"/>
            <w:tcBorders>
              <w:left w:val="single" w:sz="18" w:space="0" w:color="FFFFFF"/>
              <w:bottom w:val="single" w:sz="18" w:space="0" w:color="FFFFFF"/>
            </w:tcBorders>
            <w:shd w:val="clear" w:color="auto" w:fill="E5E5E5"/>
            <w:vAlign w:val="center"/>
          </w:tcPr>
          <w:p w:rsidR="00203DF7" w:rsidRPr="001D1C02" w:rsidRDefault="00203DF7" w:rsidP="009E48D3">
            <w:pPr>
              <w:widowControl w:val="0"/>
              <w:rPr>
                <w:rFonts w:ascii="Arial" w:hAnsi="Arial" w:cs="Arial"/>
                <w:sz w:val="20"/>
                <w:szCs w:val="20"/>
              </w:rPr>
            </w:pPr>
            <w:r w:rsidRPr="001D1C02">
              <w:rPr>
                <w:rFonts w:ascii="Arial" w:hAnsi="Arial" w:cs="Arial"/>
                <w:sz w:val="20"/>
                <w:szCs w:val="20"/>
              </w:rPr>
              <w:t xml:space="preserve">Beurlaubt (Auslandsstudium an der Universität </w:t>
            </w:r>
            <w:r>
              <w:rPr>
                <w:rFonts w:ascii="Arial" w:hAnsi="Arial" w:cs="Arial"/>
                <w:sz w:val="20"/>
                <w:szCs w:val="20"/>
              </w:rPr>
              <w:t xml:space="preserve">XXX, </w:t>
            </w:r>
            <w:r w:rsidRPr="005B3987">
              <w:rPr>
                <w:rFonts w:ascii="Arial" w:hAnsi="Arial" w:cs="Arial"/>
                <w:color w:val="FF0000"/>
                <w:sz w:val="20"/>
                <w:szCs w:val="20"/>
              </w:rPr>
              <w:t>Land</w:t>
            </w:r>
            <w:r w:rsidRPr="001D1C02">
              <w:rPr>
                <w:rFonts w:ascii="Arial" w:hAnsi="Arial" w:cs="Arial"/>
                <w:sz w:val="20"/>
                <w:szCs w:val="20"/>
              </w:rPr>
              <w:t>)</w:t>
            </w:r>
            <w:r>
              <w:rPr>
                <w:rFonts w:ascii="Arial" w:hAnsi="Arial" w:cs="Arial"/>
                <w:sz w:val="20"/>
                <w:szCs w:val="20"/>
              </w:rPr>
              <w:t>/</w:t>
            </w:r>
          </w:p>
          <w:p w:rsidR="00203DF7" w:rsidRPr="001D1C02" w:rsidRDefault="00203DF7" w:rsidP="009E48D3">
            <w:pPr>
              <w:widowControl w:val="0"/>
              <w:rPr>
                <w:rFonts w:ascii="Arial" w:hAnsi="Arial" w:cs="Arial"/>
                <w:sz w:val="20"/>
                <w:szCs w:val="20"/>
              </w:rPr>
            </w:pPr>
            <w:r w:rsidRPr="001D1C02">
              <w:rPr>
                <w:rFonts w:ascii="Arial" w:hAnsi="Arial" w:cs="Arial"/>
                <w:i/>
                <w:sz w:val="20"/>
                <w:szCs w:val="20"/>
                <w:lang w:val="en-GB"/>
              </w:rPr>
              <w:t xml:space="preserve">[University of </w:t>
            </w:r>
            <w:r>
              <w:rPr>
                <w:rFonts w:ascii="Arial" w:hAnsi="Arial" w:cs="Arial"/>
                <w:i/>
                <w:sz w:val="20"/>
                <w:szCs w:val="20"/>
                <w:lang w:val="en-GB"/>
              </w:rPr>
              <w:t>XXX,</w:t>
            </w:r>
            <w:r w:rsidRPr="001D1C02">
              <w:rPr>
                <w:rFonts w:ascii="Arial" w:hAnsi="Arial" w:cs="Arial"/>
                <w:i/>
                <w:sz w:val="20"/>
                <w:szCs w:val="20"/>
                <w:lang w:val="en-GB"/>
              </w:rPr>
              <w:t xml:space="preserve"> </w:t>
            </w:r>
            <w:proofErr w:type="spellStart"/>
            <w:r w:rsidRPr="005B3987">
              <w:rPr>
                <w:rFonts w:ascii="Arial" w:hAnsi="Arial" w:cs="Arial"/>
                <w:color w:val="FF0000"/>
                <w:sz w:val="20"/>
                <w:szCs w:val="20"/>
                <w:lang w:val="en-GB"/>
              </w:rPr>
              <w:t>Ländercode</w:t>
            </w:r>
            <w:proofErr w:type="spellEnd"/>
            <w:r w:rsidRPr="001D1C02">
              <w:rPr>
                <w:rFonts w:ascii="Arial" w:hAnsi="Arial" w:cs="Arial"/>
                <w:i/>
                <w:sz w:val="20"/>
                <w:szCs w:val="20"/>
                <w:lang w:val="en-GB"/>
              </w:rPr>
              <w:t>]</w:t>
            </w:r>
          </w:p>
        </w:tc>
      </w:tr>
      <w:tr w:rsidR="00203DF7" w:rsidRPr="005E1705" w:rsidTr="00D27D88">
        <w:trPr>
          <w:cantSplit/>
          <w:trHeight w:hRule="exact" w:val="284"/>
        </w:trPr>
        <w:tc>
          <w:tcPr>
            <w:tcW w:w="5000" w:type="pct"/>
            <w:gridSpan w:val="5"/>
            <w:tcBorders>
              <w:bottom w:val="single" w:sz="18" w:space="0" w:color="FFFFFF"/>
            </w:tcBorders>
            <w:shd w:val="clear" w:color="auto" w:fill="E5E5E5"/>
            <w:vAlign w:val="center"/>
          </w:tcPr>
          <w:p w:rsidR="00203DF7" w:rsidRPr="001A2AC1" w:rsidRDefault="00203DF7" w:rsidP="009E48D3">
            <w:pPr>
              <w:widowControl w:val="0"/>
              <w:rPr>
                <w:rFonts w:ascii="Arial" w:hAnsi="Arial" w:cs="Arial"/>
                <w:sz w:val="20"/>
                <w:szCs w:val="20"/>
                <w:highlight w:val="yellow"/>
                <w:lang w:val="en-GB"/>
              </w:rPr>
            </w:pPr>
          </w:p>
        </w:tc>
      </w:tr>
      <w:tr w:rsidR="00203DF7" w:rsidRPr="005E1705" w:rsidTr="005E3B67">
        <w:trPr>
          <w:cantSplit/>
          <w:trHeight w:hRule="exact" w:val="907"/>
        </w:trPr>
        <w:tc>
          <w:tcPr>
            <w:tcW w:w="725" w:type="pct"/>
            <w:tcBorders>
              <w:bottom w:val="single" w:sz="18" w:space="0" w:color="FFFFFF"/>
            </w:tcBorders>
            <w:shd w:val="clear" w:color="auto" w:fill="E5E5E5"/>
            <w:vAlign w:val="center"/>
          </w:tcPr>
          <w:p w:rsidR="00203DF7" w:rsidRDefault="005E3B67" w:rsidP="009E48D3">
            <w:pPr>
              <w:widowControl w:val="0"/>
              <w:rPr>
                <w:rFonts w:ascii="Arial" w:hAnsi="Arial" w:cs="Arial"/>
                <w:sz w:val="20"/>
                <w:szCs w:val="20"/>
                <w:lang w:val="en-GB"/>
              </w:rPr>
            </w:pPr>
            <w:r>
              <w:rPr>
                <w:rFonts w:ascii="Arial" w:hAnsi="Arial" w:cs="Arial"/>
                <w:sz w:val="20"/>
                <w:szCs w:val="20"/>
                <w:lang w:val="en-GB"/>
              </w:rPr>
              <w:t>WS 20xx/x</w:t>
            </w:r>
            <w:r w:rsidR="00203DF7">
              <w:rPr>
                <w:rFonts w:ascii="Arial" w:hAnsi="Arial" w:cs="Arial"/>
                <w:sz w:val="20"/>
                <w:szCs w:val="20"/>
                <w:lang w:val="en-GB"/>
              </w:rPr>
              <w:t>x</w:t>
            </w: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Übung</w:t>
            </w:r>
            <w:proofErr w:type="spellEnd"/>
            <w:r>
              <w:rPr>
                <w:rFonts w:ascii="Arial" w:hAnsi="Arial" w:cs="Arial"/>
                <w:sz w:val="20"/>
                <w:szCs w:val="20"/>
                <w:lang w:val="en-GB"/>
              </w:rPr>
              <w:t>/</w:t>
            </w:r>
          </w:p>
          <w:p w:rsidR="00203DF7" w:rsidRPr="00D6019F" w:rsidRDefault="00203DF7" w:rsidP="009E48D3">
            <w:pPr>
              <w:widowControl w:val="0"/>
              <w:rPr>
                <w:rFonts w:ascii="Arial" w:hAnsi="Arial" w:cs="Arial"/>
                <w:i/>
                <w:sz w:val="20"/>
                <w:szCs w:val="20"/>
                <w:lang w:val="en-GB"/>
              </w:rPr>
            </w:pPr>
            <w:r w:rsidRPr="00D6019F">
              <w:rPr>
                <w:rFonts w:ascii="Arial" w:hAnsi="Arial" w:cs="Arial"/>
                <w:i/>
                <w:sz w:val="20"/>
                <w:szCs w:val="20"/>
                <w:lang w:val="en-GB"/>
              </w:rPr>
              <w:t>Exercise</w:t>
            </w:r>
            <w:r w:rsidR="00AF427D">
              <w:rPr>
                <w:rFonts w:ascii="Arial" w:hAnsi="Arial" w:cs="Arial"/>
                <w:i/>
                <w:sz w:val="20"/>
                <w:szCs w:val="20"/>
                <w:lang w:val="en-GB"/>
              </w:rPr>
              <w:t xml:space="preserve"> Course</w:t>
            </w:r>
          </w:p>
        </w:tc>
        <w:tc>
          <w:tcPr>
            <w:tcW w:w="1975" w:type="pct"/>
            <w:tcBorders>
              <w:left w:val="single" w:sz="18" w:space="0" w:color="FFFFFF"/>
              <w:bottom w:val="single" w:sz="18" w:space="0" w:color="FFFFFF"/>
            </w:tcBorders>
            <w:shd w:val="clear" w:color="auto" w:fill="E5E5E5"/>
            <w:vAlign w:val="center"/>
          </w:tcPr>
          <w:p w:rsidR="00203DF7" w:rsidRPr="00C23598" w:rsidRDefault="00203DF7" w:rsidP="009E48D3">
            <w:pPr>
              <w:widowControl w:val="0"/>
              <w:rPr>
                <w:rFonts w:ascii="Arial" w:hAnsi="Arial" w:cs="Arial"/>
                <w:sz w:val="20"/>
                <w:szCs w:val="20"/>
              </w:rPr>
            </w:pPr>
            <w:r w:rsidRPr="00C23598">
              <w:rPr>
                <w:rFonts w:ascii="Arial" w:hAnsi="Arial" w:cs="Arial"/>
                <w:sz w:val="20"/>
                <w:szCs w:val="20"/>
              </w:rPr>
              <w:t>Bürgerliches Recht für Fortgeschrittene/</w:t>
            </w:r>
          </w:p>
          <w:p w:rsidR="00203DF7" w:rsidRPr="00AF427D" w:rsidRDefault="00BD4EB1" w:rsidP="00BD4EB1">
            <w:pPr>
              <w:widowControl w:val="0"/>
              <w:rPr>
                <w:rFonts w:ascii="Arial" w:hAnsi="Arial" w:cs="Arial"/>
                <w:i/>
                <w:sz w:val="20"/>
                <w:szCs w:val="20"/>
              </w:rPr>
            </w:pPr>
            <w:r w:rsidRPr="00AF427D">
              <w:rPr>
                <w:rFonts w:ascii="Arial" w:hAnsi="Arial" w:cs="Arial"/>
                <w:i/>
                <w:sz w:val="20"/>
                <w:szCs w:val="20"/>
              </w:rPr>
              <w:t>Private Law</w:t>
            </w:r>
            <w:r w:rsidR="00AF427D" w:rsidRPr="00AF427D">
              <w:rPr>
                <w:rFonts w:ascii="Arial" w:hAnsi="Arial" w:cs="Arial"/>
                <w:i/>
                <w:sz w:val="20"/>
                <w:szCs w:val="20"/>
              </w:rPr>
              <w:t xml:space="preserve"> (</w:t>
            </w:r>
            <w:proofErr w:type="spellStart"/>
            <w:r w:rsidR="00AF427D" w:rsidRPr="00AF427D">
              <w:rPr>
                <w:rFonts w:ascii="Arial" w:hAnsi="Arial" w:cs="Arial"/>
                <w:i/>
                <w:sz w:val="20"/>
                <w:szCs w:val="20"/>
              </w:rPr>
              <w:t>Advanced</w:t>
            </w:r>
            <w:proofErr w:type="spellEnd"/>
            <w:r w:rsidR="00AF427D" w:rsidRPr="00AF427D">
              <w:rPr>
                <w:rFonts w:ascii="Arial" w:hAnsi="Arial" w:cs="Arial"/>
                <w:i/>
                <w:sz w:val="20"/>
                <w:szCs w:val="20"/>
              </w:rPr>
              <w:t>)</w:t>
            </w:r>
          </w:p>
        </w:tc>
        <w:tc>
          <w:tcPr>
            <w:tcW w:w="550" w:type="pct"/>
            <w:tcBorders>
              <w:left w:val="single" w:sz="18" w:space="0" w:color="FFFFFF"/>
              <w:bottom w:val="single" w:sz="18" w:space="0" w:color="FFFFFF"/>
            </w:tcBorders>
            <w:shd w:val="clear" w:color="auto" w:fill="E5E5E5"/>
            <w:vAlign w:val="center"/>
          </w:tcPr>
          <w:p w:rsidR="00203DF7" w:rsidRPr="008B2509" w:rsidRDefault="00203DF7" w:rsidP="009E48D3">
            <w:pPr>
              <w:widowControl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Pr="008B2509" w:rsidRDefault="00203DF7" w:rsidP="009E48D3">
            <w:pPr>
              <w:widowControl w:val="0"/>
              <w:rPr>
                <w:rFonts w:ascii="Arial" w:hAnsi="Arial" w:cs="Arial"/>
                <w:sz w:val="20"/>
                <w:szCs w:val="20"/>
                <w:lang w:val="en-GB"/>
              </w:rPr>
            </w:pPr>
            <w:r>
              <w:rPr>
                <w:rFonts w:ascii="Arial" w:hAnsi="Arial" w:cs="Arial"/>
                <w:sz w:val="20"/>
                <w:szCs w:val="20"/>
                <w:lang w:val="en-GB"/>
              </w:rPr>
              <w:t>X/X</w:t>
            </w:r>
          </w:p>
        </w:tc>
      </w:tr>
      <w:tr w:rsidR="00203DF7" w:rsidRPr="005E1705" w:rsidTr="001E1D7A">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Default="00203DF7" w:rsidP="009E48D3">
            <w:pPr>
              <w:widowControl w:val="0"/>
              <w:snapToGrid w:val="0"/>
              <w:rPr>
                <w:rFonts w:ascii="Arial" w:hAnsi="Arial" w:cs="Arial"/>
                <w:sz w:val="20"/>
                <w:szCs w:val="20"/>
                <w:lang w:val="en-GB"/>
              </w:rPr>
            </w:pPr>
            <w:r w:rsidRPr="003206B8">
              <w:rPr>
                <w:rFonts w:ascii="Arial" w:hAnsi="Arial" w:cs="Arial"/>
                <w:i/>
                <w:sz w:val="20"/>
                <w:szCs w:val="20"/>
                <w:lang w:val="en-GB"/>
              </w:rPr>
              <w:t>Lecture</w:t>
            </w:r>
          </w:p>
        </w:tc>
        <w:tc>
          <w:tcPr>
            <w:tcW w:w="1975" w:type="pct"/>
            <w:tcBorders>
              <w:left w:val="single" w:sz="18" w:space="0" w:color="FFFFFF"/>
              <w:bottom w:val="single" w:sz="18" w:space="0" w:color="FFFFFF"/>
            </w:tcBorders>
            <w:shd w:val="clear" w:color="auto" w:fill="E5E5E5"/>
            <w:vAlign w:val="center"/>
          </w:tcPr>
          <w:p w:rsidR="00203DF7" w:rsidRPr="00EE3F9D" w:rsidRDefault="00203DF7" w:rsidP="009E48D3">
            <w:pPr>
              <w:widowControl w:val="0"/>
              <w:snapToGrid w:val="0"/>
              <w:rPr>
                <w:rFonts w:ascii="Arial" w:hAnsi="Arial" w:cs="Arial"/>
                <w:sz w:val="20"/>
                <w:szCs w:val="20"/>
                <w:lang w:val="en-GB"/>
              </w:rPr>
            </w:pPr>
            <w:proofErr w:type="spellStart"/>
            <w:r w:rsidRPr="00EE3F9D">
              <w:rPr>
                <w:rFonts w:ascii="Arial" w:hAnsi="Arial" w:cs="Arial"/>
                <w:sz w:val="20"/>
                <w:szCs w:val="20"/>
                <w:lang w:val="en-GB"/>
              </w:rPr>
              <w:t>Familienrecht</w:t>
            </w:r>
            <w:proofErr w:type="spellEnd"/>
            <w:r w:rsidRPr="00EE3F9D">
              <w:rPr>
                <w:rFonts w:ascii="Arial" w:hAnsi="Arial" w:cs="Arial"/>
                <w:sz w:val="20"/>
                <w:szCs w:val="20"/>
                <w:lang w:val="en-GB"/>
              </w:rPr>
              <w:t>/</w:t>
            </w:r>
          </w:p>
          <w:p w:rsidR="00203DF7" w:rsidRPr="00EE3F9D" w:rsidRDefault="00203DF7" w:rsidP="009E48D3">
            <w:pPr>
              <w:widowControl w:val="0"/>
              <w:snapToGrid w:val="0"/>
              <w:rPr>
                <w:rFonts w:ascii="Arial" w:hAnsi="Arial" w:cs="Arial"/>
                <w:sz w:val="20"/>
                <w:szCs w:val="20"/>
                <w:lang w:val="en-GB"/>
              </w:rPr>
            </w:pPr>
            <w:r w:rsidRPr="00EE3F9D">
              <w:rPr>
                <w:rFonts w:ascii="Arial" w:hAnsi="Arial" w:cs="Arial"/>
                <w:i/>
                <w:sz w:val="20"/>
                <w:szCs w:val="20"/>
                <w:lang w:val="en-GB"/>
              </w:rPr>
              <w:t>Family Law</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RPr="005E1705" w:rsidTr="001E1D7A">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Default="00203DF7" w:rsidP="009E48D3">
            <w:pPr>
              <w:widowControl w:val="0"/>
              <w:snapToGrid w:val="0"/>
              <w:rPr>
                <w:rFonts w:ascii="Arial" w:hAnsi="Arial" w:cs="Arial"/>
                <w:sz w:val="20"/>
                <w:szCs w:val="20"/>
                <w:lang w:val="en-GB"/>
              </w:rPr>
            </w:pPr>
            <w:r w:rsidRPr="003206B8">
              <w:rPr>
                <w:rFonts w:ascii="Arial" w:hAnsi="Arial" w:cs="Arial"/>
                <w:i/>
                <w:sz w:val="20"/>
                <w:szCs w:val="20"/>
                <w:lang w:val="en-GB"/>
              </w:rPr>
              <w:t>Lecture</w:t>
            </w:r>
          </w:p>
        </w:tc>
        <w:tc>
          <w:tcPr>
            <w:tcW w:w="1975" w:type="pct"/>
            <w:tcBorders>
              <w:left w:val="single" w:sz="18" w:space="0" w:color="FFFFFF"/>
              <w:bottom w:val="single" w:sz="18" w:space="0" w:color="FFFFFF"/>
            </w:tcBorders>
            <w:shd w:val="clear" w:color="auto" w:fill="E5E5E5"/>
            <w:vAlign w:val="center"/>
          </w:tcPr>
          <w:p w:rsidR="00203DF7" w:rsidRPr="00EE3F9D" w:rsidRDefault="00203DF7" w:rsidP="009E48D3">
            <w:pPr>
              <w:widowControl w:val="0"/>
              <w:snapToGrid w:val="0"/>
              <w:rPr>
                <w:rFonts w:ascii="Arial" w:hAnsi="Arial" w:cs="Arial"/>
                <w:sz w:val="20"/>
                <w:szCs w:val="20"/>
                <w:lang w:val="en-GB"/>
              </w:rPr>
            </w:pPr>
            <w:proofErr w:type="spellStart"/>
            <w:r w:rsidRPr="00EE3F9D">
              <w:rPr>
                <w:rFonts w:ascii="Arial" w:hAnsi="Arial" w:cs="Arial"/>
                <w:sz w:val="20"/>
                <w:szCs w:val="20"/>
                <w:lang w:val="en-GB"/>
              </w:rPr>
              <w:t>Erbrecht</w:t>
            </w:r>
            <w:proofErr w:type="spellEnd"/>
            <w:r w:rsidRPr="00EE3F9D">
              <w:rPr>
                <w:rFonts w:ascii="Arial" w:hAnsi="Arial" w:cs="Arial"/>
                <w:sz w:val="20"/>
                <w:szCs w:val="20"/>
                <w:lang w:val="en-GB"/>
              </w:rPr>
              <w:t xml:space="preserve">/ </w:t>
            </w:r>
          </w:p>
          <w:p w:rsidR="00203DF7" w:rsidRPr="00EE3F9D" w:rsidRDefault="00203DF7" w:rsidP="009E48D3">
            <w:pPr>
              <w:widowControl w:val="0"/>
              <w:snapToGrid w:val="0"/>
              <w:rPr>
                <w:rFonts w:ascii="Arial" w:hAnsi="Arial" w:cs="Arial"/>
                <w:sz w:val="20"/>
                <w:szCs w:val="20"/>
                <w:lang w:val="en-GB"/>
              </w:rPr>
            </w:pPr>
            <w:r w:rsidRPr="00EE3F9D">
              <w:rPr>
                <w:rFonts w:ascii="Arial" w:hAnsi="Arial" w:cs="Arial"/>
                <w:i/>
                <w:sz w:val="20"/>
                <w:szCs w:val="20"/>
                <w:lang w:val="en-GB"/>
              </w:rPr>
              <w:t>Law of Succession</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GB"/>
              </w:rPr>
            </w:pPr>
            <w:r>
              <w:rPr>
                <w:rFonts w:ascii="Arial" w:hAnsi="Arial" w:cs="Arial"/>
                <w:sz w:val="20"/>
                <w:szCs w:val="20"/>
                <w:lang w:val="en-GB"/>
              </w:rPr>
              <w:t>3</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RPr="005E1705"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3206B8" w:rsidRDefault="00203DF7" w:rsidP="009E48D3">
            <w:pPr>
              <w:widowControl w:val="0"/>
              <w:rPr>
                <w:rFonts w:ascii="Arial" w:hAnsi="Arial" w:cs="Arial"/>
                <w:i/>
                <w:sz w:val="20"/>
                <w:szCs w:val="20"/>
                <w:lang w:val="en-GB"/>
              </w:rPr>
            </w:pPr>
            <w:r w:rsidRPr="003206B8">
              <w:rPr>
                <w:rFonts w:ascii="Arial" w:hAnsi="Arial" w:cs="Arial"/>
                <w:i/>
                <w:sz w:val="20"/>
                <w:szCs w:val="20"/>
                <w:lang w:val="en-GB"/>
              </w:rPr>
              <w:t>Lecture</w:t>
            </w:r>
          </w:p>
        </w:tc>
        <w:tc>
          <w:tcPr>
            <w:tcW w:w="1975" w:type="pct"/>
            <w:tcBorders>
              <w:left w:val="single" w:sz="18" w:space="0" w:color="FFFFFF"/>
              <w:bottom w:val="single" w:sz="18" w:space="0" w:color="FFFFFF"/>
            </w:tcBorders>
            <w:shd w:val="clear" w:color="auto" w:fill="E5E5E5"/>
            <w:vAlign w:val="center"/>
          </w:tcPr>
          <w:p w:rsidR="00203DF7" w:rsidRPr="00A7310A" w:rsidRDefault="00203DF7" w:rsidP="009E48D3">
            <w:pPr>
              <w:widowControl w:val="0"/>
              <w:snapToGrid w:val="0"/>
              <w:rPr>
                <w:rFonts w:ascii="Arial" w:hAnsi="Arial" w:cs="Arial"/>
                <w:i/>
                <w:sz w:val="20"/>
                <w:szCs w:val="20"/>
                <w:lang w:val="en-GB"/>
              </w:rPr>
            </w:pPr>
            <w:proofErr w:type="spellStart"/>
            <w:r>
              <w:rPr>
                <w:rFonts w:ascii="Arial" w:hAnsi="Arial" w:cs="Arial"/>
                <w:sz w:val="20"/>
                <w:szCs w:val="20"/>
                <w:lang w:val="en-GB"/>
              </w:rPr>
              <w:t>Gesellschaftsrecht</w:t>
            </w:r>
            <w:proofErr w:type="spellEnd"/>
            <w:r>
              <w:rPr>
                <w:rFonts w:ascii="Arial" w:hAnsi="Arial" w:cs="Arial"/>
                <w:sz w:val="20"/>
                <w:szCs w:val="20"/>
                <w:lang w:val="en-GB"/>
              </w:rPr>
              <w:t>/</w:t>
            </w:r>
          </w:p>
          <w:p w:rsidR="00203DF7" w:rsidRDefault="00203DF7" w:rsidP="009E48D3">
            <w:pPr>
              <w:widowControl w:val="0"/>
              <w:rPr>
                <w:rFonts w:ascii="Arial" w:hAnsi="Arial" w:cs="Arial"/>
                <w:sz w:val="20"/>
                <w:szCs w:val="20"/>
              </w:rPr>
            </w:pPr>
            <w:r>
              <w:rPr>
                <w:rFonts w:ascii="Arial" w:hAnsi="Arial" w:cs="Arial"/>
                <w:i/>
                <w:sz w:val="20"/>
                <w:szCs w:val="20"/>
                <w:lang w:val="en-GB"/>
              </w:rPr>
              <w:t>Company Law</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1A2AC1" w:rsidRDefault="00203DF7" w:rsidP="009E48D3">
            <w:pPr>
              <w:widowControl w:val="0"/>
              <w:rPr>
                <w:rFonts w:ascii="Arial" w:hAnsi="Arial" w:cs="Arial"/>
                <w:sz w:val="20"/>
                <w:szCs w:val="20"/>
                <w:highlight w:val="yellow"/>
                <w:lang w:val="en-GB"/>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RPr="005E1705"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3206B8" w:rsidRDefault="00203DF7" w:rsidP="009E48D3">
            <w:pPr>
              <w:widowControl w:val="0"/>
              <w:snapToGrid w:val="0"/>
              <w:rPr>
                <w:rFonts w:ascii="Arial" w:hAnsi="Arial" w:cs="Arial"/>
                <w:i/>
                <w:sz w:val="20"/>
                <w:szCs w:val="20"/>
                <w:lang w:val="en-GB"/>
              </w:rPr>
            </w:pPr>
            <w:r w:rsidRPr="003206B8">
              <w:rPr>
                <w:rFonts w:ascii="Arial" w:hAnsi="Arial" w:cs="Arial"/>
                <w:i/>
                <w:sz w:val="20"/>
                <w:szCs w:val="20"/>
                <w:lang w:val="en-GB"/>
              </w:rPr>
              <w:t>Lecture</w:t>
            </w:r>
          </w:p>
        </w:tc>
        <w:tc>
          <w:tcPr>
            <w:tcW w:w="1975" w:type="pct"/>
            <w:tcBorders>
              <w:left w:val="single" w:sz="18" w:space="0" w:color="FFFFFF"/>
              <w:bottom w:val="single" w:sz="18" w:space="0" w:color="FFFFFF"/>
            </w:tcBorders>
            <w:shd w:val="clear" w:color="auto" w:fill="E5E5E5"/>
            <w:vAlign w:val="center"/>
          </w:tcPr>
          <w:p w:rsidR="00203DF7" w:rsidRPr="00A7310A" w:rsidRDefault="00203DF7" w:rsidP="009E48D3">
            <w:pPr>
              <w:widowControl w:val="0"/>
              <w:snapToGrid w:val="0"/>
              <w:rPr>
                <w:rFonts w:ascii="Arial" w:hAnsi="Arial" w:cs="Arial"/>
                <w:i/>
                <w:sz w:val="20"/>
                <w:szCs w:val="20"/>
                <w:lang w:val="en-GB"/>
              </w:rPr>
            </w:pPr>
            <w:proofErr w:type="spellStart"/>
            <w:r>
              <w:rPr>
                <w:rFonts w:ascii="Arial" w:hAnsi="Arial" w:cs="Arial"/>
                <w:sz w:val="20"/>
                <w:szCs w:val="20"/>
                <w:lang w:val="en-GB"/>
              </w:rPr>
              <w:t>Rechtsvergleichung</w:t>
            </w:r>
            <w:proofErr w:type="spellEnd"/>
            <w:r>
              <w:rPr>
                <w:rFonts w:ascii="Arial" w:hAnsi="Arial" w:cs="Arial"/>
                <w:sz w:val="20"/>
                <w:szCs w:val="20"/>
                <w:lang w:val="en-GB"/>
              </w:rPr>
              <w:t>/</w:t>
            </w:r>
          </w:p>
          <w:p w:rsidR="00203DF7" w:rsidRDefault="00203DF7" w:rsidP="009E48D3">
            <w:pPr>
              <w:widowControl w:val="0"/>
              <w:snapToGrid w:val="0"/>
              <w:rPr>
                <w:rFonts w:ascii="Arial" w:hAnsi="Arial" w:cs="Arial"/>
                <w:sz w:val="20"/>
                <w:szCs w:val="20"/>
                <w:lang w:val="en-GB"/>
              </w:rPr>
            </w:pPr>
            <w:r>
              <w:rPr>
                <w:rFonts w:ascii="Arial" w:hAnsi="Arial" w:cs="Arial"/>
                <w:i/>
                <w:sz w:val="20"/>
                <w:szCs w:val="20"/>
                <w:lang w:val="en-GB"/>
              </w:rPr>
              <w:t>Comparative Law</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RPr="00C06C96"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Default="00203DF7" w:rsidP="009E48D3">
            <w:pPr>
              <w:widowControl w:val="0"/>
              <w:snapToGrid w:val="0"/>
              <w:rPr>
                <w:rFonts w:ascii="Arial" w:hAnsi="Arial" w:cs="Arial"/>
                <w:sz w:val="20"/>
                <w:szCs w:val="20"/>
                <w:lang w:val="en-GB"/>
              </w:rPr>
            </w:pPr>
            <w:r w:rsidRPr="003206B8">
              <w:rPr>
                <w:rFonts w:ascii="Arial" w:hAnsi="Arial" w:cs="Arial"/>
                <w:i/>
                <w:sz w:val="20"/>
                <w:szCs w:val="20"/>
                <w:lang w:val="en-GB"/>
              </w:rPr>
              <w:t>Lecture</w:t>
            </w:r>
          </w:p>
        </w:tc>
        <w:tc>
          <w:tcPr>
            <w:tcW w:w="1975"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Staatshaftungsrecht</w:t>
            </w:r>
            <w:proofErr w:type="spellEnd"/>
            <w:r>
              <w:rPr>
                <w:rFonts w:ascii="Arial" w:hAnsi="Arial" w:cs="Arial"/>
                <w:sz w:val="20"/>
                <w:szCs w:val="20"/>
                <w:lang w:val="en-GB"/>
              </w:rPr>
              <w:t>/</w:t>
            </w:r>
          </w:p>
          <w:p w:rsidR="00203DF7" w:rsidRPr="001E1D7A" w:rsidRDefault="00BD4EB1" w:rsidP="009E48D3">
            <w:pPr>
              <w:widowControl w:val="0"/>
              <w:snapToGrid w:val="0"/>
              <w:rPr>
                <w:rFonts w:ascii="Arial" w:hAnsi="Arial" w:cs="Arial"/>
                <w:i/>
                <w:sz w:val="20"/>
                <w:szCs w:val="20"/>
                <w:lang w:val="en-GB"/>
              </w:rPr>
            </w:pPr>
            <w:r>
              <w:rPr>
                <w:rFonts w:ascii="Arial" w:hAnsi="Arial" w:cs="Arial"/>
                <w:i/>
                <w:sz w:val="20"/>
                <w:szCs w:val="20"/>
                <w:lang w:val="en-GB"/>
              </w:rPr>
              <w:t>Liability of Public Authorities</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RPr="00C23598"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3206B8" w:rsidRDefault="00203DF7" w:rsidP="009E48D3">
            <w:pPr>
              <w:widowControl w:val="0"/>
              <w:snapToGrid w:val="0"/>
              <w:rPr>
                <w:rFonts w:ascii="Arial" w:hAnsi="Arial" w:cs="Arial"/>
                <w:i/>
                <w:sz w:val="20"/>
                <w:szCs w:val="20"/>
                <w:lang w:val="en-GB"/>
              </w:rPr>
            </w:pPr>
            <w:r w:rsidRPr="003206B8">
              <w:rPr>
                <w:rFonts w:ascii="Arial" w:hAnsi="Arial" w:cs="Arial"/>
                <w:i/>
                <w:sz w:val="20"/>
                <w:szCs w:val="20"/>
                <w:lang w:val="en-GB"/>
              </w:rPr>
              <w:t>Lecture</w:t>
            </w:r>
          </w:p>
        </w:tc>
        <w:tc>
          <w:tcPr>
            <w:tcW w:w="1975"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Kommunalrecht</w:t>
            </w:r>
            <w:proofErr w:type="spellEnd"/>
            <w:r>
              <w:rPr>
                <w:rFonts w:ascii="Arial" w:hAnsi="Arial" w:cs="Arial"/>
                <w:sz w:val="20"/>
                <w:szCs w:val="20"/>
                <w:lang w:val="en-GB"/>
              </w:rPr>
              <w:t>/</w:t>
            </w:r>
          </w:p>
          <w:p w:rsidR="00203DF7" w:rsidRDefault="00203DF7" w:rsidP="009E48D3">
            <w:pPr>
              <w:widowControl w:val="0"/>
              <w:snapToGrid w:val="0"/>
              <w:rPr>
                <w:rFonts w:ascii="Arial" w:hAnsi="Arial" w:cs="Arial"/>
                <w:sz w:val="20"/>
                <w:szCs w:val="20"/>
                <w:lang w:val="en-GB"/>
              </w:rPr>
            </w:pPr>
            <w:r>
              <w:rPr>
                <w:rFonts w:ascii="Arial" w:hAnsi="Arial" w:cs="Arial"/>
                <w:i/>
                <w:sz w:val="20"/>
                <w:szCs w:val="20"/>
                <w:lang w:val="en-GB"/>
              </w:rPr>
              <w:t>Local Government Law</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C23598" w:rsidRDefault="00203DF7" w:rsidP="009E48D3">
            <w:pPr>
              <w:widowControl w:val="0"/>
              <w:rPr>
                <w:rFonts w:ascii="Arial" w:hAnsi="Arial" w:cs="Arial"/>
                <w:sz w:val="20"/>
                <w:szCs w:val="20"/>
                <w:lang w:val="en-US"/>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RPr="00C23598"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Pr="002A541F" w:rsidRDefault="00B773A0" w:rsidP="009E48D3">
            <w:pPr>
              <w:widowControl w:val="0"/>
              <w:snapToGrid w:val="0"/>
              <w:rPr>
                <w:rFonts w:ascii="Arial" w:hAnsi="Arial" w:cs="Arial"/>
                <w:sz w:val="20"/>
                <w:szCs w:val="20"/>
                <w:lang w:val="en-GB"/>
              </w:rPr>
            </w:pPr>
            <w:r>
              <w:rPr>
                <w:rFonts w:ascii="Arial" w:hAnsi="Arial" w:cs="Arial"/>
                <w:sz w:val="20"/>
                <w:szCs w:val="20"/>
                <w:lang w:val="en-GB"/>
              </w:rPr>
              <w:t>SPB-</w:t>
            </w:r>
            <w:proofErr w:type="spellStart"/>
            <w:r>
              <w:rPr>
                <w:rFonts w:ascii="Arial" w:hAnsi="Arial" w:cs="Arial"/>
                <w:sz w:val="20"/>
                <w:szCs w:val="20"/>
                <w:lang w:val="en-GB"/>
              </w:rPr>
              <w:t>Vorlesung</w:t>
            </w:r>
            <w:proofErr w:type="spellEnd"/>
            <w:r w:rsidR="00203DF7" w:rsidRPr="002A541F">
              <w:rPr>
                <w:rFonts w:ascii="Arial" w:hAnsi="Arial" w:cs="Arial"/>
                <w:sz w:val="20"/>
                <w:szCs w:val="20"/>
                <w:lang w:val="en-GB"/>
              </w:rPr>
              <w:t>/</w:t>
            </w:r>
          </w:p>
          <w:p w:rsidR="00203DF7" w:rsidRPr="00EA2143" w:rsidRDefault="00203DF7" w:rsidP="009E48D3">
            <w:pPr>
              <w:widowControl w:val="0"/>
              <w:snapToGrid w:val="0"/>
              <w:rPr>
                <w:rFonts w:ascii="Arial" w:hAnsi="Arial" w:cs="Arial"/>
                <w:sz w:val="20"/>
                <w:szCs w:val="20"/>
                <w:highlight w:val="yellow"/>
                <w:lang w:val="en-GB"/>
              </w:rPr>
            </w:pPr>
            <w:r w:rsidRPr="002A541F">
              <w:rPr>
                <w:rFonts w:ascii="Arial" w:hAnsi="Arial" w:cs="Arial"/>
                <w:i/>
                <w:sz w:val="20"/>
                <w:szCs w:val="20"/>
                <w:lang w:val="en-GB"/>
              </w:rPr>
              <w:t>SPB-Lecture</w:t>
            </w:r>
          </w:p>
        </w:tc>
        <w:tc>
          <w:tcPr>
            <w:tcW w:w="1975" w:type="pct"/>
            <w:tcBorders>
              <w:left w:val="single" w:sz="18" w:space="0" w:color="FFFFFF"/>
              <w:bottom w:val="single" w:sz="18" w:space="0" w:color="FFFFFF"/>
            </w:tcBorders>
            <w:shd w:val="clear" w:color="auto" w:fill="E5E5E5"/>
            <w:vAlign w:val="center"/>
          </w:tcPr>
          <w:p w:rsidR="00203DF7" w:rsidRPr="003206B8" w:rsidRDefault="00203DF7" w:rsidP="009E48D3">
            <w:pPr>
              <w:widowControl w:val="0"/>
              <w:snapToGrid w:val="0"/>
              <w:rPr>
                <w:rFonts w:ascii="Arial" w:hAnsi="Arial" w:cs="Arial"/>
                <w:color w:val="FF0000"/>
                <w:sz w:val="20"/>
                <w:szCs w:val="20"/>
              </w:rPr>
            </w:pPr>
            <w:r w:rsidRPr="003206B8">
              <w:rPr>
                <w:rFonts w:ascii="Arial" w:hAnsi="Arial" w:cs="Arial"/>
                <w:color w:val="FF0000"/>
                <w:sz w:val="20"/>
                <w:szCs w:val="20"/>
              </w:rPr>
              <w:t>Name der Vorlesung</w:t>
            </w:r>
            <w:r>
              <w:rPr>
                <w:rFonts w:ascii="Arial" w:hAnsi="Arial" w:cs="Arial"/>
                <w:color w:val="FF0000"/>
                <w:sz w:val="20"/>
                <w:szCs w:val="20"/>
              </w:rPr>
              <w:t xml:space="preserve"> (2. </w:t>
            </w:r>
            <w:proofErr w:type="spellStart"/>
            <w:r>
              <w:rPr>
                <w:rFonts w:ascii="Arial" w:hAnsi="Arial" w:cs="Arial"/>
                <w:color w:val="FF0000"/>
                <w:sz w:val="20"/>
                <w:szCs w:val="20"/>
              </w:rPr>
              <w:t>PrA</w:t>
            </w:r>
            <w:proofErr w:type="spellEnd"/>
            <w:r>
              <w:rPr>
                <w:rFonts w:ascii="Arial" w:hAnsi="Arial" w:cs="Arial"/>
                <w:color w:val="FF0000"/>
                <w:sz w:val="20"/>
                <w:szCs w:val="20"/>
              </w:rPr>
              <w:t>)</w:t>
            </w:r>
            <w:r w:rsidRPr="003206B8">
              <w:rPr>
                <w:rFonts w:ascii="Arial" w:hAnsi="Arial" w:cs="Arial"/>
                <w:color w:val="FF0000"/>
                <w:sz w:val="20"/>
                <w:szCs w:val="20"/>
              </w:rPr>
              <w:t>/</w:t>
            </w:r>
          </w:p>
          <w:p w:rsidR="00203DF7" w:rsidRPr="003206B8" w:rsidRDefault="00203DF7" w:rsidP="009E48D3">
            <w:pPr>
              <w:widowControl w:val="0"/>
              <w:snapToGrid w:val="0"/>
              <w:rPr>
                <w:rFonts w:ascii="Arial" w:hAnsi="Arial" w:cs="Arial"/>
                <w:i/>
                <w:color w:val="FF0000"/>
                <w:sz w:val="20"/>
                <w:szCs w:val="20"/>
              </w:rPr>
            </w:pPr>
            <w:r w:rsidRPr="003206B8">
              <w:rPr>
                <w:rFonts w:ascii="Arial" w:hAnsi="Arial" w:cs="Arial"/>
                <w:i/>
                <w:color w:val="FF0000"/>
                <w:sz w:val="20"/>
                <w:szCs w:val="20"/>
              </w:rPr>
              <w:t>Name der Vorlesung in Englisch</w:t>
            </w:r>
          </w:p>
        </w:tc>
        <w:tc>
          <w:tcPr>
            <w:tcW w:w="55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snapToGrid w:val="0"/>
              <w:jc w:val="center"/>
              <w:rPr>
                <w:rFonts w:ascii="Arial" w:hAnsi="Arial" w:cs="Arial"/>
                <w:sz w:val="20"/>
                <w:szCs w:val="20"/>
              </w:rPr>
            </w:pPr>
            <w:r>
              <w:rPr>
                <w:rFonts w:ascii="Arial" w:hAnsi="Arial" w:cs="Arial"/>
                <w:sz w:val="20"/>
                <w:szCs w:val="20"/>
              </w:rPr>
              <w:t>2</w:t>
            </w:r>
          </w:p>
        </w:tc>
        <w:tc>
          <w:tcPr>
            <w:tcW w:w="55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rPr>
                <w:rFonts w:ascii="Arial" w:hAnsi="Arial" w:cs="Arial"/>
                <w:sz w:val="20"/>
                <w:szCs w:val="20"/>
              </w:rPr>
            </w:pPr>
            <w:r>
              <w:rPr>
                <w:rFonts w:ascii="Arial" w:hAnsi="Arial" w:cs="Arial"/>
                <w:sz w:val="20"/>
                <w:szCs w:val="20"/>
                <w:lang w:val="en-GB"/>
              </w:rPr>
              <w:t>X</w:t>
            </w:r>
            <w:r w:rsidRPr="007A5F2C">
              <w:rPr>
                <w:rFonts w:ascii="Arial" w:hAnsi="Arial" w:cs="Arial"/>
                <w:sz w:val="20"/>
                <w:szCs w:val="20"/>
                <w:lang w:val="en-GB"/>
              </w:rPr>
              <w:t>°°</w:t>
            </w:r>
          </w:p>
        </w:tc>
      </w:tr>
      <w:tr w:rsidR="00203DF7" w:rsidRPr="00C23598"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Pr="005B3987" w:rsidRDefault="00203DF7" w:rsidP="009E48D3">
            <w:pPr>
              <w:widowControl w:val="0"/>
              <w:snapToGrid w:val="0"/>
              <w:rPr>
                <w:rFonts w:ascii="Arial" w:hAnsi="Arial" w:cs="Arial"/>
                <w:sz w:val="20"/>
                <w:szCs w:val="20"/>
              </w:rPr>
            </w:pPr>
            <w:r w:rsidRPr="005B3987">
              <w:rPr>
                <w:rFonts w:ascii="Arial" w:hAnsi="Arial" w:cs="Arial"/>
                <w:sz w:val="20"/>
                <w:szCs w:val="20"/>
              </w:rPr>
              <w:t>SPB-Vorlesung/</w:t>
            </w:r>
          </w:p>
          <w:p w:rsidR="00203DF7" w:rsidRPr="005B3987" w:rsidRDefault="00203DF7" w:rsidP="009E48D3">
            <w:pPr>
              <w:widowControl w:val="0"/>
              <w:snapToGrid w:val="0"/>
              <w:rPr>
                <w:rFonts w:ascii="Arial" w:hAnsi="Arial" w:cs="Arial"/>
                <w:sz w:val="20"/>
                <w:szCs w:val="20"/>
                <w:highlight w:val="yellow"/>
              </w:rPr>
            </w:pPr>
            <w:r w:rsidRPr="005B3987">
              <w:rPr>
                <w:rFonts w:ascii="Arial" w:hAnsi="Arial" w:cs="Arial"/>
                <w:i/>
                <w:sz w:val="20"/>
                <w:szCs w:val="20"/>
              </w:rPr>
              <w:t>SPB-</w:t>
            </w:r>
            <w:proofErr w:type="spellStart"/>
            <w:r w:rsidRPr="005B3987">
              <w:rPr>
                <w:rFonts w:ascii="Arial" w:hAnsi="Arial" w:cs="Arial"/>
                <w:i/>
                <w:sz w:val="20"/>
                <w:szCs w:val="20"/>
              </w:rPr>
              <w:t>Lecture</w:t>
            </w:r>
            <w:proofErr w:type="spellEnd"/>
          </w:p>
        </w:tc>
        <w:tc>
          <w:tcPr>
            <w:tcW w:w="1975" w:type="pct"/>
            <w:tcBorders>
              <w:left w:val="single" w:sz="18" w:space="0" w:color="FFFFFF"/>
              <w:bottom w:val="single" w:sz="18" w:space="0" w:color="FFFFFF"/>
            </w:tcBorders>
            <w:shd w:val="clear" w:color="auto" w:fill="E5E5E5"/>
            <w:vAlign w:val="center"/>
          </w:tcPr>
          <w:p w:rsidR="00203DF7" w:rsidRPr="003206B8" w:rsidRDefault="00203DF7" w:rsidP="009E48D3">
            <w:pPr>
              <w:widowControl w:val="0"/>
              <w:snapToGrid w:val="0"/>
              <w:rPr>
                <w:rFonts w:ascii="Arial" w:hAnsi="Arial" w:cs="Arial"/>
                <w:color w:val="FF0000"/>
                <w:sz w:val="20"/>
                <w:szCs w:val="20"/>
              </w:rPr>
            </w:pPr>
            <w:r w:rsidRPr="003206B8">
              <w:rPr>
                <w:rFonts w:ascii="Arial" w:hAnsi="Arial" w:cs="Arial"/>
                <w:color w:val="FF0000"/>
                <w:sz w:val="20"/>
                <w:szCs w:val="20"/>
              </w:rPr>
              <w:t>Name der Vorlesung</w:t>
            </w:r>
            <w:r>
              <w:rPr>
                <w:rFonts w:ascii="Arial" w:hAnsi="Arial" w:cs="Arial"/>
                <w:color w:val="FF0000"/>
                <w:sz w:val="20"/>
                <w:szCs w:val="20"/>
              </w:rPr>
              <w:t xml:space="preserve"> (2. </w:t>
            </w:r>
            <w:proofErr w:type="spellStart"/>
            <w:r>
              <w:rPr>
                <w:rFonts w:ascii="Arial" w:hAnsi="Arial" w:cs="Arial"/>
                <w:color w:val="FF0000"/>
                <w:sz w:val="20"/>
                <w:szCs w:val="20"/>
              </w:rPr>
              <w:t>PrA</w:t>
            </w:r>
            <w:proofErr w:type="spellEnd"/>
            <w:r>
              <w:rPr>
                <w:rFonts w:ascii="Arial" w:hAnsi="Arial" w:cs="Arial"/>
                <w:color w:val="FF0000"/>
                <w:sz w:val="20"/>
                <w:szCs w:val="20"/>
              </w:rPr>
              <w:t>)</w:t>
            </w:r>
            <w:r w:rsidRPr="003206B8">
              <w:rPr>
                <w:rFonts w:ascii="Arial" w:hAnsi="Arial" w:cs="Arial"/>
                <w:color w:val="FF0000"/>
                <w:sz w:val="20"/>
                <w:szCs w:val="20"/>
              </w:rPr>
              <w:t>/</w:t>
            </w:r>
          </w:p>
          <w:p w:rsidR="00203DF7" w:rsidRPr="003206B8" w:rsidRDefault="00203DF7" w:rsidP="009E48D3">
            <w:pPr>
              <w:widowControl w:val="0"/>
              <w:snapToGrid w:val="0"/>
              <w:rPr>
                <w:rFonts w:ascii="Arial" w:hAnsi="Arial" w:cs="Arial"/>
                <w:i/>
                <w:color w:val="FF0000"/>
                <w:sz w:val="20"/>
                <w:szCs w:val="20"/>
              </w:rPr>
            </w:pPr>
            <w:r w:rsidRPr="003206B8">
              <w:rPr>
                <w:rFonts w:ascii="Arial" w:hAnsi="Arial" w:cs="Arial"/>
                <w:i/>
                <w:color w:val="FF0000"/>
                <w:sz w:val="20"/>
                <w:szCs w:val="20"/>
              </w:rPr>
              <w:t>Name der Vorlesung in Englisch</w:t>
            </w:r>
          </w:p>
        </w:tc>
        <w:tc>
          <w:tcPr>
            <w:tcW w:w="55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snapToGrid w:val="0"/>
              <w:jc w:val="center"/>
              <w:rPr>
                <w:rFonts w:ascii="Arial" w:hAnsi="Arial" w:cs="Arial"/>
                <w:sz w:val="20"/>
                <w:szCs w:val="20"/>
              </w:rPr>
            </w:pPr>
            <w:r>
              <w:rPr>
                <w:rFonts w:ascii="Arial" w:hAnsi="Arial" w:cs="Arial"/>
                <w:sz w:val="20"/>
                <w:szCs w:val="20"/>
              </w:rPr>
              <w:t>2</w:t>
            </w:r>
          </w:p>
        </w:tc>
        <w:tc>
          <w:tcPr>
            <w:tcW w:w="55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rPr>
                <w:rFonts w:ascii="Arial" w:hAnsi="Arial" w:cs="Arial"/>
                <w:sz w:val="20"/>
                <w:szCs w:val="20"/>
              </w:rPr>
            </w:pPr>
            <w:r>
              <w:rPr>
                <w:rFonts w:ascii="Arial" w:hAnsi="Arial" w:cs="Arial"/>
                <w:sz w:val="20"/>
                <w:szCs w:val="20"/>
                <w:lang w:val="en-GB"/>
              </w:rPr>
              <w:t>X</w:t>
            </w:r>
            <w:r w:rsidRPr="007A5F2C">
              <w:rPr>
                <w:rFonts w:ascii="Arial" w:hAnsi="Arial" w:cs="Arial"/>
                <w:sz w:val="20"/>
                <w:szCs w:val="20"/>
                <w:lang w:val="en-GB"/>
              </w:rPr>
              <w:t>°°</w:t>
            </w:r>
          </w:p>
        </w:tc>
      </w:tr>
      <w:tr w:rsidR="00203DF7" w:rsidRPr="00C23598"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Pr="005B3987" w:rsidRDefault="00203DF7" w:rsidP="009E48D3">
            <w:pPr>
              <w:widowControl w:val="0"/>
              <w:snapToGrid w:val="0"/>
              <w:rPr>
                <w:rFonts w:ascii="Arial" w:hAnsi="Arial" w:cs="Arial"/>
                <w:sz w:val="20"/>
                <w:szCs w:val="20"/>
              </w:rPr>
            </w:pPr>
            <w:r w:rsidRPr="005B3987">
              <w:rPr>
                <w:rFonts w:ascii="Arial" w:hAnsi="Arial" w:cs="Arial"/>
                <w:sz w:val="20"/>
                <w:szCs w:val="20"/>
              </w:rPr>
              <w:t>SPB-Vorlesung/</w:t>
            </w:r>
          </w:p>
          <w:p w:rsidR="00203DF7" w:rsidRPr="005B3987" w:rsidRDefault="00203DF7" w:rsidP="009E48D3">
            <w:pPr>
              <w:widowControl w:val="0"/>
              <w:snapToGrid w:val="0"/>
              <w:rPr>
                <w:rFonts w:ascii="Arial" w:hAnsi="Arial" w:cs="Arial"/>
                <w:sz w:val="20"/>
                <w:szCs w:val="20"/>
                <w:highlight w:val="yellow"/>
              </w:rPr>
            </w:pPr>
            <w:r w:rsidRPr="005B3987">
              <w:rPr>
                <w:rFonts w:ascii="Arial" w:hAnsi="Arial" w:cs="Arial"/>
                <w:i/>
                <w:sz w:val="20"/>
                <w:szCs w:val="20"/>
              </w:rPr>
              <w:t>SPB-</w:t>
            </w:r>
            <w:proofErr w:type="spellStart"/>
            <w:r w:rsidRPr="005B3987">
              <w:rPr>
                <w:rFonts w:ascii="Arial" w:hAnsi="Arial" w:cs="Arial"/>
                <w:i/>
                <w:sz w:val="20"/>
                <w:szCs w:val="20"/>
              </w:rPr>
              <w:t>Lecture</w:t>
            </w:r>
            <w:proofErr w:type="spellEnd"/>
          </w:p>
        </w:tc>
        <w:tc>
          <w:tcPr>
            <w:tcW w:w="1975" w:type="pct"/>
            <w:tcBorders>
              <w:left w:val="single" w:sz="18" w:space="0" w:color="FFFFFF"/>
              <w:bottom w:val="single" w:sz="18" w:space="0" w:color="FFFFFF"/>
            </w:tcBorders>
            <w:shd w:val="clear" w:color="auto" w:fill="E5E5E5"/>
            <w:vAlign w:val="center"/>
          </w:tcPr>
          <w:p w:rsidR="00203DF7" w:rsidRPr="003206B8" w:rsidRDefault="00203DF7" w:rsidP="009E48D3">
            <w:pPr>
              <w:widowControl w:val="0"/>
              <w:snapToGrid w:val="0"/>
              <w:rPr>
                <w:rFonts w:ascii="Arial" w:hAnsi="Arial" w:cs="Arial"/>
                <w:color w:val="FF0000"/>
                <w:sz w:val="20"/>
                <w:szCs w:val="20"/>
              </w:rPr>
            </w:pPr>
            <w:r w:rsidRPr="003206B8">
              <w:rPr>
                <w:rFonts w:ascii="Arial" w:hAnsi="Arial" w:cs="Arial"/>
                <w:color w:val="FF0000"/>
                <w:sz w:val="20"/>
                <w:szCs w:val="20"/>
              </w:rPr>
              <w:t>Name der Vorlesung</w:t>
            </w:r>
            <w:r>
              <w:rPr>
                <w:rFonts w:ascii="Arial" w:hAnsi="Arial" w:cs="Arial"/>
                <w:color w:val="FF0000"/>
                <w:sz w:val="20"/>
                <w:szCs w:val="20"/>
              </w:rPr>
              <w:t xml:space="preserve"> (3. </w:t>
            </w:r>
            <w:proofErr w:type="spellStart"/>
            <w:r>
              <w:rPr>
                <w:rFonts w:ascii="Arial" w:hAnsi="Arial" w:cs="Arial"/>
                <w:color w:val="FF0000"/>
                <w:sz w:val="20"/>
                <w:szCs w:val="20"/>
              </w:rPr>
              <w:t>PrA</w:t>
            </w:r>
            <w:proofErr w:type="spellEnd"/>
            <w:r>
              <w:rPr>
                <w:rFonts w:ascii="Arial" w:hAnsi="Arial" w:cs="Arial"/>
                <w:color w:val="FF0000"/>
                <w:sz w:val="20"/>
                <w:szCs w:val="20"/>
              </w:rPr>
              <w:t>)</w:t>
            </w:r>
            <w:r w:rsidRPr="003206B8">
              <w:rPr>
                <w:rFonts w:ascii="Arial" w:hAnsi="Arial" w:cs="Arial"/>
                <w:color w:val="FF0000"/>
                <w:sz w:val="20"/>
                <w:szCs w:val="20"/>
              </w:rPr>
              <w:t>/</w:t>
            </w:r>
          </w:p>
          <w:p w:rsidR="00203DF7" w:rsidRPr="003206B8" w:rsidRDefault="00203DF7" w:rsidP="009E48D3">
            <w:pPr>
              <w:widowControl w:val="0"/>
              <w:snapToGrid w:val="0"/>
              <w:rPr>
                <w:rFonts w:ascii="Arial" w:hAnsi="Arial" w:cs="Arial"/>
                <w:i/>
                <w:color w:val="FF0000"/>
                <w:sz w:val="20"/>
                <w:szCs w:val="20"/>
              </w:rPr>
            </w:pPr>
            <w:r w:rsidRPr="003206B8">
              <w:rPr>
                <w:rFonts w:ascii="Arial" w:hAnsi="Arial" w:cs="Arial"/>
                <w:i/>
                <w:color w:val="FF0000"/>
                <w:sz w:val="20"/>
                <w:szCs w:val="20"/>
              </w:rPr>
              <w:t>Name der Vorlesung in Englisch</w:t>
            </w:r>
          </w:p>
        </w:tc>
        <w:tc>
          <w:tcPr>
            <w:tcW w:w="55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snapToGrid w:val="0"/>
              <w:jc w:val="center"/>
              <w:rPr>
                <w:rFonts w:ascii="Arial" w:hAnsi="Arial" w:cs="Arial"/>
                <w:sz w:val="20"/>
                <w:szCs w:val="20"/>
              </w:rPr>
            </w:pPr>
            <w:r>
              <w:rPr>
                <w:rFonts w:ascii="Arial" w:hAnsi="Arial" w:cs="Arial"/>
                <w:sz w:val="20"/>
                <w:szCs w:val="20"/>
              </w:rPr>
              <w:t>2</w:t>
            </w:r>
          </w:p>
        </w:tc>
        <w:tc>
          <w:tcPr>
            <w:tcW w:w="55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rPr>
                <w:rFonts w:ascii="Arial" w:hAnsi="Arial" w:cs="Arial"/>
                <w:sz w:val="20"/>
                <w:szCs w:val="20"/>
              </w:rPr>
            </w:pPr>
            <w:r>
              <w:rPr>
                <w:rFonts w:ascii="Arial" w:hAnsi="Arial" w:cs="Arial"/>
                <w:sz w:val="20"/>
                <w:szCs w:val="20"/>
                <w:lang w:val="en-GB"/>
              </w:rPr>
              <w:t>X</w:t>
            </w:r>
            <w:r w:rsidRPr="007A5F2C">
              <w:rPr>
                <w:rFonts w:ascii="Arial" w:hAnsi="Arial" w:cs="Arial"/>
                <w:sz w:val="20"/>
                <w:szCs w:val="20"/>
                <w:lang w:val="en-GB"/>
              </w:rPr>
              <w:t>°</w:t>
            </w:r>
            <w:r>
              <w:rPr>
                <w:rFonts w:ascii="Arial" w:hAnsi="Arial" w:cs="Arial"/>
                <w:sz w:val="20"/>
                <w:szCs w:val="20"/>
                <w:lang w:val="en-GB"/>
              </w:rPr>
              <w:t>°°</w:t>
            </w:r>
          </w:p>
        </w:tc>
      </w:tr>
      <w:tr w:rsidR="00203DF7" w:rsidRPr="00C23598"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Pr="005B3987" w:rsidRDefault="00203DF7" w:rsidP="009E48D3">
            <w:pPr>
              <w:widowControl w:val="0"/>
              <w:snapToGrid w:val="0"/>
              <w:rPr>
                <w:rFonts w:ascii="Arial" w:hAnsi="Arial" w:cs="Arial"/>
                <w:sz w:val="20"/>
                <w:szCs w:val="20"/>
              </w:rPr>
            </w:pPr>
            <w:r w:rsidRPr="005B3987">
              <w:rPr>
                <w:rFonts w:ascii="Arial" w:hAnsi="Arial" w:cs="Arial"/>
                <w:sz w:val="20"/>
                <w:szCs w:val="20"/>
              </w:rPr>
              <w:t>SPB-Vorlesung/</w:t>
            </w:r>
          </w:p>
          <w:p w:rsidR="00203DF7" w:rsidRPr="005B3987" w:rsidRDefault="00203DF7" w:rsidP="009E48D3">
            <w:pPr>
              <w:widowControl w:val="0"/>
              <w:snapToGrid w:val="0"/>
              <w:rPr>
                <w:rFonts w:ascii="Arial" w:hAnsi="Arial" w:cs="Arial"/>
                <w:sz w:val="20"/>
                <w:szCs w:val="20"/>
                <w:highlight w:val="yellow"/>
              </w:rPr>
            </w:pPr>
            <w:r w:rsidRPr="005B3987">
              <w:rPr>
                <w:rFonts w:ascii="Arial" w:hAnsi="Arial" w:cs="Arial"/>
                <w:i/>
                <w:sz w:val="20"/>
                <w:szCs w:val="20"/>
              </w:rPr>
              <w:t>SPB-</w:t>
            </w:r>
            <w:proofErr w:type="spellStart"/>
            <w:r w:rsidRPr="005B3987">
              <w:rPr>
                <w:rFonts w:ascii="Arial" w:hAnsi="Arial" w:cs="Arial"/>
                <w:i/>
                <w:sz w:val="20"/>
                <w:szCs w:val="20"/>
              </w:rPr>
              <w:t>Lecture</w:t>
            </w:r>
            <w:proofErr w:type="spellEnd"/>
          </w:p>
        </w:tc>
        <w:tc>
          <w:tcPr>
            <w:tcW w:w="1975" w:type="pct"/>
            <w:tcBorders>
              <w:left w:val="single" w:sz="18" w:space="0" w:color="FFFFFF"/>
              <w:bottom w:val="single" w:sz="18" w:space="0" w:color="FFFFFF"/>
            </w:tcBorders>
            <w:shd w:val="clear" w:color="auto" w:fill="E5E5E5"/>
            <w:vAlign w:val="center"/>
          </w:tcPr>
          <w:p w:rsidR="00203DF7" w:rsidRPr="003206B8" w:rsidRDefault="00203DF7" w:rsidP="009E48D3">
            <w:pPr>
              <w:widowControl w:val="0"/>
              <w:snapToGrid w:val="0"/>
              <w:rPr>
                <w:rFonts w:ascii="Arial" w:hAnsi="Arial" w:cs="Arial"/>
                <w:color w:val="FF0000"/>
                <w:sz w:val="20"/>
                <w:szCs w:val="20"/>
              </w:rPr>
            </w:pPr>
            <w:r w:rsidRPr="003206B8">
              <w:rPr>
                <w:rFonts w:ascii="Arial" w:hAnsi="Arial" w:cs="Arial"/>
                <w:color w:val="FF0000"/>
                <w:sz w:val="20"/>
                <w:szCs w:val="20"/>
              </w:rPr>
              <w:t>Name der Vorlesung</w:t>
            </w:r>
            <w:r>
              <w:rPr>
                <w:rFonts w:ascii="Arial" w:hAnsi="Arial" w:cs="Arial"/>
                <w:color w:val="FF0000"/>
                <w:sz w:val="20"/>
                <w:szCs w:val="20"/>
              </w:rPr>
              <w:t xml:space="preserve"> (3. </w:t>
            </w:r>
            <w:proofErr w:type="spellStart"/>
            <w:r>
              <w:rPr>
                <w:rFonts w:ascii="Arial" w:hAnsi="Arial" w:cs="Arial"/>
                <w:color w:val="FF0000"/>
                <w:sz w:val="20"/>
                <w:szCs w:val="20"/>
              </w:rPr>
              <w:t>PrA</w:t>
            </w:r>
            <w:proofErr w:type="spellEnd"/>
            <w:r>
              <w:rPr>
                <w:rFonts w:ascii="Arial" w:hAnsi="Arial" w:cs="Arial"/>
                <w:color w:val="FF0000"/>
                <w:sz w:val="20"/>
                <w:szCs w:val="20"/>
              </w:rPr>
              <w:t>)</w:t>
            </w:r>
            <w:r w:rsidRPr="003206B8">
              <w:rPr>
                <w:rFonts w:ascii="Arial" w:hAnsi="Arial" w:cs="Arial"/>
                <w:color w:val="FF0000"/>
                <w:sz w:val="20"/>
                <w:szCs w:val="20"/>
              </w:rPr>
              <w:t>/</w:t>
            </w:r>
          </w:p>
          <w:p w:rsidR="00203DF7" w:rsidRPr="003206B8" w:rsidRDefault="00203DF7" w:rsidP="009E48D3">
            <w:pPr>
              <w:widowControl w:val="0"/>
              <w:snapToGrid w:val="0"/>
              <w:rPr>
                <w:rFonts w:ascii="Arial" w:hAnsi="Arial" w:cs="Arial"/>
                <w:i/>
                <w:color w:val="FF0000"/>
                <w:sz w:val="20"/>
                <w:szCs w:val="20"/>
              </w:rPr>
            </w:pPr>
            <w:r w:rsidRPr="003206B8">
              <w:rPr>
                <w:rFonts w:ascii="Arial" w:hAnsi="Arial" w:cs="Arial"/>
                <w:i/>
                <w:color w:val="FF0000"/>
                <w:sz w:val="20"/>
                <w:szCs w:val="20"/>
              </w:rPr>
              <w:t>Name der Vorlesung in Englisch</w:t>
            </w:r>
          </w:p>
        </w:tc>
        <w:tc>
          <w:tcPr>
            <w:tcW w:w="550" w:type="pct"/>
            <w:tcBorders>
              <w:left w:val="single" w:sz="18" w:space="0" w:color="FFFFFF"/>
              <w:bottom w:val="single" w:sz="18" w:space="0" w:color="FFFFFF"/>
            </w:tcBorders>
            <w:shd w:val="clear" w:color="auto" w:fill="E5E5E5"/>
            <w:vAlign w:val="center"/>
          </w:tcPr>
          <w:p w:rsidR="00203DF7" w:rsidRPr="00FC4801" w:rsidRDefault="00203DF7" w:rsidP="009E48D3">
            <w:pPr>
              <w:widowControl w:val="0"/>
              <w:snapToGrid w:val="0"/>
              <w:jc w:val="center"/>
              <w:rPr>
                <w:rFonts w:ascii="Arial" w:hAnsi="Arial" w:cs="Arial"/>
                <w:sz w:val="20"/>
                <w:szCs w:val="20"/>
              </w:rPr>
            </w:pPr>
            <w:r w:rsidRPr="00FC4801">
              <w:rPr>
                <w:rFonts w:ascii="Arial" w:hAnsi="Arial" w:cs="Arial"/>
                <w:sz w:val="20"/>
                <w:szCs w:val="20"/>
              </w:rPr>
              <w:t>2</w:t>
            </w:r>
          </w:p>
        </w:tc>
        <w:tc>
          <w:tcPr>
            <w:tcW w:w="550" w:type="pct"/>
            <w:tcBorders>
              <w:left w:val="single" w:sz="18" w:space="0" w:color="FFFFFF"/>
              <w:bottom w:val="single" w:sz="18" w:space="0" w:color="FFFFFF"/>
            </w:tcBorders>
            <w:shd w:val="clear" w:color="auto" w:fill="E5E5E5"/>
            <w:vAlign w:val="center"/>
          </w:tcPr>
          <w:p w:rsidR="00203DF7" w:rsidRPr="00FC4801" w:rsidRDefault="00203DF7" w:rsidP="009E48D3">
            <w:pPr>
              <w:widowControl w:val="0"/>
              <w:rPr>
                <w:rFonts w:ascii="Arial" w:hAnsi="Arial" w:cs="Arial"/>
                <w:sz w:val="20"/>
                <w:szCs w:val="20"/>
              </w:rPr>
            </w:pPr>
            <w:r>
              <w:rPr>
                <w:rFonts w:ascii="Arial" w:hAnsi="Arial" w:cs="Arial"/>
                <w:sz w:val="20"/>
                <w:szCs w:val="20"/>
                <w:lang w:val="en-GB"/>
              </w:rPr>
              <w:t>X</w:t>
            </w:r>
            <w:r w:rsidRPr="00FC4801">
              <w:rPr>
                <w:rFonts w:ascii="Arial" w:hAnsi="Arial" w:cs="Arial"/>
                <w:sz w:val="20"/>
                <w:szCs w:val="20"/>
                <w:lang w:val="en-GB"/>
              </w:rPr>
              <w:t>°°°</w:t>
            </w:r>
          </w:p>
        </w:tc>
      </w:tr>
      <w:tr w:rsidR="00203DF7" w:rsidRPr="00C23598" w:rsidTr="00D27D88">
        <w:trPr>
          <w:cantSplit/>
          <w:trHeight w:hRule="exact" w:val="284"/>
        </w:trPr>
        <w:tc>
          <w:tcPr>
            <w:tcW w:w="5000" w:type="pct"/>
            <w:gridSpan w:val="5"/>
            <w:tcBorders>
              <w:bottom w:val="single" w:sz="18" w:space="0" w:color="FFFFFF"/>
            </w:tcBorders>
            <w:shd w:val="clear" w:color="auto" w:fill="E5E5E5"/>
            <w:vAlign w:val="center"/>
          </w:tcPr>
          <w:p w:rsidR="00203DF7" w:rsidRPr="00FC4801" w:rsidRDefault="00203DF7" w:rsidP="009E48D3">
            <w:pPr>
              <w:widowControl w:val="0"/>
              <w:rPr>
                <w:rFonts w:ascii="Arial" w:hAnsi="Arial" w:cs="Arial"/>
                <w:sz w:val="20"/>
                <w:szCs w:val="20"/>
              </w:rPr>
            </w:pPr>
          </w:p>
        </w:tc>
      </w:tr>
      <w:tr w:rsidR="00203DF7" w:rsidRPr="00C23598" w:rsidTr="005E3B67">
        <w:trPr>
          <w:cantSplit/>
          <w:trHeight w:hRule="exact" w:val="907"/>
        </w:trPr>
        <w:tc>
          <w:tcPr>
            <w:tcW w:w="725" w:type="pct"/>
            <w:tcBorders>
              <w:bottom w:val="single" w:sz="18" w:space="0" w:color="FFFFFF"/>
            </w:tcBorders>
            <w:shd w:val="clear" w:color="auto" w:fill="E5E5E5"/>
            <w:vAlign w:val="center"/>
          </w:tcPr>
          <w:p w:rsidR="00203DF7" w:rsidRDefault="005E3B67" w:rsidP="009E48D3">
            <w:pPr>
              <w:widowControl w:val="0"/>
              <w:rPr>
                <w:rFonts w:ascii="Arial" w:hAnsi="Arial" w:cs="Arial"/>
                <w:sz w:val="20"/>
                <w:szCs w:val="20"/>
                <w:lang w:val="en-GB"/>
              </w:rPr>
            </w:pPr>
            <w:r>
              <w:rPr>
                <w:rFonts w:ascii="Arial" w:hAnsi="Arial" w:cs="Arial"/>
                <w:sz w:val="20"/>
                <w:szCs w:val="20"/>
                <w:lang w:val="en-GB"/>
              </w:rPr>
              <w:t>SS 20xx</w:t>
            </w: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Übung</w:t>
            </w:r>
            <w:proofErr w:type="spellEnd"/>
            <w:r>
              <w:rPr>
                <w:rFonts w:ascii="Arial" w:hAnsi="Arial" w:cs="Arial"/>
                <w:sz w:val="20"/>
                <w:szCs w:val="20"/>
                <w:lang w:val="en-GB"/>
              </w:rPr>
              <w:t>/</w:t>
            </w:r>
          </w:p>
          <w:p w:rsidR="00203DF7" w:rsidRDefault="00203DF7" w:rsidP="009E48D3">
            <w:pPr>
              <w:widowControl w:val="0"/>
              <w:rPr>
                <w:rFonts w:ascii="Arial" w:hAnsi="Arial" w:cs="Arial"/>
                <w:sz w:val="20"/>
                <w:szCs w:val="20"/>
                <w:lang w:val="en-GB"/>
              </w:rPr>
            </w:pPr>
            <w:r w:rsidRPr="00D6019F">
              <w:rPr>
                <w:rFonts w:ascii="Arial" w:hAnsi="Arial" w:cs="Arial"/>
                <w:i/>
                <w:sz w:val="20"/>
                <w:szCs w:val="20"/>
                <w:lang w:val="en-GB"/>
              </w:rPr>
              <w:t>Exercise</w:t>
            </w:r>
            <w:r w:rsidR="00AF427D">
              <w:rPr>
                <w:rFonts w:ascii="Arial" w:hAnsi="Arial" w:cs="Arial"/>
                <w:i/>
                <w:sz w:val="20"/>
                <w:szCs w:val="20"/>
                <w:lang w:val="en-GB"/>
              </w:rPr>
              <w:t xml:space="preserve"> Course</w:t>
            </w:r>
          </w:p>
        </w:tc>
        <w:tc>
          <w:tcPr>
            <w:tcW w:w="1975" w:type="pct"/>
            <w:tcBorders>
              <w:left w:val="single" w:sz="18" w:space="0" w:color="FFFFFF"/>
              <w:bottom w:val="single" w:sz="18" w:space="0" w:color="FFFFFF"/>
            </w:tcBorders>
            <w:shd w:val="clear" w:color="auto" w:fill="E5E5E5"/>
            <w:vAlign w:val="center"/>
          </w:tcPr>
          <w:p w:rsidR="00203DF7" w:rsidRPr="00F928F7" w:rsidRDefault="00203DF7" w:rsidP="009E48D3">
            <w:pPr>
              <w:widowControl w:val="0"/>
              <w:rPr>
                <w:rFonts w:ascii="Arial" w:hAnsi="Arial" w:cs="Arial"/>
                <w:sz w:val="20"/>
                <w:szCs w:val="20"/>
              </w:rPr>
            </w:pPr>
            <w:r>
              <w:rPr>
                <w:rFonts w:ascii="Arial" w:hAnsi="Arial" w:cs="Arial"/>
                <w:sz w:val="20"/>
                <w:szCs w:val="20"/>
              </w:rPr>
              <w:t>Öffentliches</w:t>
            </w:r>
            <w:r w:rsidRPr="00F928F7">
              <w:rPr>
                <w:rFonts w:ascii="Arial" w:hAnsi="Arial" w:cs="Arial"/>
                <w:sz w:val="20"/>
                <w:szCs w:val="20"/>
              </w:rPr>
              <w:t xml:space="preserve"> Recht für Fortgeschrittene</w:t>
            </w:r>
            <w:r>
              <w:rPr>
                <w:rFonts w:ascii="Arial" w:hAnsi="Arial" w:cs="Arial"/>
                <w:sz w:val="20"/>
                <w:szCs w:val="20"/>
              </w:rPr>
              <w:t>/</w:t>
            </w:r>
          </w:p>
          <w:p w:rsidR="00203DF7" w:rsidRPr="00AF427D" w:rsidRDefault="00203DF7" w:rsidP="00C77E4C">
            <w:pPr>
              <w:widowControl w:val="0"/>
              <w:rPr>
                <w:rFonts w:ascii="Arial" w:hAnsi="Arial" w:cs="Arial"/>
                <w:sz w:val="20"/>
                <w:szCs w:val="20"/>
              </w:rPr>
            </w:pPr>
            <w:r w:rsidRPr="00AF427D">
              <w:rPr>
                <w:rFonts w:ascii="Arial" w:hAnsi="Arial" w:cs="Arial"/>
                <w:i/>
                <w:sz w:val="20"/>
                <w:szCs w:val="20"/>
              </w:rPr>
              <w:t>Public</w:t>
            </w:r>
            <w:r w:rsidR="00C77E4C" w:rsidRPr="00AF427D">
              <w:rPr>
                <w:rFonts w:ascii="Arial" w:hAnsi="Arial" w:cs="Arial"/>
                <w:i/>
                <w:sz w:val="20"/>
                <w:szCs w:val="20"/>
              </w:rPr>
              <w:t xml:space="preserve"> Law</w:t>
            </w:r>
            <w:r w:rsidR="00AF427D" w:rsidRPr="00AF427D">
              <w:rPr>
                <w:rFonts w:ascii="Arial" w:hAnsi="Arial" w:cs="Arial"/>
                <w:i/>
                <w:sz w:val="20"/>
                <w:szCs w:val="20"/>
              </w:rPr>
              <w:t xml:space="preserve"> (</w:t>
            </w:r>
            <w:proofErr w:type="spellStart"/>
            <w:r w:rsidR="00AF427D" w:rsidRPr="00AF427D">
              <w:rPr>
                <w:rFonts w:ascii="Arial" w:hAnsi="Arial" w:cs="Arial"/>
                <w:i/>
                <w:sz w:val="20"/>
                <w:szCs w:val="20"/>
              </w:rPr>
              <w:t>Advanced</w:t>
            </w:r>
            <w:proofErr w:type="spellEnd"/>
            <w:r w:rsidR="00AF427D" w:rsidRPr="00AF427D">
              <w:rPr>
                <w:rFonts w:ascii="Arial" w:hAnsi="Arial" w:cs="Arial"/>
                <w:i/>
                <w:sz w:val="20"/>
                <w:szCs w:val="20"/>
              </w:rPr>
              <w:t>)</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r>
              <w:rPr>
                <w:rFonts w:ascii="Arial" w:hAnsi="Arial" w:cs="Arial"/>
                <w:sz w:val="20"/>
                <w:szCs w:val="20"/>
                <w:lang w:val="en-GB"/>
              </w:rPr>
              <w:t>X/X</w:t>
            </w:r>
          </w:p>
        </w:tc>
      </w:tr>
      <w:tr w:rsidR="00203DF7" w:rsidRPr="00C23598"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Pr="003206B8" w:rsidRDefault="00203DF7" w:rsidP="009E48D3">
            <w:pPr>
              <w:widowControl w:val="0"/>
              <w:snapToGrid w:val="0"/>
              <w:rPr>
                <w:rFonts w:ascii="Arial" w:hAnsi="Arial" w:cs="Arial"/>
                <w:i/>
                <w:sz w:val="20"/>
                <w:szCs w:val="20"/>
                <w:lang w:val="en-GB"/>
              </w:rPr>
            </w:pPr>
            <w:r w:rsidRPr="003206B8">
              <w:rPr>
                <w:rFonts w:ascii="Arial" w:hAnsi="Arial" w:cs="Arial"/>
                <w:i/>
                <w:sz w:val="20"/>
                <w:szCs w:val="20"/>
                <w:lang w:val="en-GB"/>
              </w:rPr>
              <w:t>Lecture</w:t>
            </w:r>
          </w:p>
        </w:tc>
        <w:tc>
          <w:tcPr>
            <w:tcW w:w="1975" w:type="pct"/>
            <w:tcBorders>
              <w:left w:val="single" w:sz="18" w:space="0" w:color="FFFFFF"/>
              <w:bottom w:val="single" w:sz="18" w:space="0" w:color="FFFFFF"/>
            </w:tcBorders>
            <w:shd w:val="clear" w:color="auto" w:fill="E5E5E5"/>
            <w:vAlign w:val="center"/>
          </w:tcPr>
          <w:p w:rsidR="00203DF7" w:rsidRPr="00C23598" w:rsidRDefault="00203DF7" w:rsidP="009E48D3">
            <w:pPr>
              <w:widowControl w:val="0"/>
              <w:snapToGrid w:val="0"/>
              <w:rPr>
                <w:rFonts w:ascii="Arial" w:hAnsi="Arial" w:cs="Arial"/>
                <w:sz w:val="20"/>
                <w:szCs w:val="20"/>
              </w:rPr>
            </w:pPr>
            <w:r w:rsidRPr="00C23598">
              <w:rPr>
                <w:rFonts w:ascii="Arial" w:hAnsi="Arial" w:cs="Arial"/>
                <w:sz w:val="20"/>
                <w:szCs w:val="20"/>
              </w:rPr>
              <w:t>Zwangsvollstreckungsrecht/</w:t>
            </w:r>
          </w:p>
          <w:p w:rsidR="00203DF7" w:rsidRPr="00C23598" w:rsidRDefault="00203DF7" w:rsidP="009E48D3">
            <w:pPr>
              <w:widowControl w:val="0"/>
              <w:snapToGrid w:val="0"/>
              <w:rPr>
                <w:rFonts w:ascii="Arial" w:hAnsi="Arial" w:cs="Arial"/>
                <w:sz w:val="20"/>
                <w:szCs w:val="20"/>
              </w:rPr>
            </w:pPr>
            <w:r>
              <w:rPr>
                <w:rFonts w:ascii="Arial" w:hAnsi="Arial" w:cs="Arial"/>
                <w:i/>
                <w:sz w:val="20"/>
                <w:szCs w:val="20"/>
              </w:rPr>
              <w:t xml:space="preserve">Law </w:t>
            </w:r>
            <w:proofErr w:type="spellStart"/>
            <w:r>
              <w:rPr>
                <w:rFonts w:ascii="Arial" w:hAnsi="Arial" w:cs="Arial"/>
                <w:i/>
                <w:sz w:val="20"/>
                <w:szCs w:val="20"/>
              </w:rPr>
              <w:t>of</w:t>
            </w:r>
            <w:proofErr w:type="spellEnd"/>
            <w:r>
              <w:rPr>
                <w:rFonts w:ascii="Arial" w:hAnsi="Arial" w:cs="Arial"/>
                <w:i/>
                <w:sz w:val="20"/>
                <w:szCs w:val="20"/>
              </w:rPr>
              <w:t xml:space="preserve"> </w:t>
            </w:r>
            <w:proofErr w:type="spellStart"/>
            <w:r>
              <w:rPr>
                <w:rFonts w:ascii="Arial" w:hAnsi="Arial" w:cs="Arial"/>
                <w:i/>
                <w:sz w:val="20"/>
                <w:szCs w:val="20"/>
              </w:rPr>
              <w:t>Enforcement</w:t>
            </w:r>
            <w:proofErr w:type="spellEnd"/>
          </w:p>
        </w:tc>
        <w:tc>
          <w:tcPr>
            <w:tcW w:w="550" w:type="pct"/>
            <w:tcBorders>
              <w:left w:val="single" w:sz="18" w:space="0" w:color="FFFFFF"/>
              <w:bottom w:val="single" w:sz="18" w:space="0" w:color="FFFFFF"/>
            </w:tcBorders>
            <w:shd w:val="clear" w:color="auto" w:fill="E5E5E5"/>
            <w:vAlign w:val="center"/>
          </w:tcPr>
          <w:p w:rsidR="00203DF7" w:rsidRPr="00FC4801" w:rsidRDefault="00203DF7" w:rsidP="009E48D3">
            <w:pPr>
              <w:widowControl w:val="0"/>
              <w:jc w:val="center"/>
              <w:rPr>
                <w:rFonts w:ascii="Arial" w:hAnsi="Arial" w:cs="Arial"/>
                <w:sz w:val="20"/>
                <w:szCs w:val="20"/>
              </w:rPr>
            </w:pPr>
            <w:r w:rsidRPr="00FC4801">
              <w:rPr>
                <w:rFonts w:ascii="Arial" w:hAnsi="Arial" w:cs="Arial"/>
                <w:sz w:val="20"/>
                <w:szCs w:val="20"/>
              </w:rPr>
              <w:t>2</w:t>
            </w:r>
          </w:p>
        </w:tc>
        <w:tc>
          <w:tcPr>
            <w:tcW w:w="550" w:type="pct"/>
            <w:tcBorders>
              <w:left w:val="single" w:sz="18" w:space="0" w:color="FFFFFF"/>
              <w:bottom w:val="single" w:sz="18" w:space="0" w:color="FFFFFF"/>
            </w:tcBorders>
            <w:shd w:val="clear" w:color="auto" w:fill="E5E5E5"/>
            <w:vAlign w:val="center"/>
          </w:tcPr>
          <w:p w:rsidR="00203DF7" w:rsidRPr="00FC4801" w:rsidRDefault="00203DF7" w:rsidP="009E48D3">
            <w:pPr>
              <w:widowControl w:val="0"/>
              <w:rPr>
                <w:rFonts w:ascii="Arial" w:hAnsi="Arial" w:cs="Arial"/>
                <w:sz w:val="20"/>
                <w:szCs w:val="20"/>
              </w:rPr>
            </w:pPr>
            <w:r w:rsidRPr="00FC4801">
              <w:rPr>
                <w:rFonts w:ascii="Arial" w:hAnsi="Arial" w:cs="Arial"/>
                <w:sz w:val="20"/>
                <w:szCs w:val="20"/>
              </w:rPr>
              <w:t>-</w:t>
            </w:r>
          </w:p>
          <w:p w:rsidR="00203DF7" w:rsidRPr="00FC4801" w:rsidRDefault="00203DF7" w:rsidP="009E48D3">
            <w:pPr>
              <w:widowControl w:val="0"/>
              <w:rPr>
                <w:rFonts w:ascii="Arial" w:hAnsi="Arial" w:cs="Arial"/>
                <w:sz w:val="20"/>
                <w:szCs w:val="20"/>
              </w:rPr>
            </w:pPr>
            <w:proofErr w:type="spellStart"/>
            <w:r w:rsidRPr="00FC4801">
              <w:rPr>
                <w:rFonts w:ascii="Arial" w:hAnsi="Arial" w:cs="Arial"/>
                <w:i/>
                <w:sz w:val="20"/>
                <w:szCs w:val="20"/>
              </w:rPr>
              <w:t>n.g</w:t>
            </w:r>
            <w:proofErr w:type="spellEnd"/>
            <w:r w:rsidRPr="00FC4801">
              <w:rPr>
                <w:rFonts w:ascii="Arial" w:hAnsi="Arial" w:cs="Arial"/>
                <w:sz w:val="20"/>
                <w:szCs w:val="20"/>
              </w:rPr>
              <w:t>.</w:t>
            </w:r>
          </w:p>
        </w:tc>
      </w:tr>
      <w:tr w:rsidR="00203DF7" w:rsidRPr="00C23598" w:rsidTr="005E3B67">
        <w:trPr>
          <w:cantSplit/>
          <w:trHeight w:hRule="exact" w:val="907"/>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Vorlesung</w:t>
            </w:r>
            <w:proofErr w:type="spellEnd"/>
            <w:r>
              <w:rPr>
                <w:rFonts w:ascii="Arial" w:hAnsi="Arial" w:cs="Arial"/>
                <w:sz w:val="20"/>
                <w:szCs w:val="20"/>
                <w:lang w:val="en-GB"/>
              </w:rPr>
              <w:t>/</w:t>
            </w:r>
          </w:p>
          <w:p w:rsidR="00203DF7" w:rsidRDefault="00203DF7" w:rsidP="009E48D3">
            <w:pPr>
              <w:widowControl w:val="0"/>
              <w:snapToGrid w:val="0"/>
              <w:rPr>
                <w:rFonts w:ascii="Arial" w:hAnsi="Arial" w:cs="Arial"/>
                <w:sz w:val="20"/>
                <w:szCs w:val="20"/>
                <w:lang w:val="en-GB"/>
              </w:rPr>
            </w:pPr>
            <w:r w:rsidRPr="003206B8">
              <w:rPr>
                <w:rFonts w:ascii="Arial" w:hAnsi="Arial" w:cs="Arial"/>
                <w:i/>
                <w:sz w:val="20"/>
                <w:szCs w:val="20"/>
                <w:lang w:val="en-GB"/>
              </w:rPr>
              <w:t>Lecture</w:t>
            </w:r>
          </w:p>
        </w:tc>
        <w:tc>
          <w:tcPr>
            <w:tcW w:w="1975" w:type="pct"/>
            <w:tcBorders>
              <w:left w:val="single" w:sz="18" w:space="0" w:color="FFFFFF"/>
              <w:bottom w:val="single" w:sz="18" w:space="0" w:color="FFFFFF"/>
            </w:tcBorders>
            <w:shd w:val="clear" w:color="auto" w:fill="E5E5E5"/>
            <w:vAlign w:val="center"/>
          </w:tcPr>
          <w:p w:rsidR="00203DF7" w:rsidRPr="00C06C96" w:rsidRDefault="00203DF7" w:rsidP="009E48D3">
            <w:pPr>
              <w:widowControl w:val="0"/>
              <w:snapToGrid w:val="0"/>
              <w:rPr>
                <w:rFonts w:ascii="Arial" w:hAnsi="Arial" w:cs="Arial"/>
                <w:sz w:val="20"/>
                <w:szCs w:val="20"/>
                <w:lang w:val="en-GB"/>
              </w:rPr>
            </w:pPr>
            <w:proofErr w:type="spellStart"/>
            <w:r w:rsidRPr="00C06C96">
              <w:rPr>
                <w:rFonts w:ascii="Arial" w:hAnsi="Arial" w:cs="Arial"/>
                <w:sz w:val="20"/>
                <w:szCs w:val="20"/>
                <w:lang w:val="en-GB"/>
              </w:rPr>
              <w:t>Völkerrecht</w:t>
            </w:r>
            <w:proofErr w:type="spellEnd"/>
            <w:r w:rsidRPr="00C06C96">
              <w:rPr>
                <w:rFonts w:ascii="Arial" w:hAnsi="Arial" w:cs="Arial"/>
                <w:sz w:val="20"/>
                <w:szCs w:val="20"/>
                <w:lang w:val="en-GB"/>
              </w:rPr>
              <w:t xml:space="preserve"> I/</w:t>
            </w:r>
          </w:p>
          <w:p w:rsidR="00203DF7" w:rsidRPr="00C75FD1" w:rsidRDefault="00C35F23" w:rsidP="009E48D3">
            <w:pPr>
              <w:widowControl w:val="0"/>
              <w:snapToGrid w:val="0"/>
              <w:rPr>
                <w:rFonts w:ascii="Arial" w:hAnsi="Arial" w:cs="Arial"/>
                <w:sz w:val="20"/>
                <w:szCs w:val="20"/>
                <w:lang w:val="en-US"/>
              </w:rPr>
            </w:pPr>
            <w:r>
              <w:rPr>
                <w:rFonts w:ascii="Arial" w:hAnsi="Arial" w:cs="Arial"/>
                <w:i/>
                <w:sz w:val="20"/>
                <w:szCs w:val="20"/>
                <w:lang w:val="en-GB"/>
              </w:rPr>
              <w:t xml:space="preserve">Public International </w:t>
            </w:r>
            <w:r w:rsidR="00203DF7" w:rsidRPr="00C06C96">
              <w:rPr>
                <w:rFonts w:ascii="Arial" w:hAnsi="Arial" w:cs="Arial"/>
                <w:i/>
                <w:sz w:val="20"/>
                <w:szCs w:val="20"/>
                <w:lang w:val="en-GB"/>
              </w:rPr>
              <w:t>Law I</w:t>
            </w:r>
            <w:r w:rsidR="00C77E4C">
              <w:rPr>
                <w:rFonts w:ascii="Arial" w:hAnsi="Arial" w:cs="Arial"/>
                <w:i/>
                <w:sz w:val="20"/>
                <w:szCs w:val="20"/>
                <w:lang w:val="en-GB"/>
              </w:rPr>
              <w:t xml:space="preserve"> (General Principles)</w:t>
            </w:r>
          </w:p>
        </w:tc>
        <w:tc>
          <w:tcPr>
            <w:tcW w:w="550" w:type="pct"/>
            <w:tcBorders>
              <w:left w:val="single" w:sz="18" w:space="0" w:color="FFFFFF"/>
              <w:bottom w:val="single" w:sz="18" w:space="0" w:color="FFFFFF"/>
            </w:tcBorders>
            <w:shd w:val="clear" w:color="auto" w:fill="E5E5E5"/>
            <w:vAlign w:val="center"/>
          </w:tcPr>
          <w:p w:rsidR="00203DF7" w:rsidRPr="00FC4801" w:rsidRDefault="00203DF7" w:rsidP="009E48D3">
            <w:pPr>
              <w:widowControl w:val="0"/>
              <w:jc w:val="center"/>
              <w:rPr>
                <w:rFonts w:ascii="Arial" w:hAnsi="Arial" w:cs="Arial"/>
                <w:sz w:val="20"/>
                <w:szCs w:val="20"/>
              </w:rPr>
            </w:pPr>
            <w:r>
              <w:rPr>
                <w:rFonts w:ascii="Arial" w:hAnsi="Arial" w:cs="Arial"/>
                <w:sz w:val="20"/>
                <w:szCs w:val="20"/>
              </w:rPr>
              <w:t>2</w:t>
            </w:r>
          </w:p>
        </w:tc>
        <w:tc>
          <w:tcPr>
            <w:tcW w:w="550" w:type="pct"/>
            <w:tcBorders>
              <w:left w:val="single" w:sz="18" w:space="0" w:color="FFFFFF"/>
              <w:bottom w:val="single" w:sz="18" w:space="0" w:color="FFFFFF"/>
            </w:tcBorders>
            <w:shd w:val="clear" w:color="auto" w:fill="E5E5E5"/>
            <w:vAlign w:val="center"/>
          </w:tcPr>
          <w:p w:rsidR="00203DF7" w:rsidRPr="00FC4801" w:rsidRDefault="00203DF7" w:rsidP="009E48D3">
            <w:pPr>
              <w:widowControl w:val="0"/>
              <w:rPr>
                <w:rFonts w:ascii="Arial" w:hAnsi="Arial" w:cs="Arial"/>
                <w:sz w:val="20"/>
                <w:szCs w:val="20"/>
              </w:rPr>
            </w:pPr>
            <w:r w:rsidRPr="00FC4801">
              <w:rPr>
                <w:rFonts w:ascii="Arial" w:hAnsi="Arial" w:cs="Arial"/>
                <w:sz w:val="20"/>
                <w:szCs w:val="20"/>
              </w:rPr>
              <w:t>-</w:t>
            </w:r>
          </w:p>
          <w:p w:rsidR="00203DF7" w:rsidRPr="00FC4801" w:rsidRDefault="00203DF7" w:rsidP="009E48D3">
            <w:pPr>
              <w:widowControl w:val="0"/>
              <w:rPr>
                <w:rFonts w:ascii="Arial" w:hAnsi="Arial" w:cs="Arial"/>
                <w:sz w:val="20"/>
                <w:szCs w:val="20"/>
              </w:rPr>
            </w:pPr>
            <w:proofErr w:type="spellStart"/>
            <w:r w:rsidRPr="00FC4801">
              <w:rPr>
                <w:rFonts w:ascii="Arial" w:hAnsi="Arial" w:cs="Arial"/>
                <w:i/>
                <w:sz w:val="20"/>
                <w:szCs w:val="20"/>
              </w:rPr>
              <w:t>n.g</w:t>
            </w:r>
            <w:proofErr w:type="spellEnd"/>
            <w:r w:rsidRPr="00FC4801">
              <w:rPr>
                <w:rFonts w:ascii="Arial" w:hAnsi="Arial" w:cs="Arial"/>
                <w:sz w:val="20"/>
                <w:szCs w:val="20"/>
              </w:rPr>
              <w:t>.</w:t>
            </w:r>
          </w:p>
        </w:tc>
      </w:tr>
      <w:tr w:rsidR="00203DF7" w:rsidRPr="00C23598"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snapToGrid w:val="0"/>
              <w:rPr>
                <w:rFonts w:ascii="Arial" w:hAnsi="Arial" w:cs="Arial"/>
                <w:sz w:val="20"/>
                <w:szCs w:val="20"/>
                <w:lang w:val="en-GB"/>
              </w:rPr>
            </w:pPr>
            <w:r w:rsidRPr="005E1705">
              <w:rPr>
                <w:rFonts w:ascii="Arial" w:hAnsi="Arial" w:cs="Arial"/>
                <w:sz w:val="20"/>
                <w:szCs w:val="20"/>
              </w:rPr>
              <w:t>Seminar</w:t>
            </w:r>
            <w:r>
              <w:rPr>
                <w:rFonts w:ascii="Arial" w:hAnsi="Arial" w:cs="Arial"/>
                <w:sz w:val="20"/>
                <w:szCs w:val="20"/>
              </w:rPr>
              <w:t>°</w:t>
            </w:r>
          </w:p>
        </w:tc>
        <w:tc>
          <w:tcPr>
            <w:tcW w:w="1975" w:type="pct"/>
            <w:tcBorders>
              <w:left w:val="single" w:sz="18" w:space="0" w:color="FFFFFF"/>
              <w:bottom w:val="single" w:sz="18" w:space="0" w:color="FFFFFF"/>
            </w:tcBorders>
            <w:shd w:val="clear" w:color="auto" w:fill="E5E5E5"/>
            <w:vAlign w:val="center"/>
          </w:tcPr>
          <w:p w:rsidR="00203DF7" w:rsidRPr="00CA5FBA" w:rsidRDefault="00203DF7" w:rsidP="009E48D3">
            <w:pPr>
              <w:widowControl w:val="0"/>
              <w:snapToGrid w:val="0"/>
              <w:rPr>
                <w:rFonts w:ascii="Arial" w:hAnsi="Arial" w:cs="Arial"/>
                <w:color w:val="FF0000"/>
                <w:sz w:val="20"/>
                <w:szCs w:val="20"/>
              </w:rPr>
            </w:pPr>
            <w:r>
              <w:rPr>
                <w:rFonts w:ascii="Arial" w:hAnsi="Arial" w:cs="Arial"/>
                <w:color w:val="FF0000"/>
                <w:sz w:val="20"/>
                <w:szCs w:val="20"/>
              </w:rPr>
              <w:t>Name des Themas der Studienarbeit</w:t>
            </w:r>
            <w:r w:rsidRPr="00CA5FBA">
              <w:rPr>
                <w:rFonts w:ascii="Arial" w:hAnsi="Arial" w:cs="Arial"/>
                <w:color w:val="FF0000"/>
                <w:sz w:val="20"/>
                <w:szCs w:val="20"/>
              </w:rPr>
              <w:t>/</w:t>
            </w:r>
          </w:p>
          <w:p w:rsidR="00203DF7" w:rsidRPr="00CA5FBA" w:rsidRDefault="00203DF7" w:rsidP="009E48D3">
            <w:pPr>
              <w:widowControl w:val="0"/>
              <w:snapToGrid w:val="0"/>
              <w:rPr>
                <w:rFonts w:ascii="Arial" w:hAnsi="Arial" w:cs="Arial"/>
                <w:color w:val="FF0000"/>
                <w:sz w:val="20"/>
                <w:szCs w:val="20"/>
              </w:rPr>
            </w:pPr>
            <w:r w:rsidRPr="00CA5FBA">
              <w:rPr>
                <w:rFonts w:ascii="Arial" w:hAnsi="Arial" w:cs="Arial"/>
                <w:i/>
                <w:color w:val="FF0000"/>
                <w:sz w:val="20"/>
                <w:szCs w:val="20"/>
              </w:rPr>
              <w:t>Name des</w:t>
            </w:r>
            <w:r>
              <w:rPr>
                <w:rFonts w:ascii="Arial" w:hAnsi="Arial" w:cs="Arial"/>
                <w:i/>
                <w:color w:val="FF0000"/>
                <w:sz w:val="20"/>
                <w:szCs w:val="20"/>
              </w:rPr>
              <w:t xml:space="preserve"> Themas</w:t>
            </w:r>
            <w:r w:rsidRPr="00CA5FBA">
              <w:rPr>
                <w:rFonts w:ascii="Arial" w:hAnsi="Arial" w:cs="Arial"/>
                <w:i/>
                <w:color w:val="FF0000"/>
                <w:sz w:val="20"/>
                <w:szCs w:val="20"/>
              </w:rPr>
              <w:t xml:space="preserve"> in Englisch</w:t>
            </w:r>
          </w:p>
        </w:tc>
        <w:tc>
          <w:tcPr>
            <w:tcW w:w="550" w:type="pct"/>
            <w:tcBorders>
              <w:left w:val="single" w:sz="18" w:space="0" w:color="FFFFFF"/>
              <w:bottom w:val="single" w:sz="18" w:space="0" w:color="FFFFFF"/>
            </w:tcBorders>
            <w:shd w:val="clear" w:color="auto" w:fill="E5E5E5"/>
            <w:vAlign w:val="center"/>
          </w:tcPr>
          <w:p w:rsidR="00203DF7" w:rsidRPr="00FC4801" w:rsidRDefault="00203DF7" w:rsidP="009E48D3">
            <w:pPr>
              <w:widowControl w:val="0"/>
              <w:snapToGrid w:val="0"/>
              <w:jc w:val="center"/>
              <w:rPr>
                <w:rFonts w:ascii="Arial" w:hAnsi="Arial" w:cs="Arial"/>
                <w:sz w:val="20"/>
                <w:szCs w:val="20"/>
              </w:rPr>
            </w:pPr>
            <w:r w:rsidRPr="00FC4801">
              <w:rPr>
                <w:rFonts w:ascii="Arial" w:hAnsi="Arial" w:cs="Arial"/>
                <w:sz w:val="20"/>
                <w:szCs w:val="20"/>
              </w:rPr>
              <w:t>3</w:t>
            </w:r>
          </w:p>
        </w:tc>
        <w:tc>
          <w:tcPr>
            <w:tcW w:w="550" w:type="pct"/>
            <w:tcBorders>
              <w:left w:val="single" w:sz="18" w:space="0" w:color="FFFFFF"/>
              <w:bottom w:val="single" w:sz="18" w:space="0" w:color="FFFFFF"/>
            </w:tcBorders>
            <w:shd w:val="clear" w:color="auto" w:fill="E5E5E5"/>
            <w:vAlign w:val="center"/>
          </w:tcPr>
          <w:p w:rsidR="00203DF7" w:rsidRPr="00FC4801" w:rsidRDefault="00203DF7" w:rsidP="009E48D3">
            <w:pPr>
              <w:widowControl w:val="0"/>
              <w:snapToGrid w:val="0"/>
              <w:rPr>
                <w:rFonts w:ascii="Arial" w:hAnsi="Arial" w:cs="Arial"/>
                <w:sz w:val="20"/>
                <w:szCs w:val="20"/>
              </w:rPr>
            </w:pPr>
            <w:r>
              <w:rPr>
                <w:rFonts w:ascii="Arial" w:hAnsi="Arial" w:cs="Arial"/>
                <w:sz w:val="20"/>
                <w:szCs w:val="20"/>
                <w:lang w:val="en-GB"/>
              </w:rPr>
              <w:t>X</w:t>
            </w:r>
            <w:r w:rsidRPr="00FC4801">
              <w:rPr>
                <w:rFonts w:ascii="Arial" w:hAnsi="Arial" w:cs="Arial"/>
                <w:sz w:val="20"/>
                <w:szCs w:val="20"/>
              </w:rPr>
              <w:t>°</w:t>
            </w:r>
          </w:p>
        </w:tc>
      </w:tr>
      <w:tr w:rsidR="00203DF7" w:rsidRPr="00C23598"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Pr="002A541F" w:rsidRDefault="00B773A0" w:rsidP="009E48D3">
            <w:pPr>
              <w:widowControl w:val="0"/>
              <w:snapToGrid w:val="0"/>
              <w:rPr>
                <w:rFonts w:ascii="Arial" w:hAnsi="Arial" w:cs="Arial"/>
                <w:sz w:val="20"/>
                <w:szCs w:val="20"/>
                <w:lang w:val="en-GB"/>
              </w:rPr>
            </w:pPr>
            <w:r>
              <w:rPr>
                <w:rFonts w:ascii="Arial" w:hAnsi="Arial" w:cs="Arial"/>
                <w:sz w:val="20"/>
                <w:szCs w:val="20"/>
                <w:lang w:val="en-GB"/>
              </w:rPr>
              <w:t>SPB-</w:t>
            </w:r>
            <w:proofErr w:type="spellStart"/>
            <w:r>
              <w:rPr>
                <w:rFonts w:ascii="Arial" w:hAnsi="Arial" w:cs="Arial"/>
                <w:sz w:val="20"/>
                <w:szCs w:val="20"/>
                <w:lang w:val="en-GB"/>
              </w:rPr>
              <w:t>Vorlesung</w:t>
            </w:r>
            <w:proofErr w:type="spellEnd"/>
            <w:r w:rsidR="00203DF7" w:rsidRPr="002A541F">
              <w:rPr>
                <w:rFonts w:ascii="Arial" w:hAnsi="Arial" w:cs="Arial"/>
                <w:sz w:val="20"/>
                <w:szCs w:val="20"/>
                <w:lang w:val="en-GB"/>
              </w:rPr>
              <w:t>/</w:t>
            </w:r>
          </w:p>
          <w:p w:rsidR="00203DF7" w:rsidRPr="00EA2143" w:rsidRDefault="00203DF7" w:rsidP="009E48D3">
            <w:pPr>
              <w:widowControl w:val="0"/>
              <w:snapToGrid w:val="0"/>
              <w:rPr>
                <w:rFonts w:ascii="Arial" w:hAnsi="Arial" w:cs="Arial"/>
                <w:sz w:val="20"/>
                <w:szCs w:val="20"/>
                <w:highlight w:val="yellow"/>
                <w:lang w:val="en-GB"/>
              </w:rPr>
            </w:pPr>
            <w:r w:rsidRPr="002A541F">
              <w:rPr>
                <w:rFonts w:ascii="Arial" w:hAnsi="Arial" w:cs="Arial"/>
                <w:i/>
                <w:sz w:val="20"/>
                <w:szCs w:val="20"/>
                <w:lang w:val="en-GB"/>
              </w:rPr>
              <w:t>SPB-Lecture</w:t>
            </w:r>
          </w:p>
        </w:tc>
        <w:tc>
          <w:tcPr>
            <w:tcW w:w="1975" w:type="pct"/>
            <w:tcBorders>
              <w:left w:val="single" w:sz="18" w:space="0" w:color="FFFFFF"/>
              <w:bottom w:val="single" w:sz="18" w:space="0" w:color="FFFFFF"/>
            </w:tcBorders>
            <w:shd w:val="clear" w:color="auto" w:fill="E5E5E5"/>
            <w:vAlign w:val="center"/>
          </w:tcPr>
          <w:p w:rsidR="00203DF7" w:rsidRPr="003206B8" w:rsidRDefault="00203DF7" w:rsidP="009E48D3">
            <w:pPr>
              <w:widowControl w:val="0"/>
              <w:snapToGrid w:val="0"/>
              <w:rPr>
                <w:rFonts w:ascii="Arial" w:hAnsi="Arial" w:cs="Arial"/>
                <w:color w:val="FF0000"/>
                <w:sz w:val="20"/>
                <w:szCs w:val="20"/>
              </w:rPr>
            </w:pPr>
            <w:r w:rsidRPr="003206B8">
              <w:rPr>
                <w:rFonts w:ascii="Arial" w:hAnsi="Arial" w:cs="Arial"/>
                <w:color w:val="FF0000"/>
                <w:sz w:val="20"/>
                <w:szCs w:val="20"/>
              </w:rPr>
              <w:t>Name der Vorlesung</w:t>
            </w:r>
            <w:r>
              <w:rPr>
                <w:rFonts w:ascii="Arial" w:hAnsi="Arial" w:cs="Arial"/>
                <w:color w:val="FF0000"/>
                <w:sz w:val="20"/>
                <w:szCs w:val="20"/>
              </w:rPr>
              <w:t xml:space="preserve"> (2. </w:t>
            </w:r>
            <w:proofErr w:type="spellStart"/>
            <w:r>
              <w:rPr>
                <w:rFonts w:ascii="Arial" w:hAnsi="Arial" w:cs="Arial"/>
                <w:color w:val="FF0000"/>
                <w:sz w:val="20"/>
                <w:szCs w:val="20"/>
              </w:rPr>
              <w:t>PrA</w:t>
            </w:r>
            <w:proofErr w:type="spellEnd"/>
            <w:r>
              <w:rPr>
                <w:rFonts w:ascii="Arial" w:hAnsi="Arial" w:cs="Arial"/>
                <w:color w:val="FF0000"/>
                <w:sz w:val="20"/>
                <w:szCs w:val="20"/>
              </w:rPr>
              <w:t>)</w:t>
            </w:r>
            <w:r w:rsidRPr="003206B8">
              <w:rPr>
                <w:rFonts w:ascii="Arial" w:hAnsi="Arial" w:cs="Arial"/>
                <w:color w:val="FF0000"/>
                <w:sz w:val="20"/>
                <w:szCs w:val="20"/>
              </w:rPr>
              <w:t>/</w:t>
            </w:r>
          </w:p>
          <w:p w:rsidR="00203DF7" w:rsidRPr="003206B8" w:rsidRDefault="00203DF7" w:rsidP="009E48D3">
            <w:pPr>
              <w:widowControl w:val="0"/>
              <w:snapToGrid w:val="0"/>
              <w:rPr>
                <w:rFonts w:ascii="Arial" w:hAnsi="Arial" w:cs="Arial"/>
                <w:i/>
                <w:color w:val="FF0000"/>
                <w:sz w:val="20"/>
                <w:szCs w:val="20"/>
              </w:rPr>
            </w:pPr>
            <w:r w:rsidRPr="003206B8">
              <w:rPr>
                <w:rFonts w:ascii="Arial" w:hAnsi="Arial" w:cs="Arial"/>
                <w:i/>
                <w:color w:val="FF0000"/>
                <w:sz w:val="20"/>
                <w:szCs w:val="20"/>
              </w:rPr>
              <w:t>Name der Vorlesung in Englisch</w:t>
            </w:r>
          </w:p>
        </w:tc>
        <w:tc>
          <w:tcPr>
            <w:tcW w:w="55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snapToGrid w:val="0"/>
              <w:jc w:val="center"/>
              <w:rPr>
                <w:rFonts w:ascii="Arial" w:hAnsi="Arial" w:cs="Arial"/>
                <w:sz w:val="20"/>
                <w:szCs w:val="20"/>
              </w:rPr>
            </w:pPr>
            <w:r>
              <w:rPr>
                <w:rFonts w:ascii="Arial" w:hAnsi="Arial" w:cs="Arial"/>
                <w:sz w:val="20"/>
                <w:szCs w:val="20"/>
              </w:rPr>
              <w:t>2</w:t>
            </w:r>
          </w:p>
        </w:tc>
        <w:tc>
          <w:tcPr>
            <w:tcW w:w="55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rPr>
                <w:rFonts w:ascii="Arial" w:hAnsi="Arial" w:cs="Arial"/>
                <w:sz w:val="20"/>
                <w:szCs w:val="20"/>
              </w:rPr>
            </w:pPr>
            <w:r>
              <w:rPr>
                <w:rFonts w:ascii="Arial" w:hAnsi="Arial" w:cs="Arial"/>
                <w:sz w:val="20"/>
                <w:szCs w:val="20"/>
                <w:lang w:val="en-GB"/>
              </w:rPr>
              <w:t>X</w:t>
            </w:r>
            <w:r w:rsidRPr="007A5F2C">
              <w:rPr>
                <w:rFonts w:ascii="Arial" w:hAnsi="Arial" w:cs="Arial"/>
                <w:sz w:val="20"/>
                <w:szCs w:val="20"/>
                <w:lang w:val="en-GB"/>
              </w:rPr>
              <w:t>°°</w:t>
            </w:r>
          </w:p>
        </w:tc>
      </w:tr>
      <w:tr w:rsidR="00203DF7" w:rsidRPr="00C23598"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Pr="005B3987" w:rsidRDefault="00B773A0" w:rsidP="009E48D3">
            <w:pPr>
              <w:widowControl w:val="0"/>
              <w:snapToGrid w:val="0"/>
              <w:rPr>
                <w:rFonts w:ascii="Arial" w:hAnsi="Arial" w:cs="Arial"/>
                <w:sz w:val="20"/>
                <w:szCs w:val="20"/>
              </w:rPr>
            </w:pPr>
            <w:r>
              <w:rPr>
                <w:rFonts w:ascii="Arial" w:hAnsi="Arial" w:cs="Arial"/>
                <w:sz w:val="20"/>
                <w:szCs w:val="20"/>
              </w:rPr>
              <w:t>SPB-Vorlesung</w:t>
            </w:r>
            <w:r w:rsidR="00203DF7" w:rsidRPr="005B3987">
              <w:rPr>
                <w:rFonts w:ascii="Arial" w:hAnsi="Arial" w:cs="Arial"/>
                <w:sz w:val="20"/>
                <w:szCs w:val="20"/>
              </w:rPr>
              <w:t>/</w:t>
            </w:r>
          </w:p>
          <w:p w:rsidR="00203DF7" w:rsidRPr="005B3987" w:rsidRDefault="00203DF7" w:rsidP="009E48D3">
            <w:pPr>
              <w:widowControl w:val="0"/>
              <w:snapToGrid w:val="0"/>
              <w:rPr>
                <w:rFonts w:ascii="Arial" w:hAnsi="Arial" w:cs="Arial"/>
                <w:sz w:val="20"/>
                <w:szCs w:val="20"/>
                <w:highlight w:val="yellow"/>
              </w:rPr>
            </w:pPr>
            <w:r w:rsidRPr="005B3987">
              <w:rPr>
                <w:rFonts w:ascii="Arial" w:hAnsi="Arial" w:cs="Arial"/>
                <w:i/>
                <w:sz w:val="20"/>
                <w:szCs w:val="20"/>
              </w:rPr>
              <w:t>SPB-</w:t>
            </w:r>
            <w:proofErr w:type="spellStart"/>
            <w:r w:rsidRPr="005B3987">
              <w:rPr>
                <w:rFonts w:ascii="Arial" w:hAnsi="Arial" w:cs="Arial"/>
                <w:i/>
                <w:sz w:val="20"/>
                <w:szCs w:val="20"/>
              </w:rPr>
              <w:t>Lecture</w:t>
            </w:r>
            <w:proofErr w:type="spellEnd"/>
          </w:p>
        </w:tc>
        <w:tc>
          <w:tcPr>
            <w:tcW w:w="1975" w:type="pct"/>
            <w:tcBorders>
              <w:left w:val="single" w:sz="18" w:space="0" w:color="FFFFFF"/>
              <w:bottom w:val="single" w:sz="18" w:space="0" w:color="FFFFFF"/>
            </w:tcBorders>
            <w:shd w:val="clear" w:color="auto" w:fill="E5E5E5"/>
            <w:vAlign w:val="center"/>
          </w:tcPr>
          <w:p w:rsidR="00203DF7" w:rsidRPr="003206B8" w:rsidRDefault="00203DF7" w:rsidP="009E48D3">
            <w:pPr>
              <w:widowControl w:val="0"/>
              <w:snapToGrid w:val="0"/>
              <w:rPr>
                <w:rFonts w:ascii="Arial" w:hAnsi="Arial" w:cs="Arial"/>
                <w:color w:val="FF0000"/>
                <w:sz w:val="20"/>
                <w:szCs w:val="20"/>
              </w:rPr>
            </w:pPr>
            <w:r w:rsidRPr="003206B8">
              <w:rPr>
                <w:rFonts w:ascii="Arial" w:hAnsi="Arial" w:cs="Arial"/>
                <w:color w:val="FF0000"/>
                <w:sz w:val="20"/>
                <w:szCs w:val="20"/>
              </w:rPr>
              <w:t>Name der Vorlesung</w:t>
            </w:r>
            <w:r>
              <w:rPr>
                <w:rFonts w:ascii="Arial" w:hAnsi="Arial" w:cs="Arial"/>
                <w:color w:val="FF0000"/>
                <w:sz w:val="20"/>
                <w:szCs w:val="20"/>
              </w:rPr>
              <w:t xml:space="preserve"> (2. </w:t>
            </w:r>
            <w:proofErr w:type="spellStart"/>
            <w:r>
              <w:rPr>
                <w:rFonts w:ascii="Arial" w:hAnsi="Arial" w:cs="Arial"/>
                <w:color w:val="FF0000"/>
                <w:sz w:val="20"/>
                <w:szCs w:val="20"/>
              </w:rPr>
              <w:t>PrA</w:t>
            </w:r>
            <w:proofErr w:type="spellEnd"/>
            <w:r>
              <w:rPr>
                <w:rFonts w:ascii="Arial" w:hAnsi="Arial" w:cs="Arial"/>
                <w:color w:val="FF0000"/>
                <w:sz w:val="20"/>
                <w:szCs w:val="20"/>
              </w:rPr>
              <w:t>)</w:t>
            </w:r>
            <w:r w:rsidRPr="003206B8">
              <w:rPr>
                <w:rFonts w:ascii="Arial" w:hAnsi="Arial" w:cs="Arial"/>
                <w:color w:val="FF0000"/>
                <w:sz w:val="20"/>
                <w:szCs w:val="20"/>
              </w:rPr>
              <w:t>/</w:t>
            </w:r>
          </w:p>
          <w:p w:rsidR="00203DF7" w:rsidRPr="003206B8" w:rsidRDefault="00203DF7" w:rsidP="009E48D3">
            <w:pPr>
              <w:widowControl w:val="0"/>
              <w:snapToGrid w:val="0"/>
              <w:rPr>
                <w:rFonts w:ascii="Arial" w:hAnsi="Arial" w:cs="Arial"/>
                <w:i/>
                <w:color w:val="FF0000"/>
                <w:sz w:val="20"/>
                <w:szCs w:val="20"/>
              </w:rPr>
            </w:pPr>
            <w:r w:rsidRPr="003206B8">
              <w:rPr>
                <w:rFonts w:ascii="Arial" w:hAnsi="Arial" w:cs="Arial"/>
                <w:i/>
                <w:color w:val="FF0000"/>
                <w:sz w:val="20"/>
                <w:szCs w:val="20"/>
              </w:rPr>
              <w:t>Name der Vorlesung in Englisch</w:t>
            </w:r>
          </w:p>
        </w:tc>
        <w:tc>
          <w:tcPr>
            <w:tcW w:w="55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snapToGrid w:val="0"/>
              <w:jc w:val="center"/>
              <w:rPr>
                <w:rFonts w:ascii="Arial" w:hAnsi="Arial" w:cs="Arial"/>
                <w:sz w:val="20"/>
                <w:szCs w:val="20"/>
              </w:rPr>
            </w:pPr>
            <w:r>
              <w:rPr>
                <w:rFonts w:ascii="Arial" w:hAnsi="Arial" w:cs="Arial"/>
                <w:sz w:val="20"/>
                <w:szCs w:val="20"/>
              </w:rPr>
              <w:t>2</w:t>
            </w:r>
          </w:p>
        </w:tc>
        <w:tc>
          <w:tcPr>
            <w:tcW w:w="55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rPr>
                <w:rFonts w:ascii="Arial" w:hAnsi="Arial" w:cs="Arial"/>
                <w:sz w:val="20"/>
                <w:szCs w:val="20"/>
              </w:rPr>
            </w:pPr>
            <w:r>
              <w:rPr>
                <w:rFonts w:ascii="Arial" w:hAnsi="Arial" w:cs="Arial"/>
                <w:sz w:val="20"/>
                <w:szCs w:val="20"/>
                <w:lang w:val="en-GB"/>
              </w:rPr>
              <w:t>X</w:t>
            </w:r>
            <w:r w:rsidRPr="007A5F2C">
              <w:rPr>
                <w:rFonts w:ascii="Arial" w:hAnsi="Arial" w:cs="Arial"/>
                <w:sz w:val="20"/>
                <w:szCs w:val="20"/>
                <w:lang w:val="en-GB"/>
              </w:rPr>
              <w:t>°°</w:t>
            </w:r>
          </w:p>
        </w:tc>
      </w:tr>
      <w:tr w:rsidR="00203DF7" w:rsidRPr="00C23598"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Pr="005B3987" w:rsidRDefault="00203DF7" w:rsidP="009E48D3">
            <w:pPr>
              <w:widowControl w:val="0"/>
              <w:snapToGrid w:val="0"/>
              <w:rPr>
                <w:rFonts w:ascii="Arial" w:hAnsi="Arial" w:cs="Arial"/>
                <w:sz w:val="20"/>
                <w:szCs w:val="20"/>
              </w:rPr>
            </w:pPr>
            <w:r w:rsidRPr="005B3987">
              <w:rPr>
                <w:rFonts w:ascii="Arial" w:hAnsi="Arial" w:cs="Arial"/>
                <w:sz w:val="20"/>
                <w:szCs w:val="20"/>
              </w:rPr>
              <w:t>SPB-Vorlesung/</w:t>
            </w:r>
          </w:p>
          <w:p w:rsidR="00203DF7" w:rsidRPr="005B3987" w:rsidRDefault="00203DF7" w:rsidP="009E48D3">
            <w:pPr>
              <w:widowControl w:val="0"/>
              <w:snapToGrid w:val="0"/>
              <w:rPr>
                <w:rFonts w:ascii="Arial" w:hAnsi="Arial" w:cs="Arial"/>
                <w:sz w:val="20"/>
                <w:szCs w:val="20"/>
                <w:highlight w:val="yellow"/>
              </w:rPr>
            </w:pPr>
            <w:r w:rsidRPr="005B3987">
              <w:rPr>
                <w:rFonts w:ascii="Arial" w:hAnsi="Arial" w:cs="Arial"/>
                <w:i/>
                <w:sz w:val="20"/>
                <w:szCs w:val="20"/>
              </w:rPr>
              <w:t>SPB-</w:t>
            </w:r>
            <w:proofErr w:type="spellStart"/>
            <w:r w:rsidRPr="005B3987">
              <w:rPr>
                <w:rFonts w:ascii="Arial" w:hAnsi="Arial" w:cs="Arial"/>
                <w:i/>
                <w:sz w:val="20"/>
                <w:szCs w:val="20"/>
              </w:rPr>
              <w:t>Lecture</w:t>
            </w:r>
            <w:proofErr w:type="spellEnd"/>
          </w:p>
        </w:tc>
        <w:tc>
          <w:tcPr>
            <w:tcW w:w="1975" w:type="pct"/>
            <w:tcBorders>
              <w:left w:val="single" w:sz="18" w:space="0" w:color="FFFFFF"/>
              <w:bottom w:val="single" w:sz="18" w:space="0" w:color="FFFFFF"/>
            </w:tcBorders>
            <w:shd w:val="clear" w:color="auto" w:fill="E5E5E5"/>
            <w:vAlign w:val="center"/>
          </w:tcPr>
          <w:p w:rsidR="00203DF7" w:rsidRPr="003206B8" w:rsidRDefault="00203DF7" w:rsidP="009E48D3">
            <w:pPr>
              <w:widowControl w:val="0"/>
              <w:snapToGrid w:val="0"/>
              <w:rPr>
                <w:rFonts w:ascii="Arial" w:hAnsi="Arial" w:cs="Arial"/>
                <w:color w:val="FF0000"/>
                <w:sz w:val="20"/>
                <w:szCs w:val="20"/>
              </w:rPr>
            </w:pPr>
            <w:r w:rsidRPr="003206B8">
              <w:rPr>
                <w:rFonts w:ascii="Arial" w:hAnsi="Arial" w:cs="Arial"/>
                <w:color w:val="FF0000"/>
                <w:sz w:val="20"/>
                <w:szCs w:val="20"/>
              </w:rPr>
              <w:t>Name der Vorlesung</w:t>
            </w:r>
            <w:r>
              <w:rPr>
                <w:rFonts w:ascii="Arial" w:hAnsi="Arial" w:cs="Arial"/>
                <w:color w:val="FF0000"/>
                <w:sz w:val="20"/>
                <w:szCs w:val="20"/>
              </w:rPr>
              <w:t xml:space="preserve"> (3. </w:t>
            </w:r>
            <w:proofErr w:type="spellStart"/>
            <w:r>
              <w:rPr>
                <w:rFonts w:ascii="Arial" w:hAnsi="Arial" w:cs="Arial"/>
                <w:color w:val="FF0000"/>
                <w:sz w:val="20"/>
                <w:szCs w:val="20"/>
              </w:rPr>
              <w:t>PrA</w:t>
            </w:r>
            <w:proofErr w:type="spellEnd"/>
            <w:r>
              <w:rPr>
                <w:rFonts w:ascii="Arial" w:hAnsi="Arial" w:cs="Arial"/>
                <w:color w:val="FF0000"/>
                <w:sz w:val="20"/>
                <w:szCs w:val="20"/>
              </w:rPr>
              <w:t>)</w:t>
            </w:r>
            <w:r w:rsidRPr="003206B8">
              <w:rPr>
                <w:rFonts w:ascii="Arial" w:hAnsi="Arial" w:cs="Arial"/>
                <w:color w:val="FF0000"/>
                <w:sz w:val="20"/>
                <w:szCs w:val="20"/>
              </w:rPr>
              <w:t>/</w:t>
            </w:r>
          </w:p>
          <w:p w:rsidR="00203DF7" w:rsidRPr="003206B8" w:rsidRDefault="00203DF7" w:rsidP="009E48D3">
            <w:pPr>
              <w:widowControl w:val="0"/>
              <w:snapToGrid w:val="0"/>
              <w:rPr>
                <w:rFonts w:ascii="Arial" w:hAnsi="Arial" w:cs="Arial"/>
                <w:i/>
                <w:color w:val="FF0000"/>
                <w:sz w:val="20"/>
                <w:szCs w:val="20"/>
              </w:rPr>
            </w:pPr>
            <w:r w:rsidRPr="003206B8">
              <w:rPr>
                <w:rFonts w:ascii="Arial" w:hAnsi="Arial" w:cs="Arial"/>
                <w:i/>
                <w:color w:val="FF0000"/>
                <w:sz w:val="20"/>
                <w:szCs w:val="20"/>
              </w:rPr>
              <w:t>Name der Vorlesung in Englisch</w:t>
            </w:r>
          </w:p>
        </w:tc>
        <w:tc>
          <w:tcPr>
            <w:tcW w:w="55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snapToGrid w:val="0"/>
              <w:jc w:val="center"/>
              <w:rPr>
                <w:rFonts w:ascii="Arial" w:hAnsi="Arial" w:cs="Arial"/>
                <w:sz w:val="20"/>
                <w:szCs w:val="20"/>
              </w:rPr>
            </w:pPr>
            <w:r>
              <w:rPr>
                <w:rFonts w:ascii="Arial" w:hAnsi="Arial" w:cs="Arial"/>
                <w:sz w:val="20"/>
                <w:szCs w:val="20"/>
              </w:rPr>
              <w:t>2</w:t>
            </w:r>
          </w:p>
        </w:tc>
        <w:tc>
          <w:tcPr>
            <w:tcW w:w="550" w:type="pct"/>
            <w:tcBorders>
              <w:left w:val="single" w:sz="18" w:space="0" w:color="FFFFFF"/>
              <w:bottom w:val="single" w:sz="18" w:space="0" w:color="FFFFFF"/>
            </w:tcBorders>
            <w:shd w:val="clear" w:color="auto" w:fill="E5E5E5"/>
            <w:vAlign w:val="center"/>
          </w:tcPr>
          <w:p w:rsidR="00203DF7" w:rsidRPr="005E1705" w:rsidRDefault="00203DF7" w:rsidP="009E48D3">
            <w:pPr>
              <w:widowControl w:val="0"/>
              <w:rPr>
                <w:rFonts w:ascii="Arial" w:hAnsi="Arial" w:cs="Arial"/>
                <w:sz w:val="20"/>
                <w:szCs w:val="20"/>
              </w:rPr>
            </w:pPr>
            <w:r>
              <w:rPr>
                <w:rFonts w:ascii="Arial" w:hAnsi="Arial" w:cs="Arial"/>
                <w:sz w:val="20"/>
                <w:szCs w:val="20"/>
                <w:lang w:val="en-GB"/>
              </w:rPr>
              <w:t>X</w:t>
            </w:r>
            <w:r w:rsidRPr="007A5F2C">
              <w:rPr>
                <w:rFonts w:ascii="Arial" w:hAnsi="Arial" w:cs="Arial"/>
                <w:sz w:val="20"/>
                <w:szCs w:val="20"/>
                <w:lang w:val="en-GB"/>
              </w:rPr>
              <w:t>°</w:t>
            </w:r>
            <w:r>
              <w:rPr>
                <w:rFonts w:ascii="Arial" w:hAnsi="Arial" w:cs="Arial"/>
                <w:sz w:val="20"/>
                <w:szCs w:val="20"/>
                <w:lang w:val="en-GB"/>
              </w:rPr>
              <w:t>°°</w:t>
            </w:r>
          </w:p>
        </w:tc>
      </w:tr>
      <w:tr w:rsidR="00203DF7" w:rsidRPr="00C23598"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Pr="005B3987" w:rsidRDefault="00203DF7" w:rsidP="009E48D3">
            <w:pPr>
              <w:widowControl w:val="0"/>
              <w:snapToGrid w:val="0"/>
              <w:rPr>
                <w:rFonts w:ascii="Arial" w:hAnsi="Arial" w:cs="Arial"/>
                <w:sz w:val="20"/>
                <w:szCs w:val="20"/>
              </w:rPr>
            </w:pPr>
            <w:r w:rsidRPr="005B3987">
              <w:rPr>
                <w:rFonts w:ascii="Arial" w:hAnsi="Arial" w:cs="Arial"/>
                <w:sz w:val="20"/>
                <w:szCs w:val="20"/>
              </w:rPr>
              <w:t>SPB-Vorlesung/</w:t>
            </w:r>
          </w:p>
          <w:p w:rsidR="00203DF7" w:rsidRPr="005B3987" w:rsidRDefault="00203DF7" w:rsidP="009E48D3">
            <w:pPr>
              <w:widowControl w:val="0"/>
              <w:snapToGrid w:val="0"/>
              <w:rPr>
                <w:rFonts w:ascii="Arial" w:hAnsi="Arial" w:cs="Arial"/>
                <w:sz w:val="20"/>
                <w:szCs w:val="20"/>
                <w:highlight w:val="yellow"/>
              </w:rPr>
            </w:pPr>
            <w:r w:rsidRPr="005B3987">
              <w:rPr>
                <w:rFonts w:ascii="Arial" w:hAnsi="Arial" w:cs="Arial"/>
                <w:i/>
                <w:sz w:val="20"/>
                <w:szCs w:val="20"/>
              </w:rPr>
              <w:t>SPB-</w:t>
            </w:r>
            <w:proofErr w:type="spellStart"/>
            <w:r w:rsidRPr="005B3987">
              <w:rPr>
                <w:rFonts w:ascii="Arial" w:hAnsi="Arial" w:cs="Arial"/>
                <w:i/>
                <w:sz w:val="20"/>
                <w:szCs w:val="20"/>
              </w:rPr>
              <w:t>Lecture</w:t>
            </w:r>
            <w:proofErr w:type="spellEnd"/>
          </w:p>
        </w:tc>
        <w:tc>
          <w:tcPr>
            <w:tcW w:w="1975" w:type="pct"/>
            <w:tcBorders>
              <w:left w:val="single" w:sz="18" w:space="0" w:color="FFFFFF"/>
              <w:bottom w:val="single" w:sz="18" w:space="0" w:color="FFFFFF"/>
            </w:tcBorders>
            <w:shd w:val="clear" w:color="auto" w:fill="E5E5E5"/>
            <w:vAlign w:val="center"/>
          </w:tcPr>
          <w:p w:rsidR="00203DF7" w:rsidRPr="003206B8" w:rsidRDefault="00203DF7" w:rsidP="009E48D3">
            <w:pPr>
              <w:widowControl w:val="0"/>
              <w:snapToGrid w:val="0"/>
              <w:rPr>
                <w:rFonts w:ascii="Arial" w:hAnsi="Arial" w:cs="Arial"/>
                <w:color w:val="FF0000"/>
                <w:sz w:val="20"/>
                <w:szCs w:val="20"/>
              </w:rPr>
            </w:pPr>
            <w:r w:rsidRPr="003206B8">
              <w:rPr>
                <w:rFonts w:ascii="Arial" w:hAnsi="Arial" w:cs="Arial"/>
                <w:color w:val="FF0000"/>
                <w:sz w:val="20"/>
                <w:szCs w:val="20"/>
              </w:rPr>
              <w:t>Name der Vorlesung</w:t>
            </w:r>
            <w:r>
              <w:rPr>
                <w:rFonts w:ascii="Arial" w:hAnsi="Arial" w:cs="Arial"/>
                <w:color w:val="FF0000"/>
                <w:sz w:val="20"/>
                <w:szCs w:val="20"/>
              </w:rPr>
              <w:t xml:space="preserve"> (3. </w:t>
            </w:r>
            <w:proofErr w:type="spellStart"/>
            <w:r>
              <w:rPr>
                <w:rFonts w:ascii="Arial" w:hAnsi="Arial" w:cs="Arial"/>
                <w:color w:val="FF0000"/>
                <w:sz w:val="20"/>
                <w:szCs w:val="20"/>
              </w:rPr>
              <w:t>PrA</w:t>
            </w:r>
            <w:proofErr w:type="spellEnd"/>
            <w:r>
              <w:rPr>
                <w:rFonts w:ascii="Arial" w:hAnsi="Arial" w:cs="Arial"/>
                <w:color w:val="FF0000"/>
                <w:sz w:val="20"/>
                <w:szCs w:val="20"/>
              </w:rPr>
              <w:t>)</w:t>
            </w:r>
            <w:r w:rsidRPr="003206B8">
              <w:rPr>
                <w:rFonts w:ascii="Arial" w:hAnsi="Arial" w:cs="Arial"/>
                <w:color w:val="FF0000"/>
                <w:sz w:val="20"/>
                <w:szCs w:val="20"/>
              </w:rPr>
              <w:t>/</w:t>
            </w:r>
          </w:p>
          <w:p w:rsidR="00203DF7" w:rsidRPr="003206B8" w:rsidRDefault="00203DF7" w:rsidP="009E48D3">
            <w:pPr>
              <w:widowControl w:val="0"/>
              <w:snapToGrid w:val="0"/>
              <w:rPr>
                <w:rFonts w:ascii="Arial" w:hAnsi="Arial" w:cs="Arial"/>
                <w:i/>
                <w:color w:val="FF0000"/>
                <w:sz w:val="20"/>
                <w:szCs w:val="20"/>
              </w:rPr>
            </w:pPr>
            <w:r w:rsidRPr="003206B8">
              <w:rPr>
                <w:rFonts w:ascii="Arial" w:hAnsi="Arial" w:cs="Arial"/>
                <w:i/>
                <w:color w:val="FF0000"/>
                <w:sz w:val="20"/>
                <w:szCs w:val="20"/>
              </w:rPr>
              <w:t>Name der Vorlesung in Englisch</w:t>
            </w:r>
          </w:p>
        </w:tc>
        <w:tc>
          <w:tcPr>
            <w:tcW w:w="550" w:type="pct"/>
            <w:tcBorders>
              <w:left w:val="single" w:sz="18" w:space="0" w:color="FFFFFF"/>
              <w:bottom w:val="single" w:sz="18" w:space="0" w:color="FFFFFF"/>
            </w:tcBorders>
            <w:shd w:val="clear" w:color="auto" w:fill="E5E5E5"/>
            <w:vAlign w:val="center"/>
          </w:tcPr>
          <w:p w:rsidR="00203DF7" w:rsidRPr="00FC4801" w:rsidRDefault="00203DF7" w:rsidP="009E48D3">
            <w:pPr>
              <w:widowControl w:val="0"/>
              <w:snapToGrid w:val="0"/>
              <w:jc w:val="center"/>
              <w:rPr>
                <w:rFonts w:ascii="Arial" w:hAnsi="Arial" w:cs="Arial"/>
                <w:sz w:val="20"/>
                <w:szCs w:val="20"/>
              </w:rPr>
            </w:pPr>
            <w:r w:rsidRPr="00FC4801">
              <w:rPr>
                <w:rFonts w:ascii="Arial" w:hAnsi="Arial" w:cs="Arial"/>
                <w:sz w:val="20"/>
                <w:szCs w:val="20"/>
              </w:rPr>
              <w:t>2</w:t>
            </w:r>
          </w:p>
        </w:tc>
        <w:tc>
          <w:tcPr>
            <w:tcW w:w="550" w:type="pct"/>
            <w:tcBorders>
              <w:left w:val="single" w:sz="18" w:space="0" w:color="FFFFFF"/>
              <w:bottom w:val="single" w:sz="18" w:space="0" w:color="FFFFFF"/>
            </w:tcBorders>
            <w:shd w:val="clear" w:color="auto" w:fill="E5E5E5"/>
            <w:vAlign w:val="center"/>
          </w:tcPr>
          <w:p w:rsidR="00203DF7" w:rsidRPr="00FC4801" w:rsidRDefault="00203DF7" w:rsidP="009E48D3">
            <w:pPr>
              <w:widowControl w:val="0"/>
              <w:rPr>
                <w:rFonts w:ascii="Arial" w:hAnsi="Arial" w:cs="Arial"/>
                <w:sz w:val="20"/>
                <w:szCs w:val="20"/>
              </w:rPr>
            </w:pPr>
            <w:r>
              <w:rPr>
                <w:rFonts w:ascii="Arial" w:hAnsi="Arial" w:cs="Arial"/>
                <w:sz w:val="20"/>
                <w:szCs w:val="20"/>
                <w:lang w:val="en-GB"/>
              </w:rPr>
              <w:t>X</w:t>
            </w:r>
            <w:r w:rsidRPr="00FC4801">
              <w:rPr>
                <w:rFonts w:ascii="Arial" w:hAnsi="Arial" w:cs="Arial"/>
                <w:sz w:val="20"/>
                <w:szCs w:val="20"/>
                <w:lang w:val="en-GB"/>
              </w:rPr>
              <w:t>°°°</w:t>
            </w:r>
          </w:p>
        </w:tc>
      </w:tr>
      <w:tr w:rsidR="00203DF7" w:rsidRPr="00C23598" w:rsidTr="00D27D88">
        <w:trPr>
          <w:cantSplit/>
          <w:trHeight w:hRule="exact" w:val="284"/>
        </w:trPr>
        <w:tc>
          <w:tcPr>
            <w:tcW w:w="5000" w:type="pct"/>
            <w:gridSpan w:val="5"/>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p>
        </w:tc>
      </w:tr>
      <w:tr w:rsidR="00203DF7" w:rsidRPr="004877B4" w:rsidTr="005E3B67">
        <w:trPr>
          <w:cantSplit/>
          <w:trHeight w:hRule="exact" w:val="1134"/>
        </w:trPr>
        <w:tc>
          <w:tcPr>
            <w:tcW w:w="725" w:type="pct"/>
            <w:tcBorders>
              <w:bottom w:val="single" w:sz="18" w:space="0" w:color="FFFFFF"/>
            </w:tcBorders>
            <w:shd w:val="clear" w:color="auto" w:fill="E5E5E5"/>
            <w:vAlign w:val="center"/>
          </w:tcPr>
          <w:p w:rsidR="00203DF7" w:rsidRDefault="005E3B67" w:rsidP="009E48D3">
            <w:pPr>
              <w:widowControl w:val="0"/>
              <w:rPr>
                <w:rFonts w:ascii="Arial" w:hAnsi="Arial" w:cs="Arial"/>
                <w:sz w:val="20"/>
                <w:szCs w:val="20"/>
                <w:lang w:val="en-GB"/>
              </w:rPr>
            </w:pPr>
            <w:r>
              <w:rPr>
                <w:rFonts w:ascii="Arial" w:hAnsi="Arial" w:cs="Arial"/>
                <w:sz w:val="20"/>
                <w:szCs w:val="20"/>
                <w:lang w:val="en-GB"/>
              </w:rPr>
              <w:t>WS 20xx/x</w:t>
            </w:r>
            <w:r w:rsidR="00203DF7">
              <w:rPr>
                <w:rFonts w:ascii="Arial" w:hAnsi="Arial" w:cs="Arial"/>
                <w:sz w:val="20"/>
                <w:szCs w:val="20"/>
                <w:lang w:val="en-GB"/>
              </w:rPr>
              <w:t>x</w:t>
            </w: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sidRPr="00867DCB">
              <w:rPr>
                <w:rFonts w:ascii="Arial" w:hAnsi="Arial" w:cs="Arial"/>
                <w:sz w:val="20"/>
                <w:szCs w:val="20"/>
                <w:lang w:val="en-US"/>
              </w:rPr>
              <w:t>WuV-Kurs</w:t>
            </w:r>
            <w:proofErr w:type="spellEnd"/>
            <w:r>
              <w:rPr>
                <w:rFonts w:ascii="Arial" w:hAnsi="Arial" w:cs="Arial"/>
                <w:sz w:val="20"/>
                <w:szCs w:val="20"/>
                <w:lang w:val="en-GB"/>
              </w:rPr>
              <w:t>/</w:t>
            </w:r>
          </w:p>
          <w:p w:rsidR="00203DF7" w:rsidRDefault="00203DF7" w:rsidP="009E48D3">
            <w:pPr>
              <w:widowControl w:val="0"/>
              <w:snapToGrid w:val="0"/>
              <w:rPr>
                <w:rFonts w:ascii="Arial" w:hAnsi="Arial" w:cs="Arial"/>
                <w:sz w:val="20"/>
                <w:szCs w:val="20"/>
                <w:lang w:val="en-GB"/>
              </w:rPr>
            </w:pPr>
            <w:r>
              <w:rPr>
                <w:rFonts w:ascii="Arial" w:hAnsi="Arial" w:cs="Arial"/>
                <w:i/>
                <w:sz w:val="20"/>
                <w:szCs w:val="20"/>
                <w:lang w:val="en-US"/>
              </w:rPr>
              <w:t>Review Course</w:t>
            </w:r>
          </w:p>
        </w:tc>
        <w:tc>
          <w:tcPr>
            <w:tcW w:w="1975" w:type="pct"/>
            <w:tcBorders>
              <w:left w:val="single" w:sz="18" w:space="0" w:color="FFFFFF"/>
              <w:bottom w:val="single" w:sz="18" w:space="0" w:color="FFFFFF"/>
            </w:tcBorders>
            <w:shd w:val="clear" w:color="auto" w:fill="E5E5E5"/>
            <w:vAlign w:val="center"/>
          </w:tcPr>
          <w:p w:rsidR="00203DF7" w:rsidRPr="00C77E4C" w:rsidRDefault="00203DF7" w:rsidP="009E48D3">
            <w:pPr>
              <w:widowControl w:val="0"/>
              <w:snapToGrid w:val="0"/>
              <w:rPr>
                <w:rFonts w:ascii="Arial" w:hAnsi="Arial" w:cs="Arial"/>
                <w:sz w:val="20"/>
                <w:szCs w:val="20"/>
              </w:rPr>
            </w:pPr>
            <w:r w:rsidRPr="00C77E4C">
              <w:rPr>
                <w:rFonts w:ascii="Arial" w:hAnsi="Arial" w:cs="Arial"/>
                <w:sz w:val="20"/>
                <w:szCs w:val="20"/>
              </w:rPr>
              <w:t>Zivilrecht I (Allgemeiner Teil</w:t>
            </w:r>
            <w:r w:rsidR="00C77E4C">
              <w:rPr>
                <w:rFonts w:ascii="Arial" w:hAnsi="Arial" w:cs="Arial"/>
                <w:sz w:val="20"/>
                <w:szCs w:val="20"/>
              </w:rPr>
              <w:t>, Schuldrecht I</w:t>
            </w:r>
            <w:r w:rsidRPr="00C77E4C">
              <w:rPr>
                <w:rFonts w:ascii="Arial" w:hAnsi="Arial" w:cs="Arial"/>
                <w:sz w:val="20"/>
                <w:szCs w:val="20"/>
              </w:rPr>
              <w:t>)/</w:t>
            </w:r>
          </w:p>
          <w:p w:rsidR="00203DF7" w:rsidRPr="00C77E4C" w:rsidRDefault="00AF427D" w:rsidP="009E48D3">
            <w:pPr>
              <w:widowControl w:val="0"/>
              <w:snapToGrid w:val="0"/>
              <w:rPr>
                <w:rFonts w:ascii="Arial" w:hAnsi="Arial" w:cs="Arial"/>
                <w:sz w:val="20"/>
                <w:szCs w:val="20"/>
                <w:lang w:val="en-US"/>
              </w:rPr>
            </w:pPr>
            <w:r>
              <w:rPr>
                <w:rFonts w:ascii="Arial" w:hAnsi="Arial" w:cs="Arial"/>
                <w:i/>
                <w:sz w:val="20"/>
                <w:szCs w:val="20"/>
                <w:lang w:val="en-US"/>
              </w:rPr>
              <w:t>Private Law (General Part)</w:t>
            </w:r>
            <w:r w:rsidR="00C77E4C" w:rsidRPr="00C77E4C">
              <w:rPr>
                <w:rFonts w:ascii="Arial" w:hAnsi="Arial" w:cs="Arial"/>
                <w:i/>
                <w:sz w:val="20"/>
                <w:szCs w:val="20"/>
                <w:lang w:val="en-US"/>
              </w:rPr>
              <w:t xml:space="preserve"> and Law of Obligations I</w:t>
            </w:r>
          </w:p>
        </w:tc>
        <w:tc>
          <w:tcPr>
            <w:tcW w:w="550" w:type="pct"/>
            <w:tcBorders>
              <w:left w:val="single" w:sz="18" w:space="0" w:color="FFFFFF"/>
              <w:bottom w:val="single" w:sz="18" w:space="0" w:color="FFFFFF"/>
            </w:tcBorders>
            <w:shd w:val="clear" w:color="auto" w:fill="E5E5E5"/>
            <w:vAlign w:val="center"/>
          </w:tcPr>
          <w:p w:rsidR="00203DF7" w:rsidRPr="004877B4" w:rsidRDefault="00203DF7" w:rsidP="009E48D3">
            <w:pPr>
              <w:widowControl w:val="0"/>
              <w:jc w:val="center"/>
              <w:rPr>
                <w:rFonts w:ascii="Arial" w:hAnsi="Arial" w:cs="Arial"/>
                <w:sz w:val="20"/>
                <w:szCs w:val="20"/>
                <w:lang w:val="en-US"/>
              </w:rPr>
            </w:pPr>
            <w:r>
              <w:rPr>
                <w:rFonts w:ascii="Arial" w:hAnsi="Arial" w:cs="Arial"/>
                <w:sz w:val="20"/>
                <w:szCs w:val="20"/>
                <w:lang w:val="en-US"/>
              </w:rPr>
              <w:t>4</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4877B4" w:rsidRDefault="00203DF7" w:rsidP="009E48D3">
            <w:pPr>
              <w:widowControl w:val="0"/>
              <w:rPr>
                <w:rFonts w:ascii="Arial" w:hAnsi="Arial" w:cs="Arial"/>
                <w:sz w:val="20"/>
                <w:szCs w:val="20"/>
                <w:lang w:val="en-US"/>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RPr="004877B4"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sidRPr="00867DCB">
              <w:rPr>
                <w:rFonts w:ascii="Arial" w:hAnsi="Arial" w:cs="Arial"/>
                <w:sz w:val="20"/>
                <w:szCs w:val="20"/>
                <w:lang w:val="en-US"/>
              </w:rPr>
              <w:t>WuV-Kurs</w:t>
            </w:r>
            <w:proofErr w:type="spellEnd"/>
            <w:r>
              <w:rPr>
                <w:rFonts w:ascii="Arial" w:hAnsi="Arial" w:cs="Arial"/>
                <w:sz w:val="20"/>
                <w:szCs w:val="20"/>
                <w:lang w:val="en-GB"/>
              </w:rPr>
              <w:t>/</w:t>
            </w:r>
          </w:p>
          <w:p w:rsidR="00203DF7" w:rsidRDefault="00203DF7" w:rsidP="009E48D3">
            <w:pPr>
              <w:widowControl w:val="0"/>
              <w:snapToGrid w:val="0"/>
              <w:rPr>
                <w:rFonts w:ascii="Arial" w:hAnsi="Arial" w:cs="Arial"/>
                <w:sz w:val="20"/>
                <w:szCs w:val="20"/>
                <w:lang w:val="en-GB"/>
              </w:rPr>
            </w:pPr>
            <w:r>
              <w:rPr>
                <w:rFonts w:ascii="Arial" w:hAnsi="Arial" w:cs="Arial"/>
                <w:i/>
                <w:sz w:val="20"/>
                <w:szCs w:val="20"/>
                <w:lang w:val="en-US"/>
              </w:rPr>
              <w:t>Review Course</w:t>
            </w:r>
          </w:p>
        </w:tc>
        <w:tc>
          <w:tcPr>
            <w:tcW w:w="1975" w:type="pct"/>
            <w:tcBorders>
              <w:left w:val="single" w:sz="18" w:space="0" w:color="FFFFFF"/>
              <w:bottom w:val="single" w:sz="18" w:space="0" w:color="FFFFFF"/>
            </w:tcBorders>
            <w:shd w:val="clear" w:color="auto" w:fill="E5E5E5"/>
            <w:vAlign w:val="center"/>
          </w:tcPr>
          <w:p w:rsidR="00203DF7" w:rsidRPr="004877B4" w:rsidRDefault="00203DF7" w:rsidP="009E48D3">
            <w:pPr>
              <w:widowControl w:val="0"/>
              <w:snapToGrid w:val="0"/>
              <w:rPr>
                <w:rFonts w:ascii="Arial" w:hAnsi="Arial" w:cs="Arial"/>
                <w:sz w:val="20"/>
                <w:szCs w:val="20"/>
              </w:rPr>
            </w:pPr>
            <w:r>
              <w:rPr>
                <w:rFonts w:ascii="Arial" w:hAnsi="Arial" w:cs="Arial"/>
                <w:sz w:val="20"/>
                <w:szCs w:val="20"/>
              </w:rPr>
              <w:t>Zivilprozessrecht</w:t>
            </w:r>
            <w:r w:rsidRPr="004877B4">
              <w:rPr>
                <w:rFonts w:ascii="Arial" w:hAnsi="Arial" w:cs="Arial"/>
                <w:sz w:val="20"/>
                <w:szCs w:val="20"/>
              </w:rPr>
              <w:t>/</w:t>
            </w:r>
          </w:p>
          <w:p w:rsidR="00203DF7" w:rsidRPr="004877B4" w:rsidRDefault="00203DF7" w:rsidP="009E48D3">
            <w:pPr>
              <w:widowControl w:val="0"/>
              <w:snapToGrid w:val="0"/>
              <w:rPr>
                <w:rFonts w:ascii="Arial" w:hAnsi="Arial" w:cs="Arial"/>
                <w:sz w:val="20"/>
                <w:szCs w:val="20"/>
              </w:rPr>
            </w:pPr>
            <w:proofErr w:type="spellStart"/>
            <w:r>
              <w:rPr>
                <w:rFonts w:ascii="Arial" w:hAnsi="Arial" w:cs="Arial"/>
                <w:i/>
                <w:sz w:val="20"/>
                <w:szCs w:val="20"/>
              </w:rPr>
              <w:t>C</w:t>
            </w:r>
            <w:r w:rsidRPr="004877B4">
              <w:rPr>
                <w:rFonts w:ascii="Arial" w:hAnsi="Arial" w:cs="Arial"/>
                <w:i/>
                <w:sz w:val="20"/>
                <w:szCs w:val="20"/>
              </w:rPr>
              <w:t>ivil</w:t>
            </w:r>
            <w:proofErr w:type="spellEnd"/>
            <w:r w:rsidRPr="004877B4">
              <w:rPr>
                <w:rFonts w:ascii="Arial" w:hAnsi="Arial" w:cs="Arial"/>
                <w:i/>
                <w:sz w:val="20"/>
                <w:szCs w:val="20"/>
              </w:rPr>
              <w:t xml:space="preserve"> </w:t>
            </w:r>
            <w:proofErr w:type="spellStart"/>
            <w:r>
              <w:rPr>
                <w:rFonts w:ascii="Arial" w:hAnsi="Arial" w:cs="Arial"/>
                <w:i/>
                <w:sz w:val="20"/>
                <w:szCs w:val="20"/>
              </w:rPr>
              <w:t>P</w:t>
            </w:r>
            <w:r w:rsidRPr="004877B4">
              <w:rPr>
                <w:rFonts w:ascii="Arial" w:hAnsi="Arial" w:cs="Arial"/>
                <w:i/>
                <w:sz w:val="20"/>
                <w:szCs w:val="20"/>
              </w:rPr>
              <w:t>rocedure</w:t>
            </w:r>
            <w:proofErr w:type="spellEnd"/>
          </w:p>
        </w:tc>
        <w:tc>
          <w:tcPr>
            <w:tcW w:w="550" w:type="pct"/>
            <w:tcBorders>
              <w:left w:val="single" w:sz="18" w:space="0" w:color="FFFFFF"/>
              <w:bottom w:val="single" w:sz="18" w:space="0" w:color="FFFFFF"/>
            </w:tcBorders>
            <w:shd w:val="clear" w:color="auto" w:fill="E5E5E5"/>
            <w:vAlign w:val="center"/>
          </w:tcPr>
          <w:p w:rsidR="00203DF7" w:rsidRPr="004877B4" w:rsidRDefault="00203DF7" w:rsidP="009E48D3">
            <w:pPr>
              <w:widowControl w:val="0"/>
              <w:jc w:val="center"/>
              <w:rPr>
                <w:rFonts w:ascii="Arial" w:hAnsi="Arial" w:cs="Arial"/>
                <w:sz w:val="20"/>
                <w:szCs w:val="20"/>
                <w:lang w:val="en-US"/>
              </w:rPr>
            </w:pPr>
            <w:r>
              <w:rPr>
                <w:rFonts w:ascii="Arial" w:hAnsi="Arial" w:cs="Arial"/>
                <w:sz w:val="20"/>
                <w:szCs w:val="20"/>
                <w:lang w:val="en-US"/>
              </w:rPr>
              <w:t>2</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4877B4" w:rsidRDefault="00203DF7" w:rsidP="009E48D3">
            <w:pPr>
              <w:widowControl w:val="0"/>
              <w:rPr>
                <w:rFonts w:ascii="Arial" w:hAnsi="Arial" w:cs="Arial"/>
                <w:sz w:val="20"/>
                <w:szCs w:val="20"/>
                <w:lang w:val="en-US"/>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RPr="004877B4"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sidRPr="00867DCB">
              <w:rPr>
                <w:rFonts w:ascii="Arial" w:hAnsi="Arial" w:cs="Arial"/>
                <w:sz w:val="20"/>
                <w:szCs w:val="20"/>
                <w:lang w:val="en-US"/>
              </w:rPr>
              <w:t>WuV-Kurs</w:t>
            </w:r>
            <w:proofErr w:type="spellEnd"/>
            <w:r>
              <w:rPr>
                <w:rFonts w:ascii="Arial" w:hAnsi="Arial" w:cs="Arial"/>
                <w:sz w:val="20"/>
                <w:szCs w:val="20"/>
                <w:lang w:val="en-GB"/>
              </w:rPr>
              <w:t>/</w:t>
            </w:r>
          </w:p>
          <w:p w:rsidR="00203DF7" w:rsidRPr="00867DCB" w:rsidRDefault="00203DF7" w:rsidP="009E48D3">
            <w:pPr>
              <w:widowControl w:val="0"/>
              <w:snapToGrid w:val="0"/>
              <w:rPr>
                <w:rFonts w:ascii="Arial" w:hAnsi="Arial" w:cs="Arial"/>
                <w:sz w:val="20"/>
                <w:szCs w:val="20"/>
                <w:lang w:val="en-US"/>
              </w:rPr>
            </w:pPr>
            <w:r>
              <w:rPr>
                <w:rFonts w:ascii="Arial" w:hAnsi="Arial" w:cs="Arial"/>
                <w:i/>
                <w:sz w:val="20"/>
                <w:szCs w:val="20"/>
                <w:lang w:val="en-US"/>
              </w:rPr>
              <w:t>Review Course</w:t>
            </w:r>
          </w:p>
        </w:tc>
        <w:tc>
          <w:tcPr>
            <w:tcW w:w="1975" w:type="pct"/>
            <w:tcBorders>
              <w:left w:val="single" w:sz="18" w:space="0" w:color="FFFFFF"/>
              <w:bottom w:val="single" w:sz="18" w:space="0" w:color="FFFFFF"/>
            </w:tcBorders>
            <w:shd w:val="clear" w:color="auto" w:fill="E5E5E5"/>
            <w:vAlign w:val="center"/>
          </w:tcPr>
          <w:p w:rsidR="00203DF7" w:rsidRPr="00C06C96" w:rsidRDefault="00203DF7" w:rsidP="009E48D3">
            <w:pPr>
              <w:widowControl w:val="0"/>
              <w:snapToGrid w:val="0"/>
              <w:rPr>
                <w:rFonts w:ascii="Arial" w:hAnsi="Arial" w:cs="Arial"/>
                <w:sz w:val="20"/>
                <w:szCs w:val="20"/>
              </w:rPr>
            </w:pPr>
            <w:r w:rsidRPr="00C06C96">
              <w:rPr>
                <w:rFonts w:ascii="Arial" w:hAnsi="Arial" w:cs="Arial"/>
                <w:sz w:val="20"/>
                <w:szCs w:val="20"/>
              </w:rPr>
              <w:t>Handels- und Gesellschaftsrecht/</w:t>
            </w:r>
          </w:p>
          <w:p w:rsidR="00203DF7" w:rsidRDefault="00203DF7" w:rsidP="009E48D3">
            <w:pPr>
              <w:widowControl w:val="0"/>
              <w:snapToGrid w:val="0"/>
              <w:rPr>
                <w:rFonts w:ascii="Arial" w:hAnsi="Arial" w:cs="Arial"/>
                <w:sz w:val="20"/>
                <w:szCs w:val="20"/>
              </w:rPr>
            </w:pPr>
            <w:r w:rsidRPr="00C75FD1">
              <w:rPr>
                <w:rFonts w:ascii="Arial" w:hAnsi="Arial" w:cs="Arial"/>
                <w:i/>
                <w:sz w:val="20"/>
                <w:szCs w:val="20"/>
              </w:rPr>
              <w:t>Commercial</w:t>
            </w:r>
            <w:r w:rsidR="00C77E4C">
              <w:rPr>
                <w:rFonts w:ascii="Arial" w:hAnsi="Arial" w:cs="Arial"/>
                <w:i/>
                <w:sz w:val="20"/>
                <w:szCs w:val="20"/>
              </w:rPr>
              <w:t xml:space="preserve"> Law</w:t>
            </w:r>
            <w:r w:rsidRPr="00C75FD1">
              <w:rPr>
                <w:rFonts w:ascii="Arial" w:hAnsi="Arial" w:cs="Arial"/>
                <w:i/>
                <w:sz w:val="20"/>
                <w:szCs w:val="20"/>
              </w:rPr>
              <w:t xml:space="preserve"> </w:t>
            </w:r>
            <w:proofErr w:type="spellStart"/>
            <w:r w:rsidRPr="00C75FD1">
              <w:rPr>
                <w:rFonts w:ascii="Arial" w:hAnsi="Arial" w:cs="Arial"/>
                <w:i/>
                <w:sz w:val="20"/>
                <w:szCs w:val="20"/>
              </w:rPr>
              <w:t>and</w:t>
            </w:r>
            <w:proofErr w:type="spellEnd"/>
            <w:r w:rsidRPr="00C75FD1">
              <w:rPr>
                <w:rFonts w:ascii="Arial" w:hAnsi="Arial" w:cs="Arial"/>
                <w:i/>
                <w:sz w:val="20"/>
                <w:szCs w:val="20"/>
              </w:rPr>
              <w:t xml:space="preserve"> Company Law</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US"/>
              </w:rPr>
            </w:pPr>
            <w:r>
              <w:rPr>
                <w:rFonts w:ascii="Arial" w:hAnsi="Arial" w:cs="Arial"/>
                <w:sz w:val="20"/>
                <w:szCs w:val="20"/>
                <w:lang w:val="en-US"/>
              </w:rPr>
              <w:t>1</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RPr="00B3688F" w:rsidTr="00D27D88">
        <w:trPr>
          <w:cantSplit/>
          <w:trHeight w:hRule="exact" w:val="907"/>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US"/>
              </w:rPr>
            </w:pPr>
            <w:proofErr w:type="spellStart"/>
            <w:r>
              <w:rPr>
                <w:rFonts w:ascii="Arial" w:hAnsi="Arial" w:cs="Arial"/>
                <w:sz w:val="20"/>
                <w:szCs w:val="20"/>
                <w:lang w:val="en-US"/>
              </w:rPr>
              <w:t>Kolloquium</w:t>
            </w:r>
            <w:proofErr w:type="spellEnd"/>
            <w:r>
              <w:rPr>
                <w:rFonts w:ascii="Arial" w:hAnsi="Arial" w:cs="Arial"/>
                <w:sz w:val="20"/>
                <w:szCs w:val="20"/>
                <w:lang w:val="en-US"/>
              </w:rPr>
              <w:t>/</w:t>
            </w:r>
          </w:p>
          <w:p w:rsidR="00203DF7" w:rsidRPr="00B3688F" w:rsidRDefault="00203DF7" w:rsidP="009E48D3">
            <w:pPr>
              <w:widowControl w:val="0"/>
              <w:snapToGrid w:val="0"/>
              <w:rPr>
                <w:rFonts w:ascii="Arial" w:hAnsi="Arial" w:cs="Arial"/>
                <w:i/>
                <w:sz w:val="20"/>
                <w:szCs w:val="20"/>
                <w:lang w:val="en-US"/>
              </w:rPr>
            </w:pPr>
            <w:r w:rsidRPr="00B3688F">
              <w:rPr>
                <w:rFonts w:ascii="Arial" w:hAnsi="Arial" w:cs="Arial"/>
                <w:i/>
                <w:sz w:val="20"/>
                <w:szCs w:val="20"/>
                <w:lang w:val="en-US"/>
              </w:rPr>
              <w:t>Colloquium</w:t>
            </w:r>
          </w:p>
        </w:tc>
        <w:tc>
          <w:tcPr>
            <w:tcW w:w="1975"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eastAsia="de-DE"/>
              </w:rPr>
            </w:pPr>
            <w:r>
              <w:rPr>
                <w:rFonts w:ascii="Arial" w:hAnsi="Arial" w:cs="Arial"/>
                <w:sz w:val="20"/>
                <w:szCs w:val="20"/>
                <w:lang w:eastAsia="de-DE"/>
              </w:rPr>
              <w:t>Höchstrichterliche Rechtsprechung in der Fallbearbeitung (Privatrecht)/</w:t>
            </w:r>
          </w:p>
          <w:p w:rsidR="00203DF7" w:rsidRPr="00B3688F" w:rsidRDefault="00C77E4C" w:rsidP="009E48D3">
            <w:pPr>
              <w:widowControl w:val="0"/>
              <w:snapToGrid w:val="0"/>
              <w:rPr>
                <w:rFonts w:ascii="Arial" w:hAnsi="Arial" w:cs="Arial"/>
                <w:i/>
                <w:sz w:val="20"/>
                <w:szCs w:val="20"/>
                <w:lang w:val="en-US"/>
              </w:rPr>
            </w:pPr>
            <w:r>
              <w:rPr>
                <w:rFonts w:ascii="Arial" w:hAnsi="Arial" w:cs="Arial"/>
                <w:i/>
                <w:sz w:val="20"/>
                <w:szCs w:val="20"/>
                <w:lang w:val="en-US"/>
              </w:rPr>
              <w:t>Case Law</w:t>
            </w:r>
            <w:r w:rsidR="00203DF7" w:rsidRPr="00B3688F">
              <w:rPr>
                <w:rFonts w:ascii="Arial" w:hAnsi="Arial" w:cs="Arial"/>
                <w:i/>
                <w:sz w:val="20"/>
                <w:szCs w:val="20"/>
                <w:lang w:val="en-US"/>
              </w:rPr>
              <w:t xml:space="preserve"> (Private Law)</w:t>
            </w:r>
          </w:p>
        </w:tc>
        <w:tc>
          <w:tcPr>
            <w:tcW w:w="550" w:type="pct"/>
            <w:tcBorders>
              <w:left w:val="single" w:sz="18" w:space="0" w:color="FFFFFF"/>
              <w:bottom w:val="single" w:sz="18" w:space="0" w:color="FFFFFF"/>
            </w:tcBorders>
            <w:shd w:val="clear" w:color="auto" w:fill="E5E5E5"/>
            <w:vAlign w:val="center"/>
          </w:tcPr>
          <w:p w:rsidR="00203DF7" w:rsidRPr="00B3688F" w:rsidRDefault="00203DF7" w:rsidP="009E48D3">
            <w:pPr>
              <w:widowControl w:val="0"/>
              <w:jc w:val="center"/>
              <w:rPr>
                <w:rFonts w:ascii="Arial" w:hAnsi="Arial" w:cs="Arial"/>
                <w:sz w:val="20"/>
                <w:szCs w:val="20"/>
              </w:rPr>
            </w:pPr>
            <w:r>
              <w:rPr>
                <w:rFonts w:ascii="Arial" w:hAnsi="Arial" w:cs="Arial"/>
                <w:sz w:val="20"/>
                <w:szCs w:val="20"/>
              </w:rPr>
              <w:t>1</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RPr="004877B4" w:rsidTr="00C35F23">
        <w:trPr>
          <w:cantSplit/>
          <w:trHeight w:hRule="exact" w:val="680"/>
        </w:trPr>
        <w:tc>
          <w:tcPr>
            <w:tcW w:w="725" w:type="pct"/>
            <w:tcBorders>
              <w:bottom w:val="single" w:sz="18" w:space="0" w:color="FFFFFF"/>
            </w:tcBorders>
            <w:shd w:val="clear" w:color="auto" w:fill="E5E5E5"/>
            <w:vAlign w:val="center"/>
          </w:tcPr>
          <w:p w:rsidR="00203DF7" w:rsidRPr="00B3688F" w:rsidRDefault="00203DF7" w:rsidP="009E48D3">
            <w:pPr>
              <w:widowControl w:val="0"/>
              <w:rPr>
                <w:rFonts w:ascii="Arial" w:hAnsi="Arial" w:cs="Arial"/>
                <w:sz w:val="20"/>
                <w:szCs w:val="20"/>
              </w:rPr>
            </w:pPr>
          </w:p>
        </w:tc>
        <w:tc>
          <w:tcPr>
            <w:tcW w:w="1200" w:type="pct"/>
            <w:tcBorders>
              <w:left w:val="single" w:sz="18" w:space="0" w:color="FFFFFF"/>
              <w:bottom w:val="single" w:sz="18" w:space="0" w:color="FFFFFF"/>
            </w:tcBorders>
            <w:shd w:val="clear" w:color="auto" w:fill="E5E5E5"/>
            <w:vAlign w:val="center"/>
          </w:tcPr>
          <w:p w:rsidR="00203DF7" w:rsidRPr="00C06C96" w:rsidRDefault="00203DF7" w:rsidP="009E48D3">
            <w:pPr>
              <w:widowControl w:val="0"/>
              <w:snapToGrid w:val="0"/>
              <w:rPr>
                <w:rFonts w:ascii="Arial" w:hAnsi="Arial" w:cs="Arial"/>
                <w:sz w:val="20"/>
                <w:szCs w:val="20"/>
                <w:lang w:val="en-GB"/>
              </w:rPr>
            </w:pPr>
            <w:proofErr w:type="spellStart"/>
            <w:r w:rsidRPr="00C06C96">
              <w:rPr>
                <w:rFonts w:ascii="Arial" w:hAnsi="Arial" w:cs="Arial"/>
                <w:sz w:val="20"/>
                <w:szCs w:val="20"/>
                <w:lang w:val="en-US"/>
              </w:rPr>
              <w:t>WuV-Kurs</w:t>
            </w:r>
            <w:proofErr w:type="spellEnd"/>
            <w:r w:rsidRPr="00C06C96">
              <w:rPr>
                <w:rFonts w:ascii="Arial" w:hAnsi="Arial" w:cs="Arial"/>
                <w:sz w:val="20"/>
                <w:szCs w:val="20"/>
                <w:lang w:val="en-GB"/>
              </w:rPr>
              <w:t>/</w:t>
            </w:r>
          </w:p>
          <w:p w:rsidR="00203DF7" w:rsidRPr="00C06C96" w:rsidRDefault="00203DF7" w:rsidP="009E48D3">
            <w:pPr>
              <w:widowControl w:val="0"/>
              <w:snapToGrid w:val="0"/>
              <w:rPr>
                <w:rFonts w:ascii="Arial" w:hAnsi="Arial" w:cs="Arial"/>
                <w:sz w:val="20"/>
                <w:szCs w:val="20"/>
                <w:lang w:val="en-GB"/>
              </w:rPr>
            </w:pPr>
            <w:r>
              <w:rPr>
                <w:rFonts w:ascii="Arial" w:hAnsi="Arial" w:cs="Arial"/>
                <w:i/>
                <w:sz w:val="20"/>
                <w:szCs w:val="20"/>
                <w:lang w:val="en-US"/>
              </w:rPr>
              <w:t>Review Course</w:t>
            </w:r>
          </w:p>
        </w:tc>
        <w:tc>
          <w:tcPr>
            <w:tcW w:w="1975" w:type="pct"/>
            <w:tcBorders>
              <w:left w:val="single" w:sz="18" w:space="0" w:color="FFFFFF"/>
              <w:bottom w:val="single" w:sz="18" w:space="0" w:color="FFFFFF"/>
            </w:tcBorders>
            <w:shd w:val="clear" w:color="auto" w:fill="E5E5E5"/>
            <w:vAlign w:val="center"/>
          </w:tcPr>
          <w:p w:rsidR="00203DF7" w:rsidRPr="00C06C96" w:rsidRDefault="00203DF7" w:rsidP="009E48D3">
            <w:pPr>
              <w:widowControl w:val="0"/>
              <w:snapToGrid w:val="0"/>
              <w:rPr>
                <w:rFonts w:ascii="Arial" w:hAnsi="Arial" w:cs="Arial"/>
                <w:sz w:val="20"/>
                <w:szCs w:val="20"/>
                <w:lang w:val="en-US"/>
              </w:rPr>
            </w:pPr>
            <w:proofErr w:type="spellStart"/>
            <w:r w:rsidRPr="00C06C96">
              <w:rPr>
                <w:rFonts w:ascii="Arial" w:hAnsi="Arial" w:cs="Arial"/>
                <w:sz w:val="20"/>
                <w:szCs w:val="20"/>
                <w:lang w:val="en-US"/>
              </w:rPr>
              <w:t>Strafrecht</w:t>
            </w:r>
            <w:proofErr w:type="spellEnd"/>
            <w:r w:rsidRPr="00C06C96">
              <w:rPr>
                <w:rFonts w:ascii="Arial" w:hAnsi="Arial" w:cs="Arial"/>
                <w:sz w:val="20"/>
                <w:szCs w:val="20"/>
                <w:lang w:val="en-US"/>
              </w:rPr>
              <w:t xml:space="preserve"> AT </w:t>
            </w:r>
            <w:r>
              <w:rPr>
                <w:rFonts w:ascii="Arial" w:hAnsi="Arial" w:cs="Arial"/>
                <w:sz w:val="20"/>
                <w:szCs w:val="20"/>
                <w:lang w:val="en-US"/>
              </w:rPr>
              <w:t>(</w:t>
            </w:r>
            <w:proofErr w:type="spellStart"/>
            <w:r>
              <w:rPr>
                <w:rFonts w:ascii="Arial" w:hAnsi="Arial" w:cs="Arial"/>
                <w:sz w:val="20"/>
                <w:szCs w:val="20"/>
                <w:lang w:val="en-US"/>
              </w:rPr>
              <w:t>mit</w:t>
            </w:r>
            <w:proofErr w:type="spellEnd"/>
            <w:r w:rsidRPr="00C06C96">
              <w:rPr>
                <w:rFonts w:ascii="Arial" w:hAnsi="Arial" w:cs="Arial"/>
                <w:sz w:val="20"/>
                <w:szCs w:val="20"/>
                <w:lang w:val="en-US"/>
              </w:rPr>
              <w:t xml:space="preserve"> </w:t>
            </w:r>
            <w:proofErr w:type="spellStart"/>
            <w:r w:rsidR="00C77E4C">
              <w:rPr>
                <w:rFonts w:ascii="Arial" w:hAnsi="Arial" w:cs="Arial"/>
                <w:sz w:val="20"/>
                <w:szCs w:val="20"/>
                <w:lang w:val="en-US"/>
              </w:rPr>
              <w:t>StPO</w:t>
            </w:r>
            <w:proofErr w:type="spellEnd"/>
            <w:r>
              <w:rPr>
                <w:rFonts w:ascii="Arial" w:hAnsi="Arial" w:cs="Arial"/>
                <w:sz w:val="20"/>
                <w:szCs w:val="20"/>
                <w:lang w:val="en-US"/>
              </w:rPr>
              <w:t>)</w:t>
            </w:r>
            <w:r w:rsidRPr="00C06C96">
              <w:rPr>
                <w:rFonts w:ascii="Arial" w:hAnsi="Arial" w:cs="Arial"/>
                <w:sz w:val="20"/>
                <w:szCs w:val="20"/>
                <w:lang w:val="en-US"/>
              </w:rPr>
              <w:t>/</w:t>
            </w:r>
          </w:p>
          <w:p w:rsidR="00203DF7" w:rsidRPr="00C06C96" w:rsidRDefault="00203DF7" w:rsidP="00C77E4C">
            <w:pPr>
              <w:widowControl w:val="0"/>
              <w:snapToGrid w:val="0"/>
              <w:rPr>
                <w:rFonts w:ascii="Arial" w:hAnsi="Arial" w:cs="Arial"/>
                <w:sz w:val="20"/>
                <w:szCs w:val="20"/>
                <w:lang w:val="en-US"/>
              </w:rPr>
            </w:pPr>
            <w:r w:rsidRPr="00C06C96">
              <w:rPr>
                <w:rFonts w:ascii="Arial" w:hAnsi="Arial" w:cs="Arial"/>
                <w:i/>
                <w:sz w:val="20"/>
                <w:szCs w:val="20"/>
                <w:lang w:val="en-US"/>
              </w:rPr>
              <w:t xml:space="preserve">Criminal Law </w:t>
            </w:r>
            <w:r w:rsidR="00C77E4C">
              <w:rPr>
                <w:rFonts w:ascii="Arial" w:hAnsi="Arial" w:cs="Arial"/>
                <w:i/>
                <w:sz w:val="20"/>
                <w:szCs w:val="20"/>
                <w:lang w:val="en-US"/>
              </w:rPr>
              <w:t>I and Criminal Procedure</w:t>
            </w:r>
          </w:p>
        </w:tc>
        <w:tc>
          <w:tcPr>
            <w:tcW w:w="550" w:type="pct"/>
            <w:tcBorders>
              <w:left w:val="single" w:sz="18" w:space="0" w:color="FFFFFF"/>
              <w:bottom w:val="single" w:sz="18" w:space="0" w:color="FFFFFF"/>
            </w:tcBorders>
            <w:shd w:val="clear" w:color="auto" w:fill="E5E5E5"/>
            <w:vAlign w:val="center"/>
          </w:tcPr>
          <w:p w:rsidR="00203DF7" w:rsidRPr="00C06C96" w:rsidRDefault="00203DF7" w:rsidP="009E48D3">
            <w:pPr>
              <w:widowControl w:val="0"/>
              <w:jc w:val="center"/>
              <w:rPr>
                <w:rFonts w:ascii="Arial" w:hAnsi="Arial" w:cs="Arial"/>
                <w:sz w:val="20"/>
                <w:szCs w:val="20"/>
                <w:lang w:val="en-US"/>
              </w:rPr>
            </w:pPr>
            <w:r w:rsidRPr="00C06C96">
              <w:rPr>
                <w:rFonts w:ascii="Arial" w:hAnsi="Arial" w:cs="Arial"/>
                <w:sz w:val="20"/>
                <w:szCs w:val="20"/>
                <w:lang w:val="en-US"/>
              </w:rPr>
              <w:t>4</w:t>
            </w:r>
          </w:p>
        </w:tc>
        <w:tc>
          <w:tcPr>
            <w:tcW w:w="550" w:type="pct"/>
            <w:tcBorders>
              <w:left w:val="single" w:sz="18" w:space="0" w:color="FFFFFF"/>
              <w:bottom w:val="single" w:sz="18" w:space="0" w:color="FFFFFF"/>
            </w:tcBorders>
            <w:shd w:val="clear" w:color="auto" w:fill="E5E5E5"/>
            <w:vAlign w:val="center"/>
          </w:tcPr>
          <w:p w:rsidR="00203DF7" w:rsidRPr="00C06C96" w:rsidRDefault="00203DF7" w:rsidP="009E48D3">
            <w:pPr>
              <w:widowControl w:val="0"/>
              <w:rPr>
                <w:rFonts w:ascii="Arial" w:hAnsi="Arial" w:cs="Arial"/>
                <w:sz w:val="20"/>
                <w:szCs w:val="20"/>
              </w:rPr>
            </w:pPr>
            <w:r w:rsidRPr="00C06C96">
              <w:rPr>
                <w:rFonts w:ascii="Arial" w:hAnsi="Arial" w:cs="Arial"/>
                <w:sz w:val="20"/>
                <w:szCs w:val="20"/>
              </w:rPr>
              <w:t>-</w:t>
            </w:r>
          </w:p>
          <w:p w:rsidR="00203DF7" w:rsidRPr="00C06C96" w:rsidRDefault="00203DF7" w:rsidP="009E48D3">
            <w:pPr>
              <w:widowControl w:val="0"/>
              <w:rPr>
                <w:rFonts w:ascii="Arial" w:hAnsi="Arial" w:cs="Arial"/>
                <w:sz w:val="20"/>
                <w:szCs w:val="20"/>
                <w:lang w:val="en-US"/>
              </w:rPr>
            </w:pPr>
            <w:proofErr w:type="spellStart"/>
            <w:r w:rsidRPr="00C06C96">
              <w:rPr>
                <w:rFonts w:ascii="Arial" w:hAnsi="Arial" w:cs="Arial"/>
                <w:i/>
                <w:sz w:val="20"/>
                <w:szCs w:val="20"/>
              </w:rPr>
              <w:t>n.g</w:t>
            </w:r>
            <w:proofErr w:type="spellEnd"/>
            <w:r w:rsidRPr="00C06C96">
              <w:rPr>
                <w:rFonts w:ascii="Arial" w:hAnsi="Arial" w:cs="Arial"/>
                <w:sz w:val="20"/>
                <w:szCs w:val="20"/>
              </w:rPr>
              <w:t>.</w:t>
            </w:r>
          </w:p>
        </w:tc>
      </w:tr>
      <w:tr w:rsidR="00203DF7" w:rsidRPr="004877B4" w:rsidTr="00D27D88">
        <w:trPr>
          <w:cantSplit/>
          <w:trHeight w:hRule="exact" w:val="907"/>
        </w:trPr>
        <w:tc>
          <w:tcPr>
            <w:tcW w:w="725" w:type="pct"/>
            <w:tcBorders>
              <w:bottom w:val="single" w:sz="18" w:space="0" w:color="FFFFFF"/>
            </w:tcBorders>
            <w:shd w:val="clear" w:color="auto" w:fill="E5E5E5"/>
            <w:vAlign w:val="center"/>
          </w:tcPr>
          <w:p w:rsidR="00203DF7" w:rsidRPr="00B3688F" w:rsidRDefault="00203DF7" w:rsidP="009E48D3">
            <w:pPr>
              <w:widowControl w:val="0"/>
              <w:rPr>
                <w:rFonts w:ascii="Arial" w:hAnsi="Arial" w:cs="Arial"/>
                <w:sz w:val="20"/>
                <w:szCs w:val="20"/>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US"/>
              </w:rPr>
            </w:pPr>
            <w:proofErr w:type="spellStart"/>
            <w:r>
              <w:rPr>
                <w:rFonts w:ascii="Arial" w:hAnsi="Arial" w:cs="Arial"/>
                <w:sz w:val="20"/>
                <w:szCs w:val="20"/>
                <w:lang w:val="en-US"/>
              </w:rPr>
              <w:t>Kolloquium</w:t>
            </w:r>
            <w:proofErr w:type="spellEnd"/>
            <w:r>
              <w:rPr>
                <w:rFonts w:ascii="Arial" w:hAnsi="Arial" w:cs="Arial"/>
                <w:sz w:val="20"/>
                <w:szCs w:val="20"/>
                <w:lang w:val="en-US"/>
              </w:rPr>
              <w:t>/</w:t>
            </w:r>
          </w:p>
          <w:p w:rsidR="00203DF7" w:rsidRPr="00B3688F" w:rsidRDefault="00203DF7" w:rsidP="009E48D3">
            <w:pPr>
              <w:widowControl w:val="0"/>
              <w:snapToGrid w:val="0"/>
              <w:rPr>
                <w:rFonts w:ascii="Arial" w:hAnsi="Arial" w:cs="Arial"/>
                <w:i/>
                <w:sz w:val="20"/>
                <w:szCs w:val="20"/>
                <w:lang w:val="en-US"/>
              </w:rPr>
            </w:pPr>
            <w:r w:rsidRPr="00B3688F">
              <w:rPr>
                <w:rFonts w:ascii="Arial" w:hAnsi="Arial" w:cs="Arial"/>
                <w:i/>
                <w:sz w:val="20"/>
                <w:szCs w:val="20"/>
                <w:lang w:val="en-US"/>
              </w:rPr>
              <w:t>Colloquium</w:t>
            </w:r>
          </w:p>
        </w:tc>
        <w:tc>
          <w:tcPr>
            <w:tcW w:w="1975"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eastAsia="de-DE"/>
              </w:rPr>
            </w:pPr>
            <w:r>
              <w:rPr>
                <w:rFonts w:ascii="Arial" w:hAnsi="Arial" w:cs="Arial"/>
                <w:sz w:val="20"/>
                <w:szCs w:val="20"/>
                <w:lang w:eastAsia="de-DE"/>
              </w:rPr>
              <w:t>Höchstrichterliche Rechtsprechung in der Fallbearbeitung (Strafrecht)/</w:t>
            </w:r>
          </w:p>
          <w:p w:rsidR="00203DF7" w:rsidRPr="00B3688F" w:rsidRDefault="00C77E4C" w:rsidP="009E48D3">
            <w:pPr>
              <w:widowControl w:val="0"/>
              <w:snapToGrid w:val="0"/>
              <w:rPr>
                <w:rFonts w:ascii="Arial" w:hAnsi="Arial" w:cs="Arial"/>
                <w:i/>
                <w:sz w:val="20"/>
                <w:szCs w:val="20"/>
                <w:lang w:val="en-US"/>
              </w:rPr>
            </w:pPr>
            <w:r>
              <w:rPr>
                <w:rFonts w:ascii="Arial" w:hAnsi="Arial" w:cs="Arial"/>
                <w:i/>
                <w:sz w:val="20"/>
                <w:szCs w:val="20"/>
                <w:lang w:val="en-US"/>
              </w:rPr>
              <w:t>Case Law</w:t>
            </w:r>
            <w:r w:rsidR="00203DF7" w:rsidRPr="00B3688F">
              <w:rPr>
                <w:rFonts w:ascii="Arial" w:hAnsi="Arial" w:cs="Arial"/>
                <w:i/>
                <w:sz w:val="20"/>
                <w:szCs w:val="20"/>
                <w:lang w:val="en-US"/>
              </w:rPr>
              <w:t xml:space="preserve"> (Criminal Law)</w:t>
            </w:r>
          </w:p>
        </w:tc>
        <w:tc>
          <w:tcPr>
            <w:tcW w:w="550" w:type="pct"/>
            <w:tcBorders>
              <w:left w:val="single" w:sz="18" w:space="0" w:color="FFFFFF"/>
              <w:bottom w:val="single" w:sz="18" w:space="0" w:color="FFFFFF"/>
            </w:tcBorders>
            <w:shd w:val="clear" w:color="auto" w:fill="E5E5E5"/>
            <w:vAlign w:val="center"/>
          </w:tcPr>
          <w:p w:rsidR="00203DF7" w:rsidRPr="00B3688F" w:rsidRDefault="00203DF7" w:rsidP="009E48D3">
            <w:pPr>
              <w:widowControl w:val="0"/>
              <w:jc w:val="center"/>
              <w:rPr>
                <w:rFonts w:ascii="Arial" w:hAnsi="Arial" w:cs="Arial"/>
                <w:sz w:val="20"/>
                <w:szCs w:val="20"/>
              </w:rPr>
            </w:pPr>
            <w:r>
              <w:rPr>
                <w:rFonts w:ascii="Arial" w:hAnsi="Arial" w:cs="Arial"/>
                <w:sz w:val="20"/>
                <w:szCs w:val="20"/>
              </w:rPr>
              <w:t>1</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RPr="004877B4" w:rsidTr="005E3B67">
        <w:trPr>
          <w:cantSplit/>
          <w:trHeight w:hRule="exact" w:val="1134"/>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sidRPr="00867DCB">
              <w:rPr>
                <w:rFonts w:ascii="Arial" w:hAnsi="Arial" w:cs="Arial"/>
                <w:sz w:val="20"/>
                <w:szCs w:val="20"/>
                <w:lang w:val="en-US"/>
              </w:rPr>
              <w:t>WuV-Kurs</w:t>
            </w:r>
            <w:proofErr w:type="spellEnd"/>
            <w:r>
              <w:rPr>
                <w:rFonts w:ascii="Arial" w:hAnsi="Arial" w:cs="Arial"/>
                <w:sz w:val="20"/>
                <w:szCs w:val="20"/>
                <w:lang w:val="en-GB"/>
              </w:rPr>
              <w:t>/</w:t>
            </w:r>
          </w:p>
          <w:p w:rsidR="00203DF7" w:rsidRDefault="00203DF7" w:rsidP="009E48D3">
            <w:pPr>
              <w:widowControl w:val="0"/>
              <w:snapToGrid w:val="0"/>
              <w:rPr>
                <w:rFonts w:ascii="Arial" w:hAnsi="Arial" w:cs="Arial"/>
                <w:sz w:val="20"/>
                <w:szCs w:val="20"/>
                <w:lang w:val="en-GB"/>
              </w:rPr>
            </w:pPr>
            <w:r>
              <w:rPr>
                <w:rFonts w:ascii="Arial" w:hAnsi="Arial" w:cs="Arial"/>
                <w:i/>
                <w:sz w:val="20"/>
                <w:szCs w:val="20"/>
                <w:lang w:val="en-US"/>
              </w:rPr>
              <w:t>Review Course</w:t>
            </w:r>
          </w:p>
        </w:tc>
        <w:tc>
          <w:tcPr>
            <w:tcW w:w="1975" w:type="pct"/>
            <w:tcBorders>
              <w:left w:val="single" w:sz="18" w:space="0" w:color="FFFFFF"/>
              <w:bottom w:val="single" w:sz="18" w:space="0" w:color="FFFFFF"/>
            </w:tcBorders>
            <w:shd w:val="clear" w:color="auto" w:fill="E5E5E5"/>
            <w:vAlign w:val="center"/>
          </w:tcPr>
          <w:p w:rsidR="00203DF7" w:rsidRPr="00DE0F65" w:rsidRDefault="00203DF7" w:rsidP="009E48D3">
            <w:pPr>
              <w:widowControl w:val="0"/>
              <w:snapToGrid w:val="0"/>
              <w:rPr>
                <w:rFonts w:ascii="Arial" w:hAnsi="Arial" w:cs="Arial"/>
                <w:sz w:val="20"/>
                <w:szCs w:val="20"/>
              </w:rPr>
            </w:pPr>
            <w:r w:rsidRPr="00DE0F65">
              <w:rPr>
                <w:rFonts w:ascii="Arial" w:hAnsi="Arial" w:cs="Arial"/>
                <w:sz w:val="20"/>
                <w:szCs w:val="20"/>
              </w:rPr>
              <w:t>Grundrechte (mit Verfassungsprozessrecht)/</w:t>
            </w:r>
          </w:p>
          <w:p w:rsidR="00203DF7" w:rsidRPr="00C35F23" w:rsidRDefault="00C35F23" w:rsidP="00C35F23">
            <w:pPr>
              <w:widowControl w:val="0"/>
              <w:snapToGrid w:val="0"/>
              <w:rPr>
                <w:rFonts w:ascii="Arial" w:hAnsi="Arial" w:cs="Arial"/>
                <w:sz w:val="20"/>
                <w:szCs w:val="20"/>
                <w:lang w:val="en-US"/>
              </w:rPr>
            </w:pPr>
            <w:r>
              <w:rPr>
                <w:rFonts w:ascii="Arial" w:hAnsi="Arial" w:cs="Arial"/>
                <w:i/>
                <w:sz w:val="20"/>
                <w:szCs w:val="20"/>
                <w:lang w:val="en-US"/>
              </w:rPr>
              <w:t>Constitutional Law II</w:t>
            </w:r>
            <w:r w:rsidRPr="00C35F23">
              <w:rPr>
                <w:rFonts w:ascii="Arial" w:hAnsi="Arial" w:cs="Arial"/>
                <w:i/>
                <w:sz w:val="20"/>
                <w:szCs w:val="20"/>
                <w:lang w:val="en-US"/>
              </w:rPr>
              <w:t>(Fundamental Rights)</w:t>
            </w:r>
            <w:r>
              <w:rPr>
                <w:rFonts w:ascii="Arial" w:hAnsi="Arial" w:cs="Arial"/>
                <w:i/>
                <w:sz w:val="20"/>
                <w:szCs w:val="20"/>
                <w:lang w:val="en-US"/>
              </w:rPr>
              <w:t xml:space="preserve"> </w:t>
            </w:r>
            <w:r w:rsidRPr="00C35F23">
              <w:rPr>
                <w:rFonts w:ascii="Arial" w:hAnsi="Arial" w:cs="Arial"/>
                <w:i/>
                <w:sz w:val="20"/>
                <w:szCs w:val="20"/>
                <w:lang w:val="en-US"/>
              </w:rPr>
              <w:t>and Constitutional Procedure</w:t>
            </w:r>
            <w:r>
              <w:rPr>
                <w:rFonts w:ascii="Arial" w:hAnsi="Arial" w:cs="Arial"/>
                <w:i/>
                <w:sz w:val="20"/>
                <w:szCs w:val="20"/>
                <w:lang w:val="en-US"/>
              </w:rPr>
              <w:t xml:space="preserve"> </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US"/>
              </w:rPr>
            </w:pPr>
            <w:r>
              <w:rPr>
                <w:rFonts w:ascii="Arial" w:hAnsi="Arial" w:cs="Arial"/>
                <w:sz w:val="20"/>
                <w:szCs w:val="20"/>
                <w:lang w:val="en-US"/>
              </w:rPr>
              <w:t>2</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A72179" w:rsidRDefault="00203DF7" w:rsidP="009E48D3">
            <w:pPr>
              <w:widowControl w:val="0"/>
              <w:rPr>
                <w:rFonts w:ascii="Arial" w:hAnsi="Arial" w:cs="Arial"/>
                <w:sz w:val="20"/>
                <w:szCs w:val="20"/>
                <w:lang w:val="en-US"/>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RPr="004877B4" w:rsidTr="005E3B67">
        <w:trPr>
          <w:cantSplit/>
          <w:trHeight w:hRule="exact" w:val="1134"/>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sidRPr="00867DCB">
              <w:rPr>
                <w:rFonts w:ascii="Arial" w:hAnsi="Arial" w:cs="Arial"/>
                <w:sz w:val="20"/>
                <w:szCs w:val="20"/>
                <w:lang w:val="en-US"/>
              </w:rPr>
              <w:t>WuV-Kurs</w:t>
            </w:r>
            <w:proofErr w:type="spellEnd"/>
            <w:r>
              <w:rPr>
                <w:rFonts w:ascii="Arial" w:hAnsi="Arial" w:cs="Arial"/>
                <w:sz w:val="20"/>
                <w:szCs w:val="20"/>
                <w:lang w:val="en-GB"/>
              </w:rPr>
              <w:t>/</w:t>
            </w:r>
          </w:p>
          <w:p w:rsidR="00203DF7" w:rsidRDefault="00203DF7" w:rsidP="009E48D3">
            <w:pPr>
              <w:widowControl w:val="0"/>
              <w:snapToGrid w:val="0"/>
              <w:rPr>
                <w:rFonts w:ascii="Arial" w:hAnsi="Arial" w:cs="Arial"/>
                <w:sz w:val="20"/>
                <w:szCs w:val="20"/>
                <w:lang w:val="en-GB"/>
              </w:rPr>
            </w:pPr>
            <w:r>
              <w:rPr>
                <w:rFonts w:ascii="Arial" w:hAnsi="Arial" w:cs="Arial"/>
                <w:i/>
                <w:sz w:val="20"/>
                <w:szCs w:val="20"/>
                <w:lang w:val="en-US"/>
              </w:rPr>
              <w:t>Review Course</w:t>
            </w:r>
          </w:p>
        </w:tc>
        <w:tc>
          <w:tcPr>
            <w:tcW w:w="1975" w:type="pct"/>
            <w:tcBorders>
              <w:left w:val="single" w:sz="18" w:space="0" w:color="FFFFFF"/>
              <w:bottom w:val="single" w:sz="18" w:space="0" w:color="FFFFFF"/>
            </w:tcBorders>
            <w:shd w:val="clear" w:color="auto" w:fill="E5E5E5"/>
            <w:vAlign w:val="center"/>
          </w:tcPr>
          <w:p w:rsidR="00203DF7" w:rsidRDefault="00C77E4C" w:rsidP="009E48D3">
            <w:pPr>
              <w:widowControl w:val="0"/>
              <w:snapToGrid w:val="0"/>
              <w:rPr>
                <w:rFonts w:ascii="Arial" w:hAnsi="Arial" w:cs="Arial"/>
                <w:sz w:val="20"/>
                <w:szCs w:val="20"/>
              </w:rPr>
            </w:pPr>
            <w:r>
              <w:rPr>
                <w:rFonts w:ascii="Arial" w:hAnsi="Arial" w:cs="Arial"/>
                <w:sz w:val="20"/>
                <w:szCs w:val="20"/>
              </w:rPr>
              <w:t xml:space="preserve">Allgemeines </w:t>
            </w:r>
            <w:r w:rsidR="00203DF7">
              <w:rPr>
                <w:rFonts w:ascii="Arial" w:hAnsi="Arial" w:cs="Arial"/>
                <w:sz w:val="20"/>
                <w:szCs w:val="20"/>
              </w:rPr>
              <w:t>Ve</w:t>
            </w:r>
            <w:r>
              <w:rPr>
                <w:rFonts w:ascii="Arial" w:hAnsi="Arial" w:cs="Arial"/>
                <w:sz w:val="20"/>
                <w:szCs w:val="20"/>
              </w:rPr>
              <w:t>rwaltungsrecht (mit Verwaltungs</w:t>
            </w:r>
            <w:r w:rsidR="00203DF7">
              <w:rPr>
                <w:rFonts w:ascii="Arial" w:hAnsi="Arial" w:cs="Arial"/>
                <w:sz w:val="20"/>
                <w:szCs w:val="20"/>
              </w:rPr>
              <w:t>prozessrecht)/</w:t>
            </w:r>
          </w:p>
          <w:p w:rsidR="00203DF7" w:rsidRPr="00D2134F" w:rsidRDefault="00203DF7" w:rsidP="00C77E4C">
            <w:pPr>
              <w:widowControl w:val="0"/>
              <w:snapToGrid w:val="0"/>
              <w:rPr>
                <w:rFonts w:ascii="Arial" w:hAnsi="Arial" w:cs="Arial"/>
                <w:sz w:val="20"/>
                <w:szCs w:val="20"/>
              </w:rPr>
            </w:pPr>
            <w:r w:rsidRPr="00D2134F">
              <w:rPr>
                <w:rFonts w:ascii="Arial" w:hAnsi="Arial" w:cs="Arial"/>
                <w:i/>
                <w:sz w:val="20"/>
                <w:szCs w:val="20"/>
              </w:rPr>
              <w:t>Administrative Law</w:t>
            </w:r>
            <w:r w:rsidR="00C35F23" w:rsidRPr="00D2134F">
              <w:rPr>
                <w:rFonts w:ascii="Arial" w:hAnsi="Arial" w:cs="Arial"/>
                <w:i/>
                <w:sz w:val="20"/>
                <w:szCs w:val="20"/>
              </w:rPr>
              <w:t xml:space="preserve"> I </w:t>
            </w:r>
            <w:proofErr w:type="spellStart"/>
            <w:r w:rsidR="00C77E4C" w:rsidRPr="00D2134F">
              <w:rPr>
                <w:rFonts w:ascii="Arial" w:hAnsi="Arial" w:cs="Arial"/>
                <w:i/>
                <w:sz w:val="20"/>
                <w:szCs w:val="20"/>
              </w:rPr>
              <w:t>and</w:t>
            </w:r>
            <w:proofErr w:type="spellEnd"/>
            <w:r w:rsidR="00C77E4C" w:rsidRPr="00D2134F">
              <w:rPr>
                <w:rFonts w:ascii="Arial" w:hAnsi="Arial" w:cs="Arial"/>
                <w:i/>
                <w:sz w:val="20"/>
                <w:szCs w:val="20"/>
              </w:rPr>
              <w:t xml:space="preserve"> Administrative </w:t>
            </w:r>
            <w:proofErr w:type="spellStart"/>
            <w:r w:rsidR="00C77E4C" w:rsidRPr="00D2134F">
              <w:rPr>
                <w:rFonts w:ascii="Arial" w:hAnsi="Arial" w:cs="Arial"/>
                <w:i/>
                <w:sz w:val="20"/>
                <w:szCs w:val="20"/>
              </w:rPr>
              <w:t>Procedure</w:t>
            </w:r>
            <w:proofErr w:type="spellEnd"/>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US"/>
              </w:rPr>
            </w:pPr>
            <w:r>
              <w:rPr>
                <w:rFonts w:ascii="Arial" w:hAnsi="Arial" w:cs="Arial"/>
                <w:sz w:val="20"/>
                <w:szCs w:val="20"/>
                <w:lang w:val="en-US"/>
              </w:rPr>
              <w:t>4</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A72179" w:rsidRDefault="00203DF7" w:rsidP="009E48D3">
            <w:pPr>
              <w:widowControl w:val="0"/>
              <w:rPr>
                <w:rFonts w:ascii="Arial" w:hAnsi="Arial" w:cs="Arial"/>
                <w:sz w:val="20"/>
                <w:szCs w:val="20"/>
                <w:lang w:val="en-US"/>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RPr="004877B4"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sidRPr="00867DCB">
              <w:rPr>
                <w:rFonts w:ascii="Arial" w:hAnsi="Arial" w:cs="Arial"/>
                <w:sz w:val="20"/>
                <w:szCs w:val="20"/>
                <w:lang w:val="en-US"/>
              </w:rPr>
              <w:t>WuV-Kurs</w:t>
            </w:r>
            <w:proofErr w:type="spellEnd"/>
            <w:r>
              <w:rPr>
                <w:rFonts w:ascii="Arial" w:hAnsi="Arial" w:cs="Arial"/>
                <w:sz w:val="20"/>
                <w:szCs w:val="20"/>
                <w:lang w:val="en-GB"/>
              </w:rPr>
              <w:t>/</w:t>
            </w:r>
          </w:p>
          <w:p w:rsidR="00203DF7" w:rsidRPr="00867DCB" w:rsidRDefault="00203DF7" w:rsidP="009E48D3">
            <w:pPr>
              <w:widowControl w:val="0"/>
              <w:snapToGrid w:val="0"/>
              <w:rPr>
                <w:rFonts w:ascii="Arial" w:hAnsi="Arial" w:cs="Arial"/>
                <w:sz w:val="20"/>
                <w:szCs w:val="20"/>
                <w:lang w:val="en-US"/>
              </w:rPr>
            </w:pPr>
            <w:r>
              <w:rPr>
                <w:rFonts w:ascii="Arial" w:hAnsi="Arial" w:cs="Arial"/>
                <w:i/>
                <w:sz w:val="20"/>
                <w:szCs w:val="20"/>
                <w:lang w:val="en-US"/>
              </w:rPr>
              <w:t>Review Course</w:t>
            </w:r>
          </w:p>
        </w:tc>
        <w:tc>
          <w:tcPr>
            <w:tcW w:w="1975"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rPr>
            </w:pPr>
            <w:r>
              <w:rPr>
                <w:rFonts w:ascii="Arial" w:hAnsi="Arial" w:cs="Arial"/>
                <w:sz w:val="20"/>
                <w:szCs w:val="20"/>
              </w:rPr>
              <w:t>Europarecht/</w:t>
            </w:r>
          </w:p>
          <w:p w:rsidR="00203DF7" w:rsidRPr="008D62A4" w:rsidRDefault="00203DF7" w:rsidP="009E48D3">
            <w:pPr>
              <w:widowControl w:val="0"/>
              <w:snapToGrid w:val="0"/>
              <w:rPr>
                <w:rFonts w:ascii="Arial" w:hAnsi="Arial" w:cs="Arial"/>
                <w:i/>
                <w:sz w:val="20"/>
                <w:szCs w:val="20"/>
              </w:rPr>
            </w:pPr>
            <w:r w:rsidRPr="008D62A4">
              <w:rPr>
                <w:rFonts w:ascii="Arial" w:hAnsi="Arial" w:cs="Arial"/>
                <w:i/>
                <w:sz w:val="20"/>
                <w:szCs w:val="20"/>
              </w:rPr>
              <w:t xml:space="preserve">European </w:t>
            </w:r>
            <w:r w:rsidR="00C77E4C">
              <w:rPr>
                <w:rFonts w:ascii="Arial" w:hAnsi="Arial" w:cs="Arial"/>
                <w:i/>
                <w:sz w:val="20"/>
                <w:szCs w:val="20"/>
              </w:rPr>
              <w:t xml:space="preserve">Union </w:t>
            </w:r>
            <w:r w:rsidRPr="008D62A4">
              <w:rPr>
                <w:rFonts w:ascii="Arial" w:hAnsi="Arial" w:cs="Arial"/>
                <w:i/>
                <w:sz w:val="20"/>
                <w:szCs w:val="20"/>
              </w:rPr>
              <w:t>Law</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US"/>
              </w:rPr>
            </w:pPr>
            <w:r>
              <w:rPr>
                <w:rFonts w:ascii="Arial" w:hAnsi="Arial" w:cs="Arial"/>
                <w:sz w:val="20"/>
                <w:szCs w:val="20"/>
                <w:lang w:val="en-US"/>
              </w:rPr>
              <w:t>1</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C77E4C" w:rsidRPr="008D3DF2" w:rsidTr="00C35F23">
        <w:trPr>
          <w:cantSplit/>
          <w:trHeight w:hRule="exact" w:val="680"/>
        </w:trPr>
        <w:tc>
          <w:tcPr>
            <w:tcW w:w="725" w:type="pct"/>
            <w:tcBorders>
              <w:bottom w:val="single" w:sz="18" w:space="0" w:color="FFFFFF"/>
            </w:tcBorders>
            <w:shd w:val="clear" w:color="auto" w:fill="E5E5E5"/>
            <w:vAlign w:val="center"/>
          </w:tcPr>
          <w:p w:rsidR="00C77E4C" w:rsidRDefault="00C77E4C"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C77E4C" w:rsidRDefault="00C77E4C" w:rsidP="009E48D3">
            <w:pPr>
              <w:widowControl w:val="0"/>
              <w:snapToGrid w:val="0"/>
              <w:rPr>
                <w:rFonts w:ascii="Arial" w:hAnsi="Arial" w:cs="Arial"/>
                <w:sz w:val="20"/>
                <w:szCs w:val="20"/>
                <w:lang w:val="en-US"/>
              </w:rPr>
            </w:pPr>
            <w:proofErr w:type="spellStart"/>
            <w:r>
              <w:rPr>
                <w:rFonts w:ascii="Arial" w:hAnsi="Arial" w:cs="Arial"/>
                <w:sz w:val="20"/>
                <w:szCs w:val="20"/>
                <w:lang w:val="en-US"/>
              </w:rPr>
              <w:t>WuV-Kurs</w:t>
            </w:r>
            <w:proofErr w:type="spellEnd"/>
            <w:r>
              <w:rPr>
                <w:rFonts w:ascii="Arial" w:hAnsi="Arial" w:cs="Arial"/>
                <w:sz w:val="20"/>
                <w:szCs w:val="20"/>
                <w:lang w:val="en-US"/>
              </w:rPr>
              <w:t>/</w:t>
            </w:r>
          </w:p>
          <w:p w:rsidR="00C77E4C" w:rsidRPr="008D3DF2" w:rsidRDefault="00C77E4C" w:rsidP="009E48D3">
            <w:pPr>
              <w:widowControl w:val="0"/>
              <w:snapToGrid w:val="0"/>
              <w:rPr>
                <w:rFonts w:ascii="Arial" w:hAnsi="Arial" w:cs="Arial"/>
                <w:i/>
                <w:sz w:val="20"/>
                <w:szCs w:val="20"/>
                <w:lang w:val="en-US"/>
              </w:rPr>
            </w:pPr>
            <w:r w:rsidRPr="008D3DF2">
              <w:rPr>
                <w:rFonts w:ascii="Arial" w:hAnsi="Arial" w:cs="Arial"/>
                <w:i/>
                <w:sz w:val="20"/>
                <w:szCs w:val="20"/>
                <w:lang w:val="en-US"/>
              </w:rPr>
              <w:t>Review Course</w:t>
            </w:r>
          </w:p>
        </w:tc>
        <w:tc>
          <w:tcPr>
            <w:tcW w:w="1975" w:type="pct"/>
            <w:tcBorders>
              <w:left w:val="single" w:sz="18" w:space="0" w:color="FFFFFF"/>
              <w:bottom w:val="single" w:sz="18" w:space="0" w:color="FFFFFF"/>
            </w:tcBorders>
            <w:shd w:val="clear" w:color="auto" w:fill="E5E5E5"/>
            <w:vAlign w:val="center"/>
          </w:tcPr>
          <w:p w:rsidR="00C77E4C" w:rsidRPr="00C77E4C" w:rsidRDefault="00C77E4C" w:rsidP="009E48D3">
            <w:pPr>
              <w:widowControl w:val="0"/>
              <w:snapToGrid w:val="0"/>
              <w:rPr>
                <w:rFonts w:ascii="Arial" w:hAnsi="Arial" w:cs="Arial"/>
                <w:sz w:val="20"/>
                <w:szCs w:val="20"/>
                <w:lang w:val="en-US"/>
              </w:rPr>
            </w:pPr>
            <w:proofErr w:type="spellStart"/>
            <w:r w:rsidRPr="00C77E4C">
              <w:rPr>
                <w:rFonts w:ascii="Arial" w:hAnsi="Arial" w:cs="Arial"/>
                <w:sz w:val="20"/>
                <w:szCs w:val="20"/>
                <w:lang w:val="en-US"/>
              </w:rPr>
              <w:t>Fallrepetitorium</w:t>
            </w:r>
            <w:proofErr w:type="spellEnd"/>
            <w:r w:rsidRPr="00C77E4C">
              <w:rPr>
                <w:rFonts w:ascii="Arial" w:hAnsi="Arial" w:cs="Arial"/>
                <w:sz w:val="20"/>
                <w:szCs w:val="20"/>
                <w:lang w:val="en-US"/>
              </w:rPr>
              <w:t xml:space="preserve"> </w:t>
            </w:r>
            <w:proofErr w:type="spellStart"/>
            <w:r w:rsidRPr="00C77E4C">
              <w:rPr>
                <w:rFonts w:ascii="Arial" w:hAnsi="Arial" w:cs="Arial"/>
                <w:sz w:val="20"/>
                <w:szCs w:val="20"/>
                <w:lang w:val="en-US"/>
              </w:rPr>
              <w:t>Zivilrecht</w:t>
            </w:r>
            <w:proofErr w:type="spellEnd"/>
            <w:r w:rsidRPr="00C77E4C">
              <w:rPr>
                <w:rFonts w:ascii="Arial" w:hAnsi="Arial" w:cs="Arial"/>
                <w:sz w:val="20"/>
                <w:szCs w:val="20"/>
                <w:lang w:val="en-US"/>
              </w:rPr>
              <w:t>/</w:t>
            </w:r>
          </w:p>
          <w:p w:rsidR="00C77E4C" w:rsidRPr="008D3DF2" w:rsidRDefault="00C35F23" w:rsidP="009E48D3">
            <w:pPr>
              <w:widowControl w:val="0"/>
              <w:snapToGrid w:val="0"/>
              <w:rPr>
                <w:rFonts w:ascii="Arial" w:hAnsi="Arial" w:cs="Arial"/>
                <w:i/>
                <w:sz w:val="20"/>
                <w:szCs w:val="20"/>
                <w:lang w:val="en-US"/>
              </w:rPr>
            </w:pPr>
            <w:r>
              <w:rPr>
                <w:rFonts w:ascii="Arial" w:hAnsi="Arial" w:cs="Arial"/>
                <w:i/>
                <w:sz w:val="20"/>
                <w:szCs w:val="20"/>
                <w:lang w:val="en-US"/>
              </w:rPr>
              <w:t>Civil Law Exam Papers</w:t>
            </w:r>
          </w:p>
        </w:tc>
        <w:tc>
          <w:tcPr>
            <w:tcW w:w="550" w:type="pct"/>
            <w:tcBorders>
              <w:left w:val="single" w:sz="18" w:space="0" w:color="FFFFFF"/>
              <w:bottom w:val="single" w:sz="18" w:space="0" w:color="FFFFFF"/>
            </w:tcBorders>
            <w:shd w:val="clear" w:color="auto" w:fill="E5E5E5"/>
            <w:vAlign w:val="center"/>
          </w:tcPr>
          <w:p w:rsidR="00C77E4C" w:rsidRDefault="008D3DF2" w:rsidP="009E48D3">
            <w:pPr>
              <w:widowControl w:val="0"/>
              <w:jc w:val="center"/>
              <w:rPr>
                <w:rFonts w:ascii="Arial" w:hAnsi="Arial" w:cs="Arial"/>
                <w:sz w:val="20"/>
                <w:szCs w:val="20"/>
                <w:lang w:val="en-US"/>
              </w:rPr>
            </w:pPr>
            <w:r>
              <w:rPr>
                <w:rFonts w:ascii="Arial" w:hAnsi="Arial" w:cs="Arial"/>
                <w:sz w:val="20"/>
                <w:szCs w:val="20"/>
                <w:lang w:val="en-US"/>
              </w:rPr>
              <w:t>2</w:t>
            </w:r>
          </w:p>
        </w:tc>
        <w:tc>
          <w:tcPr>
            <w:tcW w:w="550" w:type="pct"/>
            <w:tcBorders>
              <w:left w:val="single" w:sz="18" w:space="0" w:color="FFFFFF"/>
              <w:bottom w:val="single" w:sz="18" w:space="0" w:color="FFFFFF"/>
            </w:tcBorders>
            <w:shd w:val="clear" w:color="auto" w:fill="E5E5E5"/>
            <w:vAlign w:val="center"/>
          </w:tcPr>
          <w:p w:rsidR="00C77E4C" w:rsidRDefault="008D3DF2" w:rsidP="009E48D3">
            <w:pPr>
              <w:widowControl w:val="0"/>
              <w:rPr>
                <w:rFonts w:ascii="Arial" w:hAnsi="Arial" w:cs="Arial"/>
                <w:sz w:val="20"/>
                <w:szCs w:val="20"/>
                <w:lang w:val="en-US"/>
              </w:rPr>
            </w:pPr>
            <w:r>
              <w:rPr>
                <w:rFonts w:ascii="Arial" w:hAnsi="Arial" w:cs="Arial"/>
                <w:sz w:val="20"/>
                <w:szCs w:val="20"/>
                <w:lang w:val="en-US"/>
              </w:rPr>
              <w:t>-</w:t>
            </w:r>
          </w:p>
          <w:p w:rsidR="008D3DF2" w:rsidRPr="008D3DF2" w:rsidRDefault="008D3DF2" w:rsidP="009E48D3">
            <w:pPr>
              <w:widowControl w:val="0"/>
              <w:rPr>
                <w:rFonts w:ascii="Arial" w:hAnsi="Arial" w:cs="Arial"/>
                <w:i/>
                <w:sz w:val="20"/>
                <w:szCs w:val="20"/>
                <w:lang w:val="en-US"/>
              </w:rPr>
            </w:pPr>
            <w:proofErr w:type="spellStart"/>
            <w:r w:rsidRPr="008D3DF2">
              <w:rPr>
                <w:rFonts w:ascii="Arial" w:hAnsi="Arial" w:cs="Arial"/>
                <w:i/>
                <w:sz w:val="20"/>
                <w:szCs w:val="20"/>
                <w:lang w:val="en-US"/>
              </w:rPr>
              <w:t>n.g</w:t>
            </w:r>
            <w:proofErr w:type="spellEnd"/>
            <w:r w:rsidRPr="008D3DF2">
              <w:rPr>
                <w:rFonts w:ascii="Arial" w:hAnsi="Arial" w:cs="Arial"/>
                <w:i/>
                <w:sz w:val="20"/>
                <w:szCs w:val="20"/>
                <w:lang w:val="en-US"/>
              </w:rPr>
              <w:t>.</w:t>
            </w:r>
          </w:p>
        </w:tc>
      </w:tr>
      <w:tr w:rsidR="00203DF7" w:rsidRPr="004877B4" w:rsidTr="00D27D88">
        <w:trPr>
          <w:cantSplit/>
          <w:trHeight w:hRule="exact" w:val="1134"/>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Klausurenkurs</w:t>
            </w:r>
            <w:proofErr w:type="spellEnd"/>
            <w:r>
              <w:rPr>
                <w:rFonts w:ascii="Arial" w:hAnsi="Arial" w:cs="Arial"/>
                <w:sz w:val="20"/>
                <w:szCs w:val="20"/>
                <w:lang w:val="en-GB"/>
              </w:rPr>
              <w:t>/</w:t>
            </w:r>
          </w:p>
          <w:p w:rsidR="00203DF7" w:rsidRPr="00CA5FBA" w:rsidRDefault="00203DF7" w:rsidP="009E48D3">
            <w:pPr>
              <w:widowControl w:val="0"/>
              <w:snapToGrid w:val="0"/>
              <w:rPr>
                <w:rFonts w:ascii="Arial" w:hAnsi="Arial" w:cs="Arial"/>
                <w:i/>
                <w:sz w:val="20"/>
                <w:szCs w:val="20"/>
                <w:lang w:val="en-GB"/>
              </w:rPr>
            </w:pPr>
            <w:r>
              <w:rPr>
                <w:rFonts w:ascii="Arial" w:hAnsi="Arial" w:cs="Arial"/>
                <w:i/>
                <w:sz w:val="20"/>
                <w:szCs w:val="20"/>
                <w:lang w:val="en-GB"/>
              </w:rPr>
              <w:t>E</w:t>
            </w:r>
            <w:r w:rsidRPr="00CA5FBA">
              <w:rPr>
                <w:rFonts w:ascii="Arial" w:hAnsi="Arial" w:cs="Arial"/>
                <w:i/>
                <w:sz w:val="20"/>
                <w:szCs w:val="20"/>
                <w:lang w:val="en-GB"/>
              </w:rPr>
              <w:t xml:space="preserve">xamination </w:t>
            </w:r>
            <w:r>
              <w:rPr>
                <w:rFonts w:ascii="Arial" w:hAnsi="Arial" w:cs="Arial"/>
                <w:i/>
                <w:sz w:val="20"/>
                <w:szCs w:val="20"/>
                <w:lang w:val="en-GB"/>
              </w:rPr>
              <w:t>T</w:t>
            </w:r>
            <w:r w:rsidRPr="00CA5FBA">
              <w:rPr>
                <w:rFonts w:ascii="Arial" w:hAnsi="Arial" w:cs="Arial"/>
                <w:i/>
                <w:sz w:val="20"/>
                <w:szCs w:val="20"/>
                <w:lang w:val="en-GB"/>
              </w:rPr>
              <w:t xml:space="preserve">raining </w:t>
            </w:r>
            <w:r>
              <w:rPr>
                <w:rFonts w:ascii="Arial" w:hAnsi="Arial" w:cs="Arial"/>
                <w:i/>
                <w:sz w:val="20"/>
                <w:szCs w:val="20"/>
                <w:lang w:val="en-GB"/>
              </w:rPr>
              <w:t>C</w:t>
            </w:r>
            <w:r w:rsidRPr="00CA5FBA">
              <w:rPr>
                <w:rFonts w:ascii="Arial" w:hAnsi="Arial" w:cs="Arial"/>
                <w:i/>
                <w:sz w:val="20"/>
                <w:szCs w:val="20"/>
                <w:lang w:val="en-GB"/>
              </w:rPr>
              <w:t>ourse</w:t>
            </w:r>
          </w:p>
        </w:tc>
        <w:tc>
          <w:tcPr>
            <w:tcW w:w="1975" w:type="pct"/>
            <w:tcBorders>
              <w:left w:val="single" w:sz="18" w:space="0" w:color="FFFFFF"/>
              <w:bottom w:val="single" w:sz="18" w:space="0" w:color="FFFFFF"/>
            </w:tcBorders>
            <w:shd w:val="clear" w:color="auto" w:fill="E5E5E5"/>
            <w:vAlign w:val="center"/>
          </w:tcPr>
          <w:p w:rsidR="00203DF7" w:rsidRPr="00026C93" w:rsidRDefault="00203DF7" w:rsidP="009E48D3">
            <w:pPr>
              <w:widowControl w:val="0"/>
              <w:rPr>
                <w:rFonts w:ascii="Arial" w:hAnsi="Arial" w:cs="Arial"/>
                <w:sz w:val="20"/>
                <w:szCs w:val="20"/>
              </w:rPr>
            </w:pPr>
            <w:r w:rsidRPr="00026C93">
              <w:rPr>
                <w:rFonts w:ascii="Arial" w:hAnsi="Arial" w:cs="Arial"/>
                <w:sz w:val="20"/>
                <w:szCs w:val="20"/>
              </w:rPr>
              <w:t>Zivilrecht, Öffentliches Recht und Strafrecht/</w:t>
            </w:r>
          </w:p>
          <w:p w:rsidR="00203DF7" w:rsidRPr="00263B86" w:rsidRDefault="00C77E4C" w:rsidP="008D3DF2">
            <w:pPr>
              <w:widowControl w:val="0"/>
              <w:snapToGrid w:val="0"/>
              <w:rPr>
                <w:rFonts w:ascii="Arial" w:hAnsi="Arial" w:cs="Arial"/>
                <w:sz w:val="20"/>
                <w:szCs w:val="20"/>
                <w:lang w:val="en-US"/>
              </w:rPr>
            </w:pPr>
            <w:r>
              <w:rPr>
                <w:rFonts w:ascii="Arial" w:hAnsi="Arial" w:cs="Arial"/>
                <w:i/>
                <w:sz w:val="20"/>
                <w:szCs w:val="20"/>
                <w:lang w:val="en-GB"/>
              </w:rPr>
              <w:t>Examination Training Course (</w:t>
            </w:r>
            <w:r w:rsidR="008D3DF2">
              <w:rPr>
                <w:rFonts w:ascii="Arial" w:hAnsi="Arial" w:cs="Arial"/>
                <w:i/>
                <w:sz w:val="20"/>
                <w:szCs w:val="20"/>
                <w:lang w:val="en-GB"/>
              </w:rPr>
              <w:t>Private</w:t>
            </w:r>
            <w:r w:rsidR="00203DF7" w:rsidRPr="00026C93">
              <w:rPr>
                <w:rFonts w:ascii="Arial" w:hAnsi="Arial" w:cs="Arial"/>
                <w:i/>
                <w:sz w:val="20"/>
                <w:szCs w:val="20"/>
                <w:lang w:val="en-GB"/>
              </w:rPr>
              <w:t xml:space="preserve"> Law, Public Law and Criminal</w:t>
            </w:r>
            <w:r w:rsidR="00203DF7">
              <w:rPr>
                <w:rFonts w:ascii="Arial" w:hAnsi="Arial" w:cs="Arial"/>
                <w:i/>
                <w:sz w:val="20"/>
                <w:szCs w:val="20"/>
                <w:lang w:val="en-GB"/>
              </w:rPr>
              <w:t xml:space="preserve"> Law</w:t>
            </w:r>
            <w:r>
              <w:rPr>
                <w:rFonts w:ascii="Arial" w:hAnsi="Arial" w:cs="Arial"/>
                <w:i/>
                <w:sz w:val="20"/>
                <w:szCs w:val="20"/>
                <w:lang w:val="en-GB"/>
              </w:rPr>
              <w:t>)</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US"/>
              </w:rPr>
            </w:pPr>
            <w:r>
              <w:rPr>
                <w:rFonts w:ascii="Arial" w:hAnsi="Arial" w:cs="Arial"/>
                <w:sz w:val="20"/>
                <w:szCs w:val="20"/>
                <w:lang w:val="en-US"/>
              </w:rPr>
              <w:t>7</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263B86" w:rsidRDefault="00203DF7" w:rsidP="009E48D3">
            <w:pPr>
              <w:widowControl w:val="0"/>
              <w:rPr>
                <w:rFonts w:ascii="Arial" w:hAnsi="Arial" w:cs="Arial"/>
                <w:sz w:val="20"/>
                <w:szCs w:val="20"/>
                <w:lang w:val="en-US"/>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RPr="004877B4" w:rsidTr="00D27D88">
        <w:trPr>
          <w:cantSplit/>
          <w:trHeight w:hRule="exact" w:val="284"/>
        </w:trPr>
        <w:tc>
          <w:tcPr>
            <w:tcW w:w="5000" w:type="pct"/>
            <w:gridSpan w:val="5"/>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p>
        </w:tc>
      </w:tr>
      <w:tr w:rsidR="00203DF7" w:rsidRPr="004877B4" w:rsidTr="00D27D88">
        <w:trPr>
          <w:cantSplit/>
          <w:trHeight w:hRule="exact" w:val="680"/>
        </w:trPr>
        <w:tc>
          <w:tcPr>
            <w:tcW w:w="725" w:type="pct"/>
            <w:tcBorders>
              <w:bottom w:val="single" w:sz="18" w:space="0" w:color="FFFFFF"/>
            </w:tcBorders>
            <w:shd w:val="clear" w:color="auto" w:fill="E5E5E5"/>
            <w:vAlign w:val="center"/>
          </w:tcPr>
          <w:p w:rsidR="00203DF7" w:rsidRPr="00C06C96" w:rsidRDefault="005E3B67" w:rsidP="009E48D3">
            <w:pPr>
              <w:widowControl w:val="0"/>
              <w:rPr>
                <w:rFonts w:ascii="Arial" w:hAnsi="Arial" w:cs="Arial"/>
                <w:sz w:val="20"/>
                <w:szCs w:val="20"/>
                <w:lang w:val="en-GB"/>
              </w:rPr>
            </w:pPr>
            <w:r>
              <w:rPr>
                <w:rFonts w:ascii="Arial" w:hAnsi="Arial" w:cs="Arial"/>
                <w:sz w:val="20"/>
                <w:szCs w:val="20"/>
                <w:lang w:val="en-GB"/>
              </w:rPr>
              <w:t>SS 20xx</w:t>
            </w:r>
          </w:p>
        </w:tc>
        <w:tc>
          <w:tcPr>
            <w:tcW w:w="1200" w:type="pct"/>
            <w:tcBorders>
              <w:left w:val="single" w:sz="18" w:space="0" w:color="FFFFFF"/>
              <w:bottom w:val="single" w:sz="18" w:space="0" w:color="FFFFFF"/>
            </w:tcBorders>
            <w:shd w:val="clear" w:color="auto" w:fill="E5E5E5"/>
            <w:vAlign w:val="center"/>
          </w:tcPr>
          <w:p w:rsidR="00203DF7" w:rsidRPr="00C06C96" w:rsidRDefault="00203DF7" w:rsidP="009E48D3">
            <w:pPr>
              <w:widowControl w:val="0"/>
              <w:snapToGrid w:val="0"/>
              <w:rPr>
                <w:rFonts w:ascii="Arial" w:hAnsi="Arial" w:cs="Arial"/>
                <w:sz w:val="20"/>
                <w:szCs w:val="20"/>
                <w:lang w:val="en-GB"/>
              </w:rPr>
            </w:pPr>
            <w:proofErr w:type="spellStart"/>
            <w:r w:rsidRPr="00C06C96">
              <w:rPr>
                <w:rFonts w:ascii="Arial" w:hAnsi="Arial" w:cs="Arial"/>
                <w:sz w:val="20"/>
                <w:szCs w:val="20"/>
                <w:lang w:val="en-US"/>
              </w:rPr>
              <w:t>WuV-Kurs</w:t>
            </w:r>
            <w:proofErr w:type="spellEnd"/>
            <w:r w:rsidRPr="00C06C96">
              <w:rPr>
                <w:rFonts w:ascii="Arial" w:hAnsi="Arial" w:cs="Arial"/>
                <w:sz w:val="20"/>
                <w:szCs w:val="20"/>
                <w:lang w:val="en-GB"/>
              </w:rPr>
              <w:t>/</w:t>
            </w:r>
          </w:p>
          <w:p w:rsidR="00203DF7" w:rsidRPr="00C06C96" w:rsidRDefault="00203DF7" w:rsidP="009E48D3">
            <w:pPr>
              <w:widowControl w:val="0"/>
              <w:snapToGrid w:val="0"/>
              <w:rPr>
                <w:rFonts w:ascii="Arial" w:hAnsi="Arial" w:cs="Arial"/>
                <w:sz w:val="20"/>
                <w:szCs w:val="20"/>
                <w:lang w:val="en-US"/>
              </w:rPr>
            </w:pPr>
            <w:r>
              <w:rPr>
                <w:rFonts w:ascii="Arial" w:hAnsi="Arial" w:cs="Arial"/>
                <w:i/>
                <w:sz w:val="20"/>
                <w:szCs w:val="20"/>
                <w:lang w:val="en-US"/>
              </w:rPr>
              <w:t>Review Course</w:t>
            </w:r>
          </w:p>
        </w:tc>
        <w:tc>
          <w:tcPr>
            <w:tcW w:w="1975" w:type="pct"/>
            <w:tcBorders>
              <w:left w:val="single" w:sz="18" w:space="0" w:color="FFFFFF"/>
              <w:bottom w:val="single" w:sz="18" w:space="0" w:color="FFFFFF"/>
            </w:tcBorders>
            <w:shd w:val="clear" w:color="auto" w:fill="E5E5E5"/>
            <w:vAlign w:val="center"/>
          </w:tcPr>
          <w:p w:rsidR="00203DF7" w:rsidRPr="00C95105" w:rsidRDefault="00567282" w:rsidP="009E48D3">
            <w:pPr>
              <w:widowControl w:val="0"/>
              <w:rPr>
                <w:rFonts w:ascii="Arial" w:hAnsi="Arial" w:cs="Arial"/>
                <w:sz w:val="20"/>
                <w:szCs w:val="20"/>
                <w:lang w:val="en-US"/>
              </w:rPr>
            </w:pPr>
            <w:proofErr w:type="spellStart"/>
            <w:r>
              <w:rPr>
                <w:rFonts w:ascii="Arial" w:hAnsi="Arial" w:cs="Arial"/>
                <w:sz w:val="20"/>
                <w:szCs w:val="20"/>
                <w:lang w:val="en-US"/>
              </w:rPr>
              <w:t>Schuldrecht</w:t>
            </w:r>
            <w:proofErr w:type="spellEnd"/>
            <w:r>
              <w:rPr>
                <w:rFonts w:ascii="Arial" w:hAnsi="Arial" w:cs="Arial"/>
                <w:sz w:val="20"/>
                <w:szCs w:val="20"/>
                <w:lang w:val="en-US"/>
              </w:rPr>
              <w:t xml:space="preserve"> BT</w:t>
            </w:r>
            <w:r w:rsidR="00203DF7" w:rsidRPr="00C95105">
              <w:rPr>
                <w:rFonts w:ascii="Arial" w:hAnsi="Arial" w:cs="Arial"/>
                <w:sz w:val="20"/>
                <w:szCs w:val="20"/>
                <w:lang w:val="en-US"/>
              </w:rPr>
              <w:t>/</w:t>
            </w:r>
          </w:p>
          <w:p w:rsidR="00203DF7" w:rsidRDefault="008D3DF2" w:rsidP="009E48D3">
            <w:pPr>
              <w:widowControl w:val="0"/>
              <w:rPr>
                <w:rFonts w:ascii="Arial" w:hAnsi="Arial" w:cs="Arial"/>
                <w:sz w:val="20"/>
                <w:szCs w:val="20"/>
                <w:lang w:val="en-GB"/>
              </w:rPr>
            </w:pPr>
            <w:r>
              <w:rPr>
                <w:rFonts w:ascii="Arial" w:hAnsi="Arial" w:cs="Arial"/>
                <w:i/>
                <w:sz w:val="20"/>
                <w:szCs w:val="20"/>
                <w:lang w:val="en-GB"/>
              </w:rPr>
              <w:t>Law of Obligations II</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GB"/>
              </w:rPr>
            </w:pPr>
            <w:r>
              <w:rPr>
                <w:rFonts w:ascii="Arial" w:hAnsi="Arial" w:cs="Arial"/>
                <w:sz w:val="20"/>
                <w:szCs w:val="20"/>
                <w:lang w:val="en-GB"/>
              </w:rPr>
              <w:t>3</w:t>
            </w:r>
          </w:p>
        </w:tc>
        <w:tc>
          <w:tcPr>
            <w:tcW w:w="550" w:type="pct"/>
            <w:tcBorders>
              <w:left w:val="single" w:sz="18" w:space="0" w:color="FFFFFF"/>
              <w:bottom w:val="single" w:sz="18" w:space="0" w:color="FFFFFF"/>
            </w:tcBorders>
            <w:shd w:val="clear" w:color="auto" w:fill="E5E5E5"/>
            <w:vAlign w:val="center"/>
          </w:tcPr>
          <w:p w:rsidR="00203DF7" w:rsidRPr="00C06C96" w:rsidRDefault="00203DF7" w:rsidP="009E48D3">
            <w:pPr>
              <w:widowControl w:val="0"/>
              <w:rPr>
                <w:rFonts w:ascii="Arial" w:hAnsi="Arial" w:cs="Arial"/>
                <w:sz w:val="20"/>
                <w:szCs w:val="20"/>
              </w:rPr>
            </w:pPr>
            <w:r w:rsidRPr="00C06C96">
              <w:rPr>
                <w:rFonts w:ascii="Arial" w:hAnsi="Arial" w:cs="Arial"/>
                <w:sz w:val="20"/>
                <w:szCs w:val="20"/>
              </w:rPr>
              <w:t>-</w:t>
            </w:r>
          </w:p>
          <w:p w:rsidR="00203DF7" w:rsidRPr="00C06C96" w:rsidRDefault="00203DF7" w:rsidP="009E48D3">
            <w:pPr>
              <w:widowControl w:val="0"/>
              <w:rPr>
                <w:rFonts w:ascii="Arial" w:hAnsi="Arial" w:cs="Arial"/>
                <w:sz w:val="20"/>
                <w:szCs w:val="20"/>
              </w:rPr>
            </w:pPr>
            <w:proofErr w:type="spellStart"/>
            <w:r w:rsidRPr="00C06C96">
              <w:rPr>
                <w:rFonts w:ascii="Arial" w:hAnsi="Arial" w:cs="Arial"/>
                <w:i/>
                <w:sz w:val="20"/>
                <w:szCs w:val="20"/>
              </w:rPr>
              <w:t>n.g</w:t>
            </w:r>
            <w:proofErr w:type="spellEnd"/>
            <w:r w:rsidRPr="00C06C96">
              <w:rPr>
                <w:rFonts w:ascii="Arial" w:hAnsi="Arial" w:cs="Arial"/>
                <w:sz w:val="20"/>
                <w:szCs w:val="20"/>
              </w:rPr>
              <w:t>.</w:t>
            </w:r>
          </w:p>
        </w:tc>
      </w:tr>
      <w:tr w:rsidR="00203DF7" w:rsidRPr="004877B4" w:rsidTr="00D27D88">
        <w:trPr>
          <w:cantSplit/>
          <w:trHeight w:hRule="exact" w:val="680"/>
        </w:trPr>
        <w:tc>
          <w:tcPr>
            <w:tcW w:w="725" w:type="pct"/>
            <w:tcBorders>
              <w:bottom w:val="single" w:sz="18" w:space="0" w:color="FFFFFF"/>
            </w:tcBorders>
            <w:shd w:val="clear" w:color="auto" w:fill="E5E5E5"/>
            <w:vAlign w:val="center"/>
          </w:tcPr>
          <w:p w:rsidR="00203DF7" w:rsidRPr="00C06C96"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Pr="00C06C96" w:rsidRDefault="00203DF7" w:rsidP="009E48D3">
            <w:pPr>
              <w:widowControl w:val="0"/>
              <w:snapToGrid w:val="0"/>
              <w:rPr>
                <w:rFonts w:ascii="Arial" w:hAnsi="Arial" w:cs="Arial"/>
                <w:sz w:val="20"/>
                <w:szCs w:val="20"/>
                <w:lang w:val="en-GB"/>
              </w:rPr>
            </w:pPr>
            <w:proofErr w:type="spellStart"/>
            <w:r w:rsidRPr="00C06C96">
              <w:rPr>
                <w:rFonts w:ascii="Arial" w:hAnsi="Arial" w:cs="Arial"/>
                <w:sz w:val="20"/>
                <w:szCs w:val="20"/>
                <w:lang w:val="en-US"/>
              </w:rPr>
              <w:t>WuV-Kurs</w:t>
            </w:r>
            <w:proofErr w:type="spellEnd"/>
            <w:r w:rsidRPr="00C06C96">
              <w:rPr>
                <w:rFonts w:ascii="Arial" w:hAnsi="Arial" w:cs="Arial"/>
                <w:sz w:val="20"/>
                <w:szCs w:val="20"/>
                <w:lang w:val="en-GB"/>
              </w:rPr>
              <w:t>/</w:t>
            </w:r>
          </w:p>
          <w:p w:rsidR="00203DF7" w:rsidRPr="00C06C96" w:rsidRDefault="00203DF7" w:rsidP="009E48D3">
            <w:pPr>
              <w:widowControl w:val="0"/>
              <w:snapToGrid w:val="0"/>
              <w:rPr>
                <w:rFonts w:ascii="Arial" w:hAnsi="Arial" w:cs="Arial"/>
                <w:sz w:val="20"/>
                <w:szCs w:val="20"/>
                <w:lang w:val="en-US"/>
              </w:rPr>
            </w:pPr>
            <w:r>
              <w:rPr>
                <w:rFonts w:ascii="Arial" w:hAnsi="Arial" w:cs="Arial"/>
                <w:i/>
                <w:sz w:val="20"/>
                <w:szCs w:val="20"/>
                <w:lang w:val="en-US"/>
              </w:rPr>
              <w:t>Review Course</w:t>
            </w:r>
          </w:p>
        </w:tc>
        <w:tc>
          <w:tcPr>
            <w:tcW w:w="1975"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roofErr w:type="spellStart"/>
            <w:r>
              <w:rPr>
                <w:rFonts w:ascii="Arial" w:hAnsi="Arial" w:cs="Arial"/>
                <w:sz w:val="20"/>
                <w:szCs w:val="20"/>
                <w:lang w:val="en-GB"/>
              </w:rPr>
              <w:t>Sachenrecht</w:t>
            </w:r>
            <w:proofErr w:type="spellEnd"/>
            <w:r>
              <w:rPr>
                <w:rFonts w:ascii="Arial" w:hAnsi="Arial" w:cs="Arial"/>
                <w:sz w:val="20"/>
                <w:szCs w:val="20"/>
                <w:lang w:val="en-GB"/>
              </w:rPr>
              <w:t>/</w:t>
            </w:r>
          </w:p>
          <w:p w:rsidR="00203DF7" w:rsidRDefault="00203DF7" w:rsidP="009E48D3">
            <w:pPr>
              <w:widowControl w:val="0"/>
              <w:snapToGrid w:val="0"/>
              <w:rPr>
                <w:rFonts w:ascii="Arial" w:hAnsi="Arial" w:cs="Arial"/>
                <w:sz w:val="20"/>
                <w:szCs w:val="20"/>
                <w:lang w:val="en-GB"/>
              </w:rPr>
            </w:pPr>
            <w:r w:rsidRPr="00D6019F">
              <w:rPr>
                <w:rFonts w:ascii="Arial" w:hAnsi="Arial" w:cs="Arial"/>
                <w:i/>
                <w:sz w:val="20"/>
                <w:szCs w:val="20"/>
                <w:lang w:val="en-GB"/>
              </w:rPr>
              <w:t>Property Law</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GB"/>
              </w:rPr>
            </w:pPr>
            <w:r>
              <w:rPr>
                <w:rFonts w:ascii="Arial" w:hAnsi="Arial" w:cs="Arial"/>
                <w:sz w:val="20"/>
                <w:szCs w:val="20"/>
                <w:lang w:val="en-GB"/>
              </w:rPr>
              <w:t>2</w:t>
            </w:r>
          </w:p>
        </w:tc>
        <w:tc>
          <w:tcPr>
            <w:tcW w:w="550" w:type="pct"/>
            <w:tcBorders>
              <w:left w:val="single" w:sz="18" w:space="0" w:color="FFFFFF"/>
              <w:bottom w:val="single" w:sz="18" w:space="0" w:color="FFFFFF"/>
            </w:tcBorders>
            <w:shd w:val="clear" w:color="auto" w:fill="E5E5E5"/>
            <w:vAlign w:val="center"/>
          </w:tcPr>
          <w:p w:rsidR="00203DF7" w:rsidRPr="00C06C96" w:rsidRDefault="00203DF7" w:rsidP="009E48D3">
            <w:pPr>
              <w:widowControl w:val="0"/>
              <w:rPr>
                <w:rFonts w:ascii="Arial" w:hAnsi="Arial" w:cs="Arial"/>
                <w:sz w:val="20"/>
                <w:szCs w:val="20"/>
              </w:rPr>
            </w:pPr>
            <w:r w:rsidRPr="00C06C96">
              <w:rPr>
                <w:rFonts w:ascii="Arial" w:hAnsi="Arial" w:cs="Arial"/>
                <w:sz w:val="20"/>
                <w:szCs w:val="20"/>
              </w:rPr>
              <w:t>-</w:t>
            </w:r>
          </w:p>
          <w:p w:rsidR="00203DF7" w:rsidRPr="00C06C96" w:rsidRDefault="00203DF7" w:rsidP="009E48D3">
            <w:pPr>
              <w:widowControl w:val="0"/>
              <w:rPr>
                <w:rFonts w:ascii="Arial" w:hAnsi="Arial" w:cs="Arial"/>
                <w:sz w:val="20"/>
                <w:szCs w:val="20"/>
              </w:rPr>
            </w:pPr>
            <w:proofErr w:type="spellStart"/>
            <w:r w:rsidRPr="00C06C96">
              <w:rPr>
                <w:rFonts w:ascii="Arial" w:hAnsi="Arial" w:cs="Arial"/>
                <w:i/>
                <w:sz w:val="20"/>
                <w:szCs w:val="20"/>
              </w:rPr>
              <w:t>n.g</w:t>
            </w:r>
            <w:proofErr w:type="spellEnd"/>
            <w:r w:rsidRPr="00C06C96">
              <w:rPr>
                <w:rFonts w:ascii="Arial" w:hAnsi="Arial" w:cs="Arial"/>
                <w:sz w:val="20"/>
                <w:szCs w:val="20"/>
              </w:rPr>
              <w:t>.</w:t>
            </w:r>
          </w:p>
        </w:tc>
      </w:tr>
      <w:tr w:rsidR="00203DF7" w:rsidRPr="004877B4" w:rsidTr="005E3B67">
        <w:trPr>
          <w:cantSplit/>
          <w:trHeight w:hRule="exact" w:val="680"/>
        </w:trPr>
        <w:tc>
          <w:tcPr>
            <w:tcW w:w="725" w:type="pct"/>
            <w:tcBorders>
              <w:bottom w:val="single" w:sz="18" w:space="0" w:color="FFFFFF"/>
            </w:tcBorders>
            <w:shd w:val="clear" w:color="auto" w:fill="E5E5E5"/>
            <w:vAlign w:val="center"/>
          </w:tcPr>
          <w:p w:rsidR="00203DF7" w:rsidRPr="00C06C96"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Pr="00C06C96" w:rsidRDefault="00203DF7" w:rsidP="009E48D3">
            <w:pPr>
              <w:widowControl w:val="0"/>
              <w:snapToGrid w:val="0"/>
              <w:rPr>
                <w:rFonts w:ascii="Arial" w:hAnsi="Arial" w:cs="Arial"/>
                <w:sz w:val="20"/>
                <w:szCs w:val="20"/>
                <w:lang w:val="en-GB"/>
              </w:rPr>
            </w:pPr>
            <w:proofErr w:type="spellStart"/>
            <w:r w:rsidRPr="00C06C96">
              <w:rPr>
                <w:rFonts w:ascii="Arial" w:hAnsi="Arial" w:cs="Arial"/>
                <w:sz w:val="20"/>
                <w:szCs w:val="20"/>
                <w:lang w:val="en-US"/>
              </w:rPr>
              <w:t>WuV-Kurs</w:t>
            </w:r>
            <w:proofErr w:type="spellEnd"/>
            <w:r w:rsidRPr="00C06C96">
              <w:rPr>
                <w:rFonts w:ascii="Arial" w:hAnsi="Arial" w:cs="Arial"/>
                <w:sz w:val="20"/>
                <w:szCs w:val="20"/>
                <w:lang w:val="en-GB"/>
              </w:rPr>
              <w:t>/</w:t>
            </w:r>
          </w:p>
          <w:p w:rsidR="00203DF7" w:rsidRPr="00C06C96" w:rsidRDefault="00203DF7" w:rsidP="009E48D3">
            <w:pPr>
              <w:widowControl w:val="0"/>
              <w:snapToGrid w:val="0"/>
              <w:rPr>
                <w:rFonts w:ascii="Arial" w:hAnsi="Arial" w:cs="Arial"/>
                <w:sz w:val="20"/>
                <w:szCs w:val="20"/>
                <w:lang w:val="en-US"/>
              </w:rPr>
            </w:pPr>
            <w:r>
              <w:rPr>
                <w:rFonts w:ascii="Arial" w:hAnsi="Arial" w:cs="Arial"/>
                <w:i/>
                <w:sz w:val="20"/>
                <w:szCs w:val="20"/>
                <w:lang w:val="en-US"/>
              </w:rPr>
              <w:t>Review Course</w:t>
            </w:r>
          </w:p>
        </w:tc>
        <w:tc>
          <w:tcPr>
            <w:tcW w:w="1975" w:type="pct"/>
            <w:tcBorders>
              <w:left w:val="single" w:sz="18" w:space="0" w:color="FFFFFF"/>
              <w:bottom w:val="single" w:sz="18" w:space="0" w:color="FFFFFF"/>
            </w:tcBorders>
            <w:shd w:val="clear" w:color="auto" w:fill="E5E5E5"/>
            <w:vAlign w:val="center"/>
          </w:tcPr>
          <w:p w:rsidR="00203DF7" w:rsidRPr="00EE3F9D"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Familien</w:t>
            </w:r>
            <w:proofErr w:type="spellEnd"/>
            <w:r>
              <w:rPr>
                <w:rFonts w:ascii="Arial" w:hAnsi="Arial" w:cs="Arial"/>
                <w:sz w:val="20"/>
                <w:szCs w:val="20"/>
                <w:lang w:val="en-GB"/>
              </w:rPr>
              <w:t xml:space="preserve">- und </w:t>
            </w:r>
            <w:proofErr w:type="spellStart"/>
            <w:r>
              <w:rPr>
                <w:rFonts w:ascii="Arial" w:hAnsi="Arial" w:cs="Arial"/>
                <w:sz w:val="20"/>
                <w:szCs w:val="20"/>
                <w:lang w:val="en-GB"/>
              </w:rPr>
              <w:t>Erbrecht</w:t>
            </w:r>
            <w:proofErr w:type="spellEnd"/>
            <w:r w:rsidRPr="00EE3F9D">
              <w:rPr>
                <w:rFonts w:ascii="Arial" w:hAnsi="Arial" w:cs="Arial"/>
                <w:sz w:val="20"/>
                <w:szCs w:val="20"/>
                <w:lang w:val="en-GB"/>
              </w:rPr>
              <w:t>/</w:t>
            </w:r>
          </w:p>
          <w:p w:rsidR="00203DF7" w:rsidRPr="00C06C96" w:rsidRDefault="00203DF7" w:rsidP="009E48D3">
            <w:pPr>
              <w:widowControl w:val="0"/>
              <w:snapToGrid w:val="0"/>
              <w:rPr>
                <w:rFonts w:ascii="Arial" w:hAnsi="Arial" w:cs="Arial"/>
                <w:i/>
                <w:sz w:val="20"/>
                <w:szCs w:val="20"/>
                <w:lang w:val="en-GB"/>
              </w:rPr>
            </w:pPr>
            <w:r w:rsidRPr="00EE3F9D">
              <w:rPr>
                <w:rFonts w:ascii="Arial" w:hAnsi="Arial" w:cs="Arial"/>
                <w:i/>
                <w:sz w:val="20"/>
                <w:szCs w:val="20"/>
                <w:lang w:val="en-GB"/>
              </w:rPr>
              <w:t>Family Law</w:t>
            </w:r>
            <w:r>
              <w:rPr>
                <w:rFonts w:ascii="Arial" w:hAnsi="Arial" w:cs="Arial"/>
                <w:i/>
                <w:sz w:val="20"/>
                <w:szCs w:val="20"/>
                <w:lang w:val="en-GB"/>
              </w:rPr>
              <w:t xml:space="preserve"> and</w:t>
            </w:r>
            <w:r w:rsidR="008D3DF2">
              <w:rPr>
                <w:rFonts w:ascii="Arial" w:hAnsi="Arial" w:cs="Arial"/>
                <w:i/>
                <w:sz w:val="20"/>
                <w:szCs w:val="20"/>
                <w:lang w:val="en-GB"/>
              </w:rPr>
              <w:t xml:space="preserve"> </w:t>
            </w:r>
            <w:r w:rsidRPr="00EE3F9D">
              <w:rPr>
                <w:rFonts w:ascii="Arial" w:hAnsi="Arial" w:cs="Arial"/>
                <w:i/>
                <w:sz w:val="20"/>
                <w:szCs w:val="20"/>
                <w:lang w:val="en-GB"/>
              </w:rPr>
              <w:t>Succession</w:t>
            </w:r>
          </w:p>
        </w:tc>
        <w:tc>
          <w:tcPr>
            <w:tcW w:w="550" w:type="pct"/>
            <w:tcBorders>
              <w:left w:val="single" w:sz="18" w:space="0" w:color="FFFFFF"/>
              <w:bottom w:val="single" w:sz="18" w:space="0" w:color="FFFFFF"/>
            </w:tcBorders>
            <w:shd w:val="clear" w:color="auto" w:fill="E5E5E5"/>
            <w:vAlign w:val="center"/>
          </w:tcPr>
          <w:p w:rsidR="00203DF7" w:rsidRPr="00C06C96" w:rsidRDefault="00203DF7" w:rsidP="009E48D3">
            <w:pPr>
              <w:widowControl w:val="0"/>
              <w:jc w:val="center"/>
              <w:rPr>
                <w:rFonts w:ascii="Arial" w:hAnsi="Arial" w:cs="Arial"/>
                <w:sz w:val="20"/>
                <w:szCs w:val="20"/>
                <w:lang w:val="en-GB"/>
              </w:rPr>
            </w:pPr>
            <w:r>
              <w:rPr>
                <w:rFonts w:ascii="Arial" w:hAnsi="Arial" w:cs="Arial"/>
                <w:sz w:val="20"/>
                <w:szCs w:val="20"/>
                <w:lang w:val="en-GB"/>
              </w:rPr>
              <w:t>1</w:t>
            </w:r>
          </w:p>
        </w:tc>
        <w:tc>
          <w:tcPr>
            <w:tcW w:w="550" w:type="pct"/>
            <w:tcBorders>
              <w:left w:val="single" w:sz="18" w:space="0" w:color="FFFFFF"/>
              <w:bottom w:val="single" w:sz="18" w:space="0" w:color="FFFFFF"/>
            </w:tcBorders>
            <w:shd w:val="clear" w:color="auto" w:fill="E5E5E5"/>
            <w:vAlign w:val="center"/>
          </w:tcPr>
          <w:p w:rsidR="00203DF7" w:rsidRPr="00C06C96" w:rsidRDefault="00203DF7" w:rsidP="009E48D3">
            <w:pPr>
              <w:widowControl w:val="0"/>
              <w:rPr>
                <w:rFonts w:ascii="Arial" w:hAnsi="Arial" w:cs="Arial"/>
                <w:sz w:val="20"/>
                <w:szCs w:val="20"/>
              </w:rPr>
            </w:pPr>
            <w:r w:rsidRPr="00C06C96">
              <w:rPr>
                <w:rFonts w:ascii="Arial" w:hAnsi="Arial" w:cs="Arial"/>
                <w:sz w:val="20"/>
                <w:szCs w:val="20"/>
              </w:rPr>
              <w:t>-</w:t>
            </w:r>
          </w:p>
          <w:p w:rsidR="00203DF7" w:rsidRPr="00C06C96" w:rsidRDefault="00203DF7" w:rsidP="009E48D3">
            <w:pPr>
              <w:widowControl w:val="0"/>
              <w:rPr>
                <w:rFonts w:ascii="Arial" w:hAnsi="Arial" w:cs="Arial"/>
                <w:sz w:val="20"/>
                <w:szCs w:val="20"/>
                <w:lang w:val="en-US"/>
              </w:rPr>
            </w:pPr>
            <w:proofErr w:type="spellStart"/>
            <w:r w:rsidRPr="00C06C96">
              <w:rPr>
                <w:rFonts w:ascii="Arial" w:hAnsi="Arial" w:cs="Arial"/>
                <w:i/>
                <w:sz w:val="20"/>
                <w:szCs w:val="20"/>
              </w:rPr>
              <w:t>n.g</w:t>
            </w:r>
            <w:proofErr w:type="spellEnd"/>
            <w:r w:rsidRPr="00C06C96">
              <w:rPr>
                <w:rFonts w:ascii="Arial" w:hAnsi="Arial" w:cs="Arial"/>
                <w:sz w:val="20"/>
                <w:szCs w:val="20"/>
              </w:rPr>
              <w:t>.</w:t>
            </w:r>
          </w:p>
        </w:tc>
      </w:tr>
      <w:tr w:rsidR="00203DF7" w:rsidRPr="004877B4" w:rsidTr="00D27D88">
        <w:trPr>
          <w:cantSplit/>
          <w:trHeight w:hRule="exact" w:val="680"/>
        </w:trPr>
        <w:tc>
          <w:tcPr>
            <w:tcW w:w="725" w:type="pct"/>
            <w:tcBorders>
              <w:bottom w:val="single" w:sz="18" w:space="0" w:color="FFFFFF"/>
            </w:tcBorders>
            <w:shd w:val="clear" w:color="auto" w:fill="E5E5E5"/>
            <w:vAlign w:val="center"/>
          </w:tcPr>
          <w:p w:rsidR="00203DF7" w:rsidRPr="00C06C96"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Pr="00C06C96" w:rsidRDefault="00203DF7" w:rsidP="009E48D3">
            <w:pPr>
              <w:widowControl w:val="0"/>
              <w:snapToGrid w:val="0"/>
              <w:rPr>
                <w:rFonts w:ascii="Arial" w:hAnsi="Arial" w:cs="Arial"/>
                <w:sz w:val="20"/>
                <w:szCs w:val="20"/>
                <w:lang w:val="en-GB"/>
              </w:rPr>
            </w:pPr>
            <w:proofErr w:type="spellStart"/>
            <w:r w:rsidRPr="00C06C96">
              <w:rPr>
                <w:rFonts w:ascii="Arial" w:hAnsi="Arial" w:cs="Arial"/>
                <w:sz w:val="20"/>
                <w:szCs w:val="20"/>
                <w:lang w:val="en-US"/>
              </w:rPr>
              <w:t>WuV-Kurs</w:t>
            </w:r>
            <w:proofErr w:type="spellEnd"/>
            <w:r w:rsidRPr="00C06C96">
              <w:rPr>
                <w:rFonts w:ascii="Arial" w:hAnsi="Arial" w:cs="Arial"/>
                <w:sz w:val="20"/>
                <w:szCs w:val="20"/>
                <w:lang w:val="en-GB"/>
              </w:rPr>
              <w:t>/</w:t>
            </w:r>
          </w:p>
          <w:p w:rsidR="00203DF7" w:rsidRPr="00C06C96" w:rsidRDefault="00203DF7" w:rsidP="009E48D3">
            <w:pPr>
              <w:widowControl w:val="0"/>
              <w:snapToGrid w:val="0"/>
              <w:rPr>
                <w:rFonts w:ascii="Arial" w:hAnsi="Arial" w:cs="Arial"/>
                <w:sz w:val="20"/>
                <w:szCs w:val="20"/>
                <w:lang w:val="en-GB"/>
              </w:rPr>
            </w:pPr>
            <w:r>
              <w:rPr>
                <w:rFonts w:ascii="Arial" w:hAnsi="Arial" w:cs="Arial"/>
                <w:i/>
                <w:sz w:val="20"/>
                <w:szCs w:val="20"/>
                <w:lang w:val="en-US"/>
              </w:rPr>
              <w:t>Review Course</w:t>
            </w:r>
          </w:p>
        </w:tc>
        <w:tc>
          <w:tcPr>
            <w:tcW w:w="1975" w:type="pct"/>
            <w:tcBorders>
              <w:left w:val="single" w:sz="18" w:space="0" w:color="FFFFFF"/>
              <w:bottom w:val="single" w:sz="18" w:space="0" w:color="FFFFFF"/>
            </w:tcBorders>
            <w:shd w:val="clear" w:color="auto" w:fill="E5E5E5"/>
            <w:vAlign w:val="center"/>
          </w:tcPr>
          <w:p w:rsidR="00203DF7" w:rsidRPr="00C06C96" w:rsidRDefault="00203DF7" w:rsidP="009E48D3">
            <w:pPr>
              <w:widowControl w:val="0"/>
              <w:snapToGrid w:val="0"/>
              <w:rPr>
                <w:rFonts w:ascii="Arial" w:hAnsi="Arial" w:cs="Arial"/>
                <w:i/>
                <w:sz w:val="20"/>
                <w:szCs w:val="20"/>
                <w:lang w:val="en-GB"/>
              </w:rPr>
            </w:pPr>
            <w:proofErr w:type="spellStart"/>
            <w:r w:rsidRPr="00C06C96">
              <w:rPr>
                <w:rFonts w:ascii="Arial" w:hAnsi="Arial" w:cs="Arial"/>
                <w:sz w:val="20"/>
                <w:szCs w:val="20"/>
                <w:lang w:val="en-GB"/>
              </w:rPr>
              <w:t>Arbeitsrecht</w:t>
            </w:r>
            <w:proofErr w:type="spellEnd"/>
            <w:r w:rsidRPr="00C06C96">
              <w:rPr>
                <w:rFonts w:ascii="Arial" w:hAnsi="Arial" w:cs="Arial"/>
                <w:sz w:val="20"/>
                <w:szCs w:val="20"/>
                <w:lang w:val="en-GB"/>
              </w:rPr>
              <w:t>/</w:t>
            </w:r>
          </w:p>
          <w:p w:rsidR="00203DF7" w:rsidRPr="00C06C96" w:rsidRDefault="008D3DF2" w:rsidP="009E48D3">
            <w:pPr>
              <w:widowControl w:val="0"/>
              <w:rPr>
                <w:rFonts w:ascii="Arial" w:hAnsi="Arial" w:cs="Arial"/>
                <w:sz w:val="20"/>
                <w:szCs w:val="20"/>
                <w:lang w:val="en-US"/>
              </w:rPr>
            </w:pPr>
            <w:r>
              <w:rPr>
                <w:rFonts w:ascii="Arial" w:hAnsi="Arial" w:cs="Arial"/>
                <w:i/>
                <w:sz w:val="20"/>
                <w:szCs w:val="20"/>
                <w:lang w:val="en-GB"/>
              </w:rPr>
              <w:t>Labour</w:t>
            </w:r>
            <w:r w:rsidR="00203DF7" w:rsidRPr="00C06C96">
              <w:rPr>
                <w:rFonts w:ascii="Arial" w:hAnsi="Arial" w:cs="Arial"/>
                <w:i/>
                <w:sz w:val="20"/>
                <w:szCs w:val="20"/>
                <w:lang w:val="en-GB"/>
              </w:rPr>
              <w:t xml:space="preserve"> Law</w:t>
            </w:r>
          </w:p>
        </w:tc>
        <w:tc>
          <w:tcPr>
            <w:tcW w:w="550" w:type="pct"/>
            <w:tcBorders>
              <w:left w:val="single" w:sz="18" w:space="0" w:color="FFFFFF"/>
              <w:bottom w:val="single" w:sz="18" w:space="0" w:color="FFFFFF"/>
            </w:tcBorders>
            <w:shd w:val="clear" w:color="auto" w:fill="E5E5E5"/>
            <w:vAlign w:val="center"/>
          </w:tcPr>
          <w:p w:rsidR="00203DF7" w:rsidRPr="00C06C96" w:rsidRDefault="00203DF7" w:rsidP="009E48D3">
            <w:pPr>
              <w:widowControl w:val="0"/>
              <w:jc w:val="center"/>
              <w:rPr>
                <w:rFonts w:ascii="Arial" w:hAnsi="Arial" w:cs="Arial"/>
                <w:sz w:val="20"/>
                <w:szCs w:val="20"/>
                <w:lang w:val="en-US"/>
              </w:rPr>
            </w:pPr>
            <w:r w:rsidRPr="00C06C96">
              <w:rPr>
                <w:rFonts w:ascii="Arial" w:hAnsi="Arial" w:cs="Arial"/>
                <w:sz w:val="20"/>
                <w:szCs w:val="20"/>
                <w:lang w:val="en-US"/>
              </w:rPr>
              <w:t>1</w:t>
            </w:r>
          </w:p>
        </w:tc>
        <w:tc>
          <w:tcPr>
            <w:tcW w:w="550" w:type="pct"/>
            <w:tcBorders>
              <w:left w:val="single" w:sz="18" w:space="0" w:color="FFFFFF"/>
              <w:bottom w:val="single" w:sz="18" w:space="0" w:color="FFFFFF"/>
            </w:tcBorders>
            <w:shd w:val="clear" w:color="auto" w:fill="E5E5E5"/>
            <w:vAlign w:val="center"/>
          </w:tcPr>
          <w:p w:rsidR="00203DF7" w:rsidRPr="00C06C96" w:rsidRDefault="00203DF7" w:rsidP="009E48D3">
            <w:pPr>
              <w:widowControl w:val="0"/>
              <w:rPr>
                <w:rFonts w:ascii="Arial" w:hAnsi="Arial" w:cs="Arial"/>
                <w:sz w:val="20"/>
                <w:szCs w:val="20"/>
              </w:rPr>
            </w:pPr>
            <w:r w:rsidRPr="00C06C96">
              <w:rPr>
                <w:rFonts w:ascii="Arial" w:hAnsi="Arial" w:cs="Arial"/>
                <w:sz w:val="20"/>
                <w:szCs w:val="20"/>
              </w:rPr>
              <w:t>-</w:t>
            </w:r>
          </w:p>
          <w:p w:rsidR="00203DF7" w:rsidRPr="00C06C96" w:rsidRDefault="00203DF7" w:rsidP="009E48D3">
            <w:pPr>
              <w:widowControl w:val="0"/>
              <w:rPr>
                <w:rFonts w:ascii="Arial" w:hAnsi="Arial" w:cs="Arial"/>
                <w:sz w:val="20"/>
                <w:szCs w:val="20"/>
                <w:lang w:val="en-US"/>
              </w:rPr>
            </w:pPr>
            <w:proofErr w:type="spellStart"/>
            <w:r w:rsidRPr="00C06C96">
              <w:rPr>
                <w:rFonts w:ascii="Arial" w:hAnsi="Arial" w:cs="Arial"/>
                <w:i/>
                <w:sz w:val="20"/>
                <w:szCs w:val="20"/>
              </w:rPr>
              <w:t>n.g</w:t>
            </w:r>
            <w:proofErr w:type="spellEnd"/>
            <w:r w:rsidRPr="00C06C96">
              <w:rPr>
                <w:rFonts w:ascii="Arial" w:hAnsi="Arial" w:cs="Arial"/>
                <w:sz w:val="20"/>
                <w:szCs w:val="20"/>
              </w:rPr>
              <w:t>.</w:t>
            </w:r>
          </w:p>
        </w:tc>
      </w:tr>
      <w:tr w:rsidR="00203DF7" w:rsidRPr="004877B4" w:rsidTr="00D27D88">
        <w:trPr>
          <w:cantSplit/>
          <w:trHeight w:hRule="exact" w:val="907"/>
        </w:trPr>
        <w:tc>
          <w:tcPr>
            <w:tcW w:w="725" w:type="pct"/>
            <w:tcBorders>
              <w:bottom w:val="single" w:sz="18" w:space="0" w:color="FFFFFF"/>
            </w:tcBorders>
            <w:shd w:val="clear" w:color="auto" w:fill="E5E5E5"/>
            <w:vAlign w:val="center"/>
          </w:tcPr>
          <w:p w:rsidR="00203DF7" w:rsidRPr="00C06C96"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US"/>
              </w:rPr>
            </w:pPr>
            <w:proofErr w:type="spellStart"/>
            <w:r>
              <w:rPr>
                <w:rFonts w:ascii="Arial" w:hAnsi="Arial" w:cs="Arial"/>
                <w:sz w:val="20"/>
                <w:szCs w:val="20"/>
                <w:lang w:val="en-US"/>
              </w:rPr>
              <w:t>Kolloquium</w:t>
            </w:r>
            <w:proofErr w:type="spellEnd"/>
            <w:r>
              <w:rPr>
                <w:rFonts w:ascii="Arial" w:hAnsi="Arial" w:cs="Arial"/>
                <w:sz w:val="20"/>
                <w:szCs w:val="20"/>
                <w:lang w:val="en-US"/>
              </w:rPr>
              <w:t>/</w:t>
            </w:r>
          </w:p>
          <w:p w:rsidR="00203DF7" w:rsidRPr="00B3688F" w:rsidRDefault="00203DF7" w:rsidP="009E48D3">
            <w:pPr>
              <w:widowControl w:val="0"/>
              <w:snapToGrid w:val="0"/>
              <w:rPr>
                <w:rFonts w:ascii="Arial" w:hAnsi="Arial" w:cs="Arial"/>
                <w:i/>
                <w:sz w:val="20"/>
                <w:szCs w:val="20"/>
                <w:lang w:val="en-US"/>
              </w:rPr>
            </w:pPr>
            <w:r w:rsidRPr="00B3688F">
              <w:rPr>
                <w:rFonts w:ascii="Arial" w:hAnsi="Arial" w:cs="Arial"/>
                <w:i/>
                <w:sz w:val="20"/>
                <w:szCs w:val="20"/>
                <w:lang w:val="en-US"/>
              </w:rPr>
              <w:t>Colloquium</w:t>
            </w:r>
          </w:p>
        </w:tc>
        <w:tc>
          <w:tcPr>
            <w:tcW w:w="1975"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eastAsia="de-DE"/>
              </w:rPr>
            </w:pPr>
            <w:r>
              <w:rPr>
                <w:rFonts w:ascii="Arial" w:hAnsi="Arial" w:cs="Arial"/>
                <w:sz w:val="20"/>
                <w:szCs w:val="20"/>
                <w:lang w:eastAsia="de-DE"/>
              </w:rPr>
              <w:t>Höchstrichterliche Rechtsprechung in der Fallbearbeitung (Privatrecht)/</w:t>
            </w:r>
          </w:p>
          <w:p w:rsidR="00203DF7" w:rsidRPr="00B3688F" w:rsidRDefault="008D3DF2" w:rsidP="009E48D3">
            <w:pPr>
              <w:widowControl w:val="0"/>
              <w:snapToGrid w:val="0"/>
              <w:rPr>
                <w:rFonts w:ascii="Arial" w:hAnsi="Arial" w:cs="Arial"/>
                <w:i/>
                <w:sz w:val="20"/>
                <w:szCs w:val="20"/>
                <w:lang w:val="en-US"/>
              </w:rPr>
            </w:pPr>
            <w:r>
              <w:rPr>
                <w:rFonts w:ascii="Arial" w:hAnsi="Arial" w:cs="Arial"/>
                <w:i/>
                <w:sz w:val="20"/>
                <w:szCs w:val="20"/>
                <w:lang w:val="en-US"/>
              </w:rPr>
              <w:t>Case Law</w:t>
            </w:r>
            <w:r w:rsidR="00203DF7" w:rsidRPr="00B3688F">
              <w:rPr>
                <w:rFonts w:ascii="Arial" w:hAnsi="Arial" w:cs="Arial"/>
                <w:i/>
                <w:sz w:val="20"/>
                <w:szCs w:val="20"/>
                <w:lang w:val="en-US"/>
              </w:rPr>
              <w:t xml:space="preserve"> (Private Law)</w:t>
            </w:r>
          </w:p>
        </w:tc>
        <w:tc>
          <w:tcPr>
            <w:tcW w:w="550" w:type="pct"/>
            <w:tcBorders>
              <w:left w:val="single" w:sz="18" w:space="0" w:color="FFFFFF"/>
              <w:bottom w:val="single" w:sz="18" w:space="0" w:color="FFFFFF"/>
            </w:tcBorders>
            <w:shd w:val="clear" w:color="auto" w:fill="E5E5E5"/>
            <w:vAlign w:val="center"/>
          </w:tcPr>
          <w:p w:rsidR="00203DF7" w:rsidRPr="00B3688F" w:rsidRDefault="00203DF7" w:rsidP="009E48D3">
            <w:pPr>
              <w:widowControl w:val="0"/>
              <w:jc w:val="center"/>
              <w:rPr>
                <w:rFonts w:ascii="Arial" w:hAnsi="Arial" w:cs="Arial"/>
                <w:sz w:val="20"/>
                <w:szCs w:val="20"/>
              </w:rPr>
            </w:pPr>
            <w:r>
              <w:rPr>
                <w:rFonts w:ascii="Arial" w:hAnsi="Arial" w:cs="Arial"/>
                <w:sz w:val="20"/>
                <w:szCs w:val="20"/>
              </w:rPr>
              <w:t>1</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Default="00203DF7" w:rsidP="009E48D3">
            <w:pPr>
              <w:widowControl w:val="0"/>
              <w:rPr>
                <w:rFonts w:ascii="Arial" w:hAnsi="Arial" w:cs="Arial"/>
                <w:sz w:val="20"/>
                <w:szCs w:val="20"/>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RPr="004877B4" w:rsidTr="00D27D88">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sidRPr="00867DCB">
              <w:rPr>
                <w:rFonts w:ascii="Arial" w:hAnsi="Arial" w:cs="Arial"/>
                <w:sz w:val="20"/>
                <w:szCs w:val="20"/>
                <w:lang w:val="en-US"/>
              </w:rPr>
              <w:t>WuV-Kurs</w:t>
            </w:r>
            <w:proofErr w:type="spellEnd"/>
            <w:r>
              <w:rPr>
                <w:rFonts w:ascii="Arial" w:hAnsi="Arial" w:cs="Arial"/>
                <w:sz w:val="20"/>
                <w:szCs w:val="20"/>
                <w:lang w:val="en-GB"/>
              </w:rPr>
              <w:t>/</w:t>
            </w:r>
          </w:p>
          <w:p w:rsidR="00203DF7" w:rsidRDefault="00203DF7" w:rsidP="009E48D3">
            <w:pPr>
              <w:widowControl w:val="0"/>
              <w:snapToGrid w:val="0"/>
              <w:rPr>
                <w:rFonts w:ascii="Arial" w:hAnsi="Arial" w:cs="Arial"/>
                <w:sz w:val="20"/>
                <w:szCs w:val="20"/>
                <w:lang w:val="en-GB"/>
              </w:rPr>
            </w:pPr>
            <w:r>
              <w:rPr>
                <w:rFonts w:ascii="Arial" w:hAnsi="Arial" w:cs="Arial"/>
                <w:i/>
                <w:sz w:val="20"/>
                <w:szCs w:val="20"/>
                <w:lang w:val="en-US"/>
              </w:rPr>
              <w:t>Review Course</w:t>
            </w:r>
          </w:p>
        </w:tc>
        <w:tc>
          <w:tcPr>
            <w:tcW w:w="1975" w:type="pct"/>
            <w:tcBorders>
              <w:left w:val="single" w:sz="18" w:space="0" w:color="FFFFFF"/>
              <w:bottom w:val="single" w:sz="18" w:space="0" w:color="FFFFFF"/>
            </w:tcBorders>
            <w:shd w:val="clear" w:color="auto" w:fill="E5E5E5"/>
            <w:vAlign w:val="center"/>
          </w:tcPr>
          <w:p w:rsidR="00203DF7" w:rsidRPr="00263B86" w:rsidRDefault="00203DF7" w:rsidP="009E48D3">
            <w:pPr>
              <w:widowControl w:val="0"/>
              <w:snapToGrid w:val="0"/>
              <w:rPr>
                <w:rFonts w:ascii="Arial" w:hAnsi="Arial" w:cs="Arial"/>
                <w:sz w:val="20"/>
                <w:szCs w:val="20"/>
                <w:lang w:val="en-US"/>
              </w:rPr>
            </w:pPr>
            <w:r>
              <w:rPr>
                <w:rFonts w:ascii="Arial" w:hAnsi="Arial" w:cs="Arial"/>
                <w:sz w:val="20"/>
                <w:szCs w:val="20"/>
                <w:lang w:val="en-US"/>
              </w:rPr>
              <w:t>Strafrecht BT</w:t>
            </w:r>
            <w:r w:rsidRPr="00263B86">
              <w:rPr>
                <w:rFonts w:ascii="Arial" w:hAnsi="Arial" w:cs="Arial"/>
                <w:sz w:val="20"/>
                <w:szCs w:val="20"/>
                <w:lang w:val="en-US"/>
              </w:rPr>
              <w:t>/</w:t>
            </w:r>
          </w:p>
          <w:p w:rsidR="00203DF7" w:rsidRPr="00263B86" w:rsidRDefault="00203DF7" w:rsidP="009E48D3">
            <w:pPr>
              <w:widowControl w:val="0"/>
              <w:rPr>
                <w:rFonts w:ascii="Arial" w:hAnsi="Arial" w:cs="Arial"/>
                <w:sz w:val="20"/>
                <w:szCs w:val="20"/>
                <w:lang w:val="en-US"/>
              </w:rPr>
            </w:pPr>
            <w:r w:rsidRPr="00263B86">
              <w:rPr>
                <w:rFonts w:ascii="Arial" w:hAnsi="Arial" w:cs="Arial"/>
                <w:i/>
                <w:sz w:val="20"/>
                <w:szCs w:val="20"/>
                <w:lang w:val="en-US"/>
              </w:rPr>
              <w:t xml:space="preserve">Criminal Law </w:t>
            </w:r>
            <w:r w:rsidR="008D3DF2">
              <w:rPr>
                <w:rFonts w:ascii="Arial" w:hAnsi="Arial" w:cs="Arial"/>
                <w:i/>
                <w:sz w:val="20"/>
                <w:szCs w:val="20"/>
                <w:lang w:val="en-US"/>
              </w:rPr>
              <w:t xml:space="preserve">II </w:t>
            </w:r>
            <w:r w:rsidRPr="00263B86">
              <w:rPr>
                <w:rFonts w:ascii="Arial" w:hAnsi="Arial" w:cs="Arial"/>
                <w:i/>
                <w:sz w:val="20"/>
                <w:szCs w:val="20"/>
                <w:lang w:val="en-US"/>
              </w:rPr>
              <w:t>(</w:t>
            </w:r>
            <w:r w:rsidR="008D3DF2">
              <w:rPr>
                <w:rFonts w:ascii="Arial" w:hAnsi="Arial" w:cs="Arial"/>
                <w:i/>
                <w:sz w:val="20"/>
                <w:szCs w:val="20"/>
                <w:lang w:val="en-US"/>
              </w:rPr>
              <w:t xml:space="preserve">Specific </w:t>
            </w:r>
            <w:r w:rsidRPr="00263B86">
              <w:rPr>
                <w:rFonts w:ascii="Arial" w:hAnsi="Arial" w:cs="Arial"/>
                <w:i/>
                <w:sz w:val="20"/>
                <w:szCs w:val="20"/>
                <w:lang w:val="en-US"/>
              </w:rPr>
              <w:t>Offences)</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US"/>
              </w:rPr>
            </w:pPr>
            <w:r>
              <w:rPr>
                <w:rFonts w:ascii="Arial" w:hAnsi="Arial" w:cs="Arial"/>
                <w:sz w:val="20"/>
                <w:szCs w:val="20"/>
                <w:lang w:val="en-US"/>
              </w:rPr>
              <w:t>4</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263B86" w:rsidRDefault="00203DF7" w:rsidP="009E48D3">
            <w:pPr>
              <w:widowControl w:val="0"/>
              <w:rPr>
                <w:rFonts w:ascii="Arial" w:hAnsi="Arial" w:cs="Arial"/>
                <w:sz w:val="20"/>
                <w:szCs w:val="20"/>
                <w:lang w:val="en-US"/>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RPr="004877B4" w:rsidTr="005E3B67">
        <w:trPr>
          <w:cantSplit/>
          <w:trHeight w:hRule="exact" w:val="1134"/>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sidRPr="00867DCB">
              <w:rPr>
                <w:rFonts w:ascii="Arial" w:hAnsi="Arial" w:cs="Arial"/>
                <w:sz w:val="20"/>
                <w:szCs w:val="20"/>
                <w:lang w:val="en-US"/>
              </w:rPr>
              <w:t>WuV-Kurs</w:t>
            </w:r>
            <w:proofErr w:type="spellEnd"/>
            <w:r>
              <w:rPr>
                <w:rFonts w:ascii="Arial" w:hAnsi="Arial" w:cs="Arial"/>
                <w:sz w:val="20"/>
                <w:szCs w:val="20"/>
                <w:lang w:val="en-GB"/>
              </w:rPr>
              <w:t>/</w:t>
            </w:r>
          </w:p>
          <w:p w:rsidR="00203DF7" w:rsidRDefault="00203DF7" w:rsidP="009E48D3">
            <w:pPr>
              <w:widowControl w:val="0"/>
              <w:snapToGrid w:val="0"/>
              <w:rPr>
                <w:rFonts w:ascii="Arial" w:hAnsi="Arial" w:cs="Arial"/>
                <w:sz w:val="20"/>
                <w:szCs w:val="20"/>
                <w:lang w:val="en-GB"/>
              </w:rPr>
            </w:pPr>
            <w:r>
              <w:rPr>
                <w:rFonts w:ascii="Arial" w:hAnsi="Arial" w:cs="Arial"/>
                <w:i/>
                <w:sz w:val="20"/>
                <w:szCs w:val="20"/>
                <w:lang w:val="en-US"/>
              </w:rPr>
              <w:t>Review Course</w:t>
            </w:r>
          </w:p>
        </w:tc>
        <w:tc>
          <w:tcPr>
            <w:tcW w:w="1975" w:type="pct"/>
            <w:tcBorders>
              <w:left w:val="single" w:sz="18" w:space="0" w:color="FFFFFF"/>
              <w:bottom w:val="single" w:sz="18" w:space="0" w:color="FFFFFF"/>
            </w:tcBorders>
            <w:shd w:val="clear" w:color="auto" w:fill="E5E5E5"/>
            <w:vAlign w:val="center"/>
          </w:tcPr>
          <w:p w:rsidR="00203DF7" w:rsidRPr="008D62A4" w:rsidRDefault="00203DF7" w:rsidP="009E48D3">
            <w:pPr>
              <w:widowControl w:val="0"/>
              <w:snapToGrid w:val="0"/>
              <w:rPr>
                <w:rFonts w:ascii="Arial" w:hAnsi="Arial" w:cs="Arial"/>
                <w:sz w:val="20"/>
                <w:szCs w:val="20"/>
              </w:rPr>
            </w:pPr>
            <w:r w:rsidRPr="008D62A4">
              <w:rPr>
                <w:rFonts w:ascii="Arial" w:hAnsi="Arial" w:cs="Arial"/>
                <w:sz w:val="20"/>
                <w:szCs w:val="20"/>
              </w:rPr>
              <w:t>Staatsorganisationsrecht (mit Verfassungsprozessrecht)/</w:t>
            </w:r>
          </w:p>
          <w:p w:rsidR="00203DF7" w:rsidRPr="00D2134F" w:rsidRDefault="00203DF7" w:rsidP="008D3DF2">
            <w:pPr>
              <w:widowControl w:val="0"/>
              <w:snapToGrid w:val="0"/>
              <w:rPr>
                <w:rFonts w:ascii="Arial" w:hAnsi="Arial" w:cs="Arial"/>
                <w:i/>
                <w:sz w:val="20"/>
                <w:szCs w:val="20"/>
              </w:rPr>
            </w:pPr>
            <w:r w:rsidRPr="00D2134F">
              <w:rPr>
                <w:rFonts w:ascii="Arial" w:hAnsi="Arial" w:cs="Arial"/>
                <w:i/>
                <w:sz w:val="20"/>
                <w:szCs w:val="20"/>
              </w:rPr>
              <w:t>Constitutional Law</w:t>
            </w:r>
            <w:r w:rsidR="00C35F23" w:rsidRPr="00D2134F">
              <w:rPr>
                <w:rFonts w:ascii="Arial" w:hAnsi="Arial" w:cs="Arial"/>
                <w:i/>
                <w:sz w:val="20"/>
                <w:szCs w:val="20"/>
              </w:rPr>
              <w:t xml:space="preserve"> I</w:t>
            </w:r>
            <w:r w:rsidR="008D3DF2" w:rsidRPr="00D2134F">
              <w:rPr>
                <w:rFonts w:ascii="Arial" w:hAnsi="Arial" w:cs="Arial"/>
                <w:i/>
                <w:sz w:val="20"/>
                <w:szCs w:val="20"/>
              </w:rPr>
              <w:t xml:space="preserve"> </w:t>
            </w:r>
            <w:proofErr w:type="spellStart"/>
            <w:r w:rsidR="008D3DF2" w:rsidRPr="00D2134F">
              <w:rPr>
                <w:rFonts w:ascii="Arial" w:hAnsi="Arial" w:cs="Arial"/>
                <w:i/>
                <w:sz w:val="20"/>
                <w:szCs w:val="20"/>
              </w:rPr>
              <w:t>and</w:t>
            </w:r>
            <w:proofErr w:type="spellEnd"/>
            <w:r w:rsidR="008D3DF2" w:rsidRPr="00D2134F">
              <w:rPr>
                <w:rFonts w:ascii="Arial" w:hAnsi="Arial" w:cs="Arial"/>
                <w:i/>
                <w:sz w:val="20"/>
                <w:szCs w:val="20"/>
              </w:rPr>
              <w:t xml:space="preserve"> Constitutional </w:t>
            </w:r>
            <w:proofErr w:type="spellStart"/>
            <w:r w:rsidR="008D3DF2" w:rsidRPr="00D2134F">
              <w:rPr>
                <w:rFonts w:ascii="Arial" w:hAnsi="Arial" w:cs="Arial"/>
                <w:i/>
                <w:sz w:val="20"/>
                <w:szCs w:val="20"/>
              </w:rPr>
              <w:t>Procedure</w:t>
            </w:r>
            <w:proofErr w:type="spellEnd"/>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US"/>
              </w:rPr>
            </w:pPr>
            <w:r>
              <w:rPr>
                <w:rFonts w:ascii="Arial" w:hAnsi="Arial" w:cs="Arial"/>
                <w:sz w:val="20"/>
                <w:szCs w:val="20"/>
                <w:lang w:val="en-US"/>
              </w:rPr>
              <w:t>2</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US"/>
              </w:rPr>
            </w:pPr>
            <w:r>
              <w:rPr>
                <w:rFonts w:ascii="Arial" w:hAnsi="Arial" w:cs="Arial"/>
                <w:sz w:val="20"/>
                <w:szCs w:val="20"/>
                <w:lang w:val="en-US"/>
              </w:rPr>
              <w:t>-</w:t>
            </w:r>
          </w:p>
          <w:p w:rsidR="00203DF7" w:rsidRPr="008F4335" w:rsidRDefault="00203DF7" w:rsidP="009E48D3">
            <w:pPr>
              <w:widowControl w:val="0"/>
              <w:rPr>
                <w:rFonts w:ascii="Arial" w:hAnsi="Arial" w:cs="Arial"/>
                <w:i/>
                <w:sz w:val="20"/>
                <w:szCs w:val="20"/>
                <w:lang w:val="en-US"/>
              </w:rPr>
            </w:pPr>
            <w:proofErr w:type="spellStart"/>
            <w:r w:rsidRPr="008F4335">
              <w:rPr>
                <w:rFonts w:ascii="Arial" w:hAnsi="Arial" w:cs="Arial"/>
                <w:i/>
                <w:sz w:val="20"/>
                <w:szCs w:val="20"/>
                <w:lang w:val="en-US"/>
              </w:rPr>
              <w:t>n.g</w:t>
            </w:r>
            <w:proofErr w:type="spellEnd"/>
            <w:r w:rsidRPr="008F4335">
              <w:rPr>
                <w:rFonts w:ascii="Arial" w:hAnsi="Arial" w:cs="Arial"/>
                <w:i/>
                <w:sz w:val="20"/>
                <w:szCs w:val="20"/>
                <w:lang w:val="en-US"/>
              </w:rPr>
              <w:t>.</w:t>
            </w:r>
          </w:p>
        </w:tc>
      </w:tr>
      <w:tr w:rsidR="00203DF7" w:rsidRPr="004877B4" w:rsidTr="005E3B67">
        <w:trPr>
          <w:cantSplit/>
          <w:trHeight w:hRule="exact" w:val="907"/>
        </w:trPr>
        <w:tc>
          <w:tcPr>
            <w:tcW w:w="725" w:type="pct"/>
            <w:tcBorders>
              <w:bottom w:val="single" w:sz="18" w:space="0" w:color="FFFFFF"/>
            </w:tcBorders>
            <w:shd w:val="clear" w:color="auto" w:fill="E5E5E5"/>
            <w:vAlign w:val="center"/>
          </w:tcPr>
          <w:p w:rsidR="00203DF7" w:rsidRPr="00D45FB7" w:rsidRDefault="00203DF7" w:rsidP="009E48D3">
            <w:pPr>
              <w:widowControl w:val="0"/>
              <w:rPr>
                <w:rFonts w:ascii="Arial" w:hAnsi="Arial" w:cs="Arial"/>
                <w:sz w:val="20"/>
                <w:szCs w:val="20"/>
                <w:highlight w:val="yellow"/>
                <w:lang w:val="en-GB"/>
              </w:rPr>
            </w:pPr>
          </w:p>
        </w:tc>
        <w:tc>
          <w:tcPr>
            <w:tcW w:w="1200" w:type="pct"/>
            <w:tcBorders>
              <w:left w:val="single" w:sz="18" w:space="0" w:color="FFFFFF"/>
              <w:bottom w:val="single" w:sz="18" w:space="0" w:color="FFFFFF"/>
            </w:tcBorders>
            <w:shd w:val="clear" w:color="auto" w:fill="E5E5E5"/>
            <w:vAlign w:val="center"/>
          </w:tcPr>
          <w:p w:rsidR="00203DF7" w:rsidRPr="00D75998" w:rsidRDefault="00203DF7" w:rsidP="009E48D3">
            <w:pPr>
              <w:widowControl w:val="0"/>
              <w:snapToGrid w:val="0"/>
              <w:rPr>
                <w:rFonts w:ascii="Arial" w:hAnsi="Arial" w:cs="Arial"/>
                <w:sz w:val="20"/>
                <w:szCs w:val="20"/>
                <w:lang w:val="en-GB"/>
              </w:rPr>
            </w:pPr>
            <w:proofErr w:type="spellStart"/>
            <w:r w:rsidRPr="00D75998">
              <w:rPr>
                <w:rFonts w:ascii="Arial" w:hAnsi="Arial" w:cs="Arial"/>
                <w:sz w:val="20"/>
                <w:szCs w:val="20"/>
                <w:lang w:val="en-US"/>
              </w:rPr>
              <w:t>WuV-Kurs</w:t>
            </w:r>
            <w:proofErr w:type="spellEnd"/>
            <w:r w:rsidRPr="00D75998">
              <w:rPr>
                <w:rFonts w:ascii="Arial" w:hAnsi="Arial" w:cs="Arial"/>
                <w:sz w:val="20"/>
                <w:szCs w:val="20"/>
                <w:lang w:val="en-GB"/>
              </w:rPr>
              <w:t>/</w:t>
            </w:r>
          </w:p>
          <w:p w:rsidR="00203DF7" w:rsidRPr="00D75998" w:rsidRDefault="00203DF7" w:rsidP="009E48D3">
            <w:pPr>
              <w:widowControl w:val="0"/>
              <w:snapToGrid w:val="0"/>
              <w:rPr>
                <w:rFonts w:ascii="Arial" w:hAnsi="Arial" w:cs="Arial"/>
                <w:sz w:val="20"/>
                <w:szCs w:val="20"/>
                <w:lang w:val="en-GB"/>
              </w:rPr>
            </w:pPr>
            <w:r>
              <w:rPr>
                <w:rFonts w:ascii="Arial" w:hAnsi="Arial" w:cs="Arial"/>
                <w:i/>
                <w:sz w:val="20"/>
                <w:szCs w:val="20"/>
                <w:lang w:val="en-US"/>
              </w:rPr>
              <w:t>Review Course</w:t>
            </w:r>
          </w:p>
        </w:tc>
        <w:tc>
          <w:tcPr>
            <w:tcW w:w="1975" w:type="pct"/>
            <w:tcBorders>
              <w:left w:val="single" w:sz="18" w:space="0" w:color="FFFFFF"/>
              <w:bottom w:val="single" w:sz="18" w:space="0" w:color="FFFFFF"/>
            </w:tcBorders>
            <w:shd w:val="clear" w:color="auto" w:fill="E5E5E5"/>
            <w:vAlign w:val="center"/>
          </w:tcPr>
          <w:p w:rsidR="00203DF7" w:rsidRPr="00C75FD1" w:rsidRDefault="00203DF7" w:rsidP="009E48D3">
            <w:pPr>
              <w:widowControl w:val="0"/>
              <w:snapToGrid w:val="0"/>
              <w:rPr>
                <w:rFonts w:ascii="Arial" w:hAnsi="Arial" w:cs="Arial"/>
                <w:sz w:val="20"/>
                <w:szCs w:val="20"/>
                <w:lang w:val="en-US"/>
              </w:rPr>
            </w:pPr>
            <w:proofErr w:type="spellStart"/>
            <w:r w:rsidRPr="00C75FD1">
              <w:rPr>
                <w:rFonts w:ascii="Arial" w:hAnsi="Arial" w:cs="Arial"/>
                <w:sz w:val="20"/>
                <w:szCs w:val="20"/>
                <w:lang w:val="en-US"/>
              </w:rPr>
              <w:t>Polizeirecht</w:t>
            </w:r>
            <w:proofErr w:type="spellEnd"/>
            <w:r w:rsidRPr="00C75FD1">
              <w:rPr>
                <w:rFonts w:ascii="Arial" w:hAnsi="Arial" w:cs="Arial"/>
                <w:sz w:val="20"/>
                <w:szCs w:val="20"/>
                <w:lang w:val="en-US"/>
              </w:rPr>
              <w:t xml:space="preserve"> </w:t>
            </w:r>
            <w:proofErr w:type="spellStart"/>
            <w:r>
              <w:rPr>
                <w:rFonts w:ascii="Arial" w:hAnsi="Arial" w:cs="Arial"/>
                <w:sz w:val="20"/>
                <w:szCs w:val="20"/>
                <w:lang w:val="en-US"/>
              </w:rPr>
              <w:t>mit</w:t>
            </w:r>
            <w:proofErr w:type="spellEnd"/>
            <w:r>
              <w:rPr>
                <w:rFonts w:ascii="Arial" w:hAnsi="Arial" w:cs="Arial"/>
                <w:sz w:val="20"/>
                <w:szCs w:val="20"/>
                <w:lang w:val="en-US"/>
              </w:rPr>
              <w:t xml:space="preserve"> </w:t>
            </w:r>
            <w:proofErr w:type="spellStart"/>
            <w:r w:rsidRPr="00C75FD1">
              <w:rPr>
                <w:rFonts w:ascii="Arial" w:hAnsi="Arial" w:cs="Arial"/>
                <w:sz w:val="20"/>
                <w:szCs w:val="20"/>
                <w:lang w:val="en-US"/>
              </w:rPr>
              <w:t>Bauordnungsrecht</w:t>
            </w:r>
            <w:proofErr w:type="spellEnd"/>
            <w:r w:rsidRPr="00C75FD1">
              <w:rPr>
                <w:rFonts w:ascii="Arial" w:hAnsi="Arial" w:cs="Arial"/>
                <w:sz w:val="20"/>
                <w:szCs w:val="20"/>
                <w:lang w:val="en-US"/>
              </w:rPr>
              <w:t>/</w:t>
            </w:r>
          </w:p>
          <w:p w:rsidR="00203DF7" w:rsidRPr="00D75998" w:rsidRDefault="008D3DF2" w:rsidP="009E48D3">
            <w:pPr>
              <w:widowControl w:val="0"/>
              <w:snapToGrid w:val="0"/>
              <w:rPr>
                <w:rFonts w:ascii="Arial" w:hAnsi="Arial" w:cs="Arial"/>
                <w:sz w:val="20"/>
                <w:szCs w:val="20"/>
                <w:lang w:val="en-US"/>
              </w:rPr>
            </w:pPr>
            <w:r>
              <w:rPr>
                <w:rFonts w:ascii="Arial" w:hAnsi="Arial" w:cs="Arial"/>
                <w:i/>
                <w:sz w:val="20"/>
                <w:szCs w:val="20"/>
                <w:lang w:val="en-US"/>
              </w:rPr>
              <w:t>Police Law and Public</w:t>
            </w:r>
            <w:r w:rsidR="00203DF7" w:rsidRPr="00D75998">
              <w:rPr>
                <w:rFonts w:ascii="Arial" w:hAnsi="Arial" w:cs="Arial"/>
                <w:i/>
                <w:sz w:val="20"/>
                <w:szCs w:val="20"/>
                <w:lang w:val="en-US"/>
              </w:rPr>
              <w:t xml:space="preserve"> </w:t>
            </w:r>
            <w:r w:rsidR="00203DF7" w:rsidRPr="00D75998">
              <w:rPr>
                <w:rFonts w:ascii="Arial" w:hAnsi="Arial" w:cs="Arial"/>
                <w:i/>
                <w:sz w:val="20"/>
                <w:szCs w:val="20"/>
                <w:lang w:val="en-GB"/>
              </w:rPr>
              <w:t>Construction</w:t>
            </w:r>
            <w:r w:rsidR="00203DF7">
              <w:rPr>
                <w:rFonts w:ascii="Arial" w:hAnsi="Arial" w:cs="Arial"/>
                <w:i/>
                <w:sz w:val="20"/>
                <w:szCs w:val="20"/>
                <w:lang w:val="en-GB"/>
              </w:rPr>
              <w:t xml:space="preserve"> </w:t>
            </w:r>
            <w:r w:rsidR="00203DF7" w:rsidRPr="00D75998">
              <w:rPr>
                <w:rFonts w:ascii="Arial" w:hAnsi="Arial" w:cs="Arial"/>
                <w:i/>
                <w:sz w:val="20"/>
                <w:szCs w:val="20"/>
                <w:lang w:val="en-GB"/>
              </w:rPr>
              <w:t>Law</w:t>
            </w:r>
          </w:p>
        </w:tc>
        <w:tc>
          <w:tcPr>
            <w:tcW w:w="550" w:type="pct"/>
            <w:tcBorders>
              <w:left w:val="single" w:sz="18" w:space="0" w:color="FFFFFF"/>
              <w:bottom w:val="single" w:sz="18" w:space="0" w:color="FFFFFF"/>
            </w:tcBorders>
            <w:shd w:val="clear" w:color="auto" w:fill="E5E5E5"/>
            <w:vAlign w:val="center"/>
          </w:tcPr>
          <w:p w:rsidR="00203DF7" w:rsidRPr="00D75998" w:rsidRDefault="00203DF7" w:rsidP="009E48D3">
            <w:pPr>
              <w:widowControl w:val="0"/>
              <w:jc w:val="center"/>
              <w:rPr>
                <w:rFonts w:ascii="Arial" w:hAnsi="Arial" w:cs="Arial"/>
                <w:sz w:val="20"/>
                <w:szCs w:val="20"/>
                <w:lang w:val="en-US"/>
              </w:rPr>
            </w:pPr>
            <w:r w:rsidRPr="00D75998">
              <w:rPr>
                <w:rFonts w:ascii="Arial" w:hAnsi="Arial" w:cs="Arial"/>
                <w:sz w:val="20"/>
                <w:szCs w:val="20"/>
                <w:lang w:val="en-US"/>
              </w:rPr>
              <w:t>2</w:t>
            </w:r>
          </w:p>
        </w:tc>
        <w:tc>
          <w:tcPr>
            <w:tcW w:w="550" w:type="pct"/>
            <w:tcBorders>
              <w:left w:val="single" w:sz="18" w:space="0" w:color="FFFFFF"/>
              <w:bottom w:val="single" w:sz="18" w:space="0" w:color="FFFFFF"/>
            </w:tcBorders>
            <w:shd w:val="clear" w:color="auto" w:fill="E5E5E5"/>
            <w:vAlign w:val="center"/>
          </w:tcPr>
          <w:p w:rsidR="00203DF7" w:rsidRPr="00D75998" w:rsidRDefault="00203DF7" w:rsidP="009E48D3">
            <w:pPr>
              <w:widowControl w:val="0"/>
              <w:rPr>
                <w:rFonts w:ascii="Arial" w:hAnsi="Arial" w:cs="Arial"/>
                <w:sz w:val="20"/>
                <w:szCs w:val="20"/>
              </w:rPr>
            </w:pPr>
            <w:r w:rsidRPr="00D75998">
              <w:rPr>
                <w:rFonts w:ascii="Arial" w:hAnsi="Arial" w:cs="Arial"/>
                <w:sz w:val="20"/>
                <w:szCs w:val="20"/>
              </w:rPr>
              <w:t>-</w:t>
            </w:r>
          </w:p>
          <w:p w:rsidR="00203DF7" w:rsidRPr="00D75998" w:rsidRDefault="00203DF7" w:rsidP="009E48D3">
            <w:pPr>
              <w:widowControl w:val="0"/>
              <w:rPr>
                <w:rFonts w:ascii="Arial" w:hAnsi="Arial" w:cs="Arial"/>
                <w:sz w:val="20"/>
                <w:szCs w:val="20"/>
                <w:lang w:val="en-US"/>
              </w:rPr>
            </w:pPr>
            <w:proofErr w:type="spellStart"/>
            <w:r w:rsidRPr="00D75998">
              <w:rPr>
                <w:rFonts w:ascii="Arial" w:hAnsi="Arial" w:cs="Arial"/>
                <w:i/>
                <w:sz w:val="20"/>
                <w:szCs w:val="20"/>
              </w:rPr>
              <w:t>n.g</w:t>
            </w:r>
            <w:proofErr w:type="spellEnd"/>
            <w:r w:rsidRPr="00D75998">
              <w:rPr>
                <w:rFonts w:ascii="Arial" w:hAnsi="Arial" w:cs="Arial"/>
                <w:sz w:val="20"/>
                <w:szCs w:val="20"/>
              </w:rPr>
              <w:t>.</w:t>
            </w:r>
          </w:p>
        </w:tc>
      </w:tr>
      <w:tr w:rsidR="00203DF7" w:rsidRPr="004877B4" w:rsidTr="00D27D88">
        <w:trPr>
          <w:cantSplit/>
          <w:trHeight w:hRule="exact" w:val="907"/>
        </w:trPr>
        <w:tc>
          <w:tcPr>
            <w:tcW w:w="725" w:type="pct"/>
            <w:tcBorders>
              <w:bottom w:val="single" w:sz="18" w:space="0" w:color="FFFFFF"/>
            </w:tcBorders>
            <w:shd w:val="clear" w:color="auto" w:fill="E5E5E5"/>
            <w:vAlign w:val="center"/>
          </w:tcPr>
          <w:p w:rsidR="00203DF7" w:rsidRPr="00D45FB7" w:rsidRDefault="00203DF7" w:rsidP="009E48D3">
            <w:pPr>
              <w:widowControl w:val="0"/>
              <w:rPr>
                <w:rFonts w:ascii="Arial" w:hAnsi="Arial" w:cs="Arial"/>
                <w:sz w:val="20"/>
                <w:szCs w:val="20"/>
                <w:highlight w:val="yellow"/>
                <w:lang w:val="en-GB"/>
              </w:rPr>
            </w:pPr>
          </w:p>
        </w:tc>
        <w:tc>
          <w:tcPr>
            <w:tcW w:w="1200" w:type="pct"/>
            <w:tcBorders>
              <w:left w:val="single" w:sz="18" w:space="0" w:color="FFFFFF"/>
              <w:bottom w:val="single" w:sz="18" w:space="0" w:color="FFFFFF"/>
            </w:tcBorders>
            <w:shd w:val="clear" w:color="auto" w:fill="E5E5E5"/>
            <w:vAlign w:val="center"/>
          </w:tcPr>
          <w:p w:rsidR="00203DF7" w:rsidRPr="00D75998" w:rsidRDefault="00203DF7" w:rsidP="009E48D3">
            <w:pPr>
              <w:widowControl w:val="0"/>
              <w:snapToGrid w:val="0"/>
              <w:rPr>
                <w:rFonts w:ascii="Arial" w:hAnsi="Arial" w:cs="Arial"/>
                <w:sz w:val="20"/>
                <w:szCs w:val="20"/>
                <w:lang w:val="en-GB"/>
              </w:rPr>
            </w:pPr>
            <w:proofErr w:type="spellStart"/>
            <w:r w:rsidRPr="00D75998">
              <w:rPr>
                <w:rFonts w:ascii="Arial" w:hAnsi="Arial" w:cs="Arial"/>
                <w:sz w:val="20"/>
                <w:szCs w:val="20"/>
                <w:lang w:val="en-US"/>
              </w:rPr>
              <w:t>WuV-Kurs</w:t>
            </w:r>
            <w:proofErr w:type="spellEnd"/>
            <w:r w:rsidRPr="00D75998">
              <w:rPr>
                <w:rFonts w:ascii="Arial" w:hAnsi="Arial" w:cs="Arial"/>
                <w:sz w:val="20"/>
                <w:szCs w:val="20"/>
                <w:lang w:val="en-GB"/>
              </w:rPr>
              <w:t>/</w:t>
            </w:r>
          </w:p>
          <w:p w:rsidR="00203DF7" w:rsidRPr="00D75998" w:rsidRDefault="00203DF7" w:rsidP="009E48D3">
            <w:pPr>
              <w:widowControl w:val="0"/>
              <w:snapToGrid w:val="0"/>
              <w:rPr>
                <w:rFonts w:ascii="Arial" w:hAnsi="Arial" w:cs="Arial"/>
                <w:sz w:val="20"/>
                <w:szCs w:val="20"/>
                <w:lang w:val="en-GB"/>
              </w:rPr>
            </w:pPr>
            <w:r>
              <w:rPr>
                <w:rFonts w:ascii="Arial" w:hAnsi="Arial" w:cs="Arial"/>
                <w:i/>
                <w:sz w:val="20"/>
                <w:szCs w:val="20"/>
                <w:lang w:val="en-US"/>
              </w:rPr>
              <w:t>Review Course</w:t>
            </w:r>
          </w:p>
        </w:tc>
        <w:tc>
          <w:tcPr>
            <w:tcW w:w="1975" w:type="pct"/>
            <w:tcBorders>
              <w:left w:val="single" w:sz="18" w:space="0" w:color="FFFFFF"/>
              <w:bottom w:val="single" w:sz="18" w:space="0" w:color="FFFFFF"/>
            </w:tcBorders>
            <w:shd w:val="clear" w:color="auto" w:fill="E5E5E5"/>
            <w:vAlign w:val="center"/>
          </w:tcPr>
          <w:p w:rsidR="00203DF7" w:rsidRPr="00D75998" w:rsidRDefault="00203DF7" w:rsidP="009E48D3">
            <w:pPr>
              <w:widowControl w:val="0"/>
              <w:snapToGrid w:val="0"/>
              <w:rPr>
                <w:rFonts w:ascii="Arial" w:hAnsi="Arial" w:cs="Arial"/>
                <w:sz w:val="20"/>
                <w:szCs w:val="20"/>
                <w:lang w:val="en-US"/>
              </w:rPr>
            </w:pPr>
            <w:proofErr w:type="spellStart"/>
            <w:r w:rsidRPr="00D75998">
              <w:rPr>
                <w:rFonts w:ascii="Arial" w:hAnsi="Arial" w:cs="Arial"/>
                <w:sz w:val="20"/>
                <w:szCs w:val="20"/>
                <w:lang w:val="en-US"/>
              </w:rPr>
              <w:t>Kommunal</w:t>
            </w:r>
            <w:r>
              <w:rPr>
                <w:rFonts w:ascii="Arial" w:hAnsi="Arial" w:cs="Arial"/>
                <w:sz w:val="20"/>
                <w:szCs w:val="20"/>
                <w:lang w:val="en-US"/>
              </w:rPr>
              <w:t>recht</w:t>
            </w:r>
            <w:proofErr w:type="spellEnd"/>
            <w:r>
              <w:rPr>
                <w:rFonts w:ascii="Arial" w:hAnsi="Arial" w:cs="Arial"/>
                <w:sz w:val="20"/>
                <w:szCs w:val="20"/>
                <w:lang w:val="en-US"/>
              </w:rPr>
              <w:t xml:space="preserve"> </w:t>
            </w:r>
            <w:proofErr w:type="spellStart"/>
            <w:r>
              <w:rPr>
                <w:rFonts w:ascii="Arial" w:hAnsi="Arial" w:cs="Arial"/>
                <w:sz w:val="20"/>
                <w:szCs w:val="20"/>
                <w:lang w:val="en-US"/>
              </w:rPr>
              <w:t>mit</w:t>
            </w:r>
            <w:proofErr w:type="spellEnd"/>
            <w:r>
              <w:rPr>
                <w:rFonts w:ascii="Arial" w:hAnsi="Arial" w:cs="Arial"/>
                <w:sz w:val="20"/>
                <w:szCs w:val="20"/>
                <w:lang w:val="en-US"/>
              </w:rPr>
              <w:t xml:space="preserve"> </w:t>
            </w:r>
            <w:proofErr w:type="spellStart"/>
            <w:r>
              <w:rPr>
                <w:rFonts w:ascii="Arial" w:hAnsi="Arial" w:cs="Arial"/>
                <w:sz w:val="20"/>
                <w:szCs w:val="20"/>
                <w:lang w:val="en-US"/>
              </w:rPr>
              <w:t>Bauplanungsrecht</w:t>
            </w:r>
            <w:proofErr w:type="spellEnd"/>
            <w:r w:rsidRPr="00D75998">
              <w:rPr>
                <w:rFonts w:ascii="Arial" w:hAnsi="Arial" w:cs="Arial"/>
                <w:sz w:val="20"/>
                <w:szCs w:val="20"/>
                <w:lang w:val="en-US"/>
              </w:rPr>
              <w:t>/</w:t>
            </w:r>
          </w:p>
          <w:p w:rsidR="00203DF7" w:rsidRPr="00D75998" w:rsidRDefault="00203DF7" w:rsidP="009E48D3">
            <w:pPr>
              <w:widowControl w:val="0"/>
              <w:rPr>
                <w:rFonts w:ascii="Arial" w:hAnsi="Arial" w:cs="Arial"/>
                <w:sz w:val="20"/>
                <w:szCs w:val="20"/>
                <w:lang w:val="en-US"/>
              </w:rPr>
            </w:pPr>
            <w:r>
              <w:rPr>
                <w:rFonts w:ascii="Arial" w:hAnsi="Arial" w:cs="Arial"/>
                <w:i/>
                <w:sz w:val="20"/>
                <w:szCs w:val="20"/>
                <w:lang w:val="en-US"/>
              </w:rPr>
              <w:t xml:space="preserve">Local Government Law with </w:t>
            </w:r>
            <w:r w:rsidRPr="00D75998">
              <w:rPr>
                <w:rFonts w:ascii="Arial" w:hAnsi="Arial" w:cs="Arial"/>
                <w:i/>
                <w:sz w:val="20"/>
                <w:szCs w:val="20"/>
                <w:lang w:val="en-GB"/>
              </w:rPr>
              <w:t>Zoning Law</w:t>
            </w:r>
          </w:p>
        </w:tc>
        <w:tc>
          <w:tcPr>
            <w:tcW w:w="550" w:type="pct"/>
            <w:tcBorders>
              <w:left w:val="single" w:sz="18" w:space="0" w:color="FFFFFF"/>
              <w:bottom w:val="single" w:sz="18" w:space="0" w:color="FFFFFF"/>
            </w:tcBorders>
            <w:shd w:val="clear" w:color="auto" w:fill="E5E5E5"/>
            <w:vAlign w:val="center"/>
          </w:tcPr>
          <w:p w:rsidR="00203DF7" w:rsidRPr="00D75998" w:rsidRDefault="00203DF7" w:rsidP="009E48D3">
            <w:pPr>
              <w:widowControl w:val="0"/>
              <w:jc w:val="center"/>
              <w:rPr>
                <w:rFonts w:ascii="Arial" w:hAnsi="Arial" w:cs="Arial"/>
                <w:sz w:val="20"/>
                <w:szCs w:val="20"/>
                <w:lang w:val="en-US"/>
              </w:rPr>
            </w:pPr>
            <w:r w:rsidRPr="00D75998">
              <w:rPr>
                <w:rFonts w:ascii="Arial" w:hAnsi="Arial" w:cs="Arial"/>
                <w:sz w:val="20"/>
                <w:szCs w:val="20"/>
                <w:lang w:val="en-US"/>
              </w:rPr>
              <w:t>2</w:t>
            </w:r>
          </w:p>
        </w:tc>
        <w:tc>
          <w:tcPr>
            <w:tcW w:w="550" w:type="pct"/>
            <w:tcBorders>
              <w:left w:val="single" w:sz="18" w:space="0" w:color="FFFFFF"/>
              <w:bottom w:val="single" w:sz="18" w:space="0" w:color="FFFFFF"/>
            </w:tcBorders>
            <w:shd w:val="clear" w:color="auto" w:fill="E5E5E5"/>
            <w:vAlign w:val="center"/>
          </w:tcPr>
          <w:p w:rsidR="00203DF7" w:rsidRPr="00D75998" w:rsidRDefault="00203DF7" w:rsidP="009E48D3">
            <w:pPr>
              <w:widowControl w:val="0"/>
              <w:rPr>
                <w:rFonts w:ascii="Arial" w:hAnsi="Arial" w:cs="Arial"/>
                <w:sz w:val="20"/>
                <w:szCs w:val="20"/>
              </w:rPr>
            </w:pPr>
            <w:r w:rsidRPr="00D75998">
              <w:rPr>
                <w:rFonts w:ascii="Arial" w:hAnsi="Arial" w:cs="Arial"/>
                <w:sz w:val="20"/>
                <w:szCs w:val="20"/>
              </w:rPr>
              <w:t>-</w:t>
            </w:r>
          </w:p>
          <w:p w:rsidR="00203DF7" w:rsidRPr="00D75998" w:rsidRDefault="00203DF7" w:rsidP="009E48D3">
            <w:pPr>
              <w:widowControl w:val="0"/>
              <w:rPr>
                <w:rFonts w:ascii="Arial" w:hAnsi="Arial" w:cs="Arial"/>
                <w:sz w:val="20"/>
                <w:szCs w:val="20"/>
                <w:lang w:val="en-US"/>
              </w:rPr>
            </w:pPr>
            <w:proofErr w:type="spellStart"/>
            <w:r w:rsidRPr="00D75998">
              <w:rPr>
                <w:rFonts w:ascii="Arial" w:hAnsi="Arial" w:cs="Arial"/>
                <w:i/>
                <w:sz w:val="20"/>
                <w:szCs w:val="20"/>
              </w:rPr>
              <w:t>n.g</w:t>
            </w:r>
            <w:proofErr w:type="spellEnd"/>
            <w:r w:rsidRPr="00D75998">
              <w:rPr>
                <w:rFonts w:ascii="Arial" w:hAnsi="Arial" w:cs="Arial"/>
                <w:sz w:val="20"/>
                <w:szCs w:val="20"/>
              </w:rPr>
              <w:t>.</w:t>
            </w:r>
          </w:p>
        </w:tc>
      </w:tr>
      <w:tr w:rsidR="008D3DF2" w:rsidRPr="008D3DF2" w:rsidTr="005E3B67">
        <w:trPr>
          <w:cantSplit/>
          <w:trHeight w:hRule="exact" w:val="680"/>
        </w:trPr>
        <w:tc>
          <w:tcPr>
            <w:tcW w:w="725" w:type="pct"/>
            <w:tcBorders>
              <w:bottom w:val="single" w:sz="18" w:space="0" w:color="FFFFFF"/>
            </w:tcBorders>
            <w:shd w:val="clear" w:color="auto" w:fill="E5E5E5"/>
            <w:vAlign w:val="center"/>
          </w:tcPr>
          <w:p w:rsidR="008D3DF2" w:rsidRPr="00567282" w:rsidRDefault="008D3DF2"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8D3DF2" w:rsidRPr="00567282" w:rsidRDefault="008D3DF2" w:rsidP="009E48D3">
            <w:pPr>
              <w:widowControl w:val="0"/>
              <w:snapToGrid w:val="0"/>
              <w:rPr>
                <w:rFonts w:ascii="Arial" w:hAnsi="Arial" w:cs="Arial"/>
                <w:sz w:val="20"/>
                <w:szCs w:val="20"/>
                <w:lang w:val="en-US"/>
              </w:rPr>
            </w:pPr>
            <w:proofErr w:type="spellStart"/>
            <w:r w:rsidRPr="00567282">
              <w:rPr>
                <w:rFonts w:ascii="Arial" w:hAnsi="Arial" w:cs="Arial"/>
                <w:sz w:val="20"/>
                <w:szCs w:val="20"/>
                <w:lang w:val="en-US"/>
              </w:rPr>
              <w:t>WuV-Kurs</w:t>
            </w:r>
            <w:proofErr w:type="spellEnd"/>
            <w:r w:rsidRPr="00567282">
              <w:rPr>
                <w:rFonts w:ascii="Arial" w:hAnsi="Arial" w:cs="Arial"/>
                <w:sz w:val="20"/>
                <w:szCs w:val="20"/>
                <w:lang w:val="en-US"/>
              </w:rPr>
              <w:t>/</w:t>
            </w:r>
          </w:p>
          <w:p w:rsidR="008D3DF2" w:rsidRPr="00567282" w:rsidRDefault="008D3DF2" w:rsidP="009E48D3">
            <w:pPr>
              <w:widowControl w:val="0"/>
              <w:snapToGrid w:val="0"/>
              <w:rPr>
                <w:rFonts w:ascii="Arial" w:hAnsi="Arial" w:cs="Arial"/>
                <w:i/>
                <w:sz w:val="20"/>
                <w:szCs w:val="20"/>
                <w:lang w:val="en-US"/>
              </w:rPr>
            </w:pPr>
            <w:r w:rsidRPr="00567282">
              <w:rPr>
                <w:rFonts w:ascii="Arial" w:hAnsi="Arial" w:cs="Arial"/>
                <w:i/>
                <w:sz w:val="20"/>
                <w:szCs w:val="20"/>
                <w:lang w:val="en-US"/>
              </w:rPr>
              <w:t>Review Course</w:t>
            </w:r>
          </w:p>
        </w:tc>
        <w:tc>
          <w:tcPr>
            <w:tcW w:w="1975" w:type="pct"/>
            <w:tcBorders>
              <w:left w:val="single" w:sz="18" w:space="0" w:color="FFFFFF"/>
              <w:bottom w:val="single" w:sz="18" w:space="0" w:color="FFFFFF"/>
            </w:tcBorders>
            <w:shd w:val="clear" w:color="auto" w:fill="E5E5E5"/>
            <w:vAlign w:val="center"/>
          </w:tcPr>
          <w:p w:rsidR="008D3DF2" w:rsidRPr="00567282" w:rsidRDefault="008D3DF2" w:rsidP="009E48D3">
            <w:pPr>
              <w:widowControl w:val="0"/>
              <w:snapToGrid w:val="0"/>
              <w:rPr>
                <w:rFonts w:ascii="Arial" w:hAnsi="Arial" w:cs="Arial"/>
                <w:sz w:val="20"/>
                <w:szCs w:val="20"/>
                <w:lang w:val="en-US"/>
              </w:rPr>
            </w:pPr>
            <w:proofErr w:type="spellStart"/>
            <w:r w:rsidRPr="00567282">
              <w:rPr>
                <w:rFonts w:ascii="Arial" w:hAnsi="Arial" w:cs="Arial"/>
                <w:sz w:val="20"/>
                <w:szCs w:val="20"/>
                <w:lang w:val="en-US"/>
              </w:rPr>
              <w:t>Fallrepetitorium</w:t>
            </w:r>
            <w:proofErr w:type="spellEnd"/>
            <w:r w:rsidRPr="00567282">
              <w:rPr>
                <w:rFonts w:ascii="Arial" w:hAnsi="Arial" w:cs="Arial"/>
                <w:sz w:val="20"/>
                <w:szCs w:val="20"/>
                <w:lang w:val="en-US"/>
              </w:rPr>
              <w:t xml:space="preserve"> </w:t>
            </w:r>
            <w:proofErr w:type="spellStart"/>
            <w:r w:rsidRPr="00567282">
              <w:rPr>
                <w:rFonts w:ascii="Arial" w:hAnsi="Arial" w:cs="Arial"/>
                <w:sz w:val="20"/>
                <w:szCs w:val="20"/>
                <w:lang w:val="en-US"/>
              </w:rPr>
              <w:t>Zivilrecht</w:t>
            </w:r>
            <w:proofErr w:type="spellEnd"/>
            <w:r w:rsidRPr="00567282">
              <w:rPr>
                <w:rFonts w:ascii="Arial" w:hAnsi="Arial" w:cs="Arial"/>
                <w:sz w:val="20"/>
                <w:szCs w:val="20"/>
                <w:lang w:val="en-US"/>
              </w:rPr>
              <w:t>/</w:t>
            </w:r>
          </w:p>
          <w:p w:rsidR="008D3DF2" w:rsidRPr="00567282" w:rsidRDefault="00567282" w:rsidP="009E48D3">
            <w:pPr>
              <w:widowControl w:val="0"/>
              <w:snapToGrid w:val="0"/>
              <w:rPr>
                <w:rFonts w:ascii="Arial" w:hAnsi="Arial" w:cs="Arial"/>
                <w:sz w:val="20"/>
                <w:szCs w:val="20"/>
                <w:lang w:val="en-US"/>
              </w:rPr>
            </w:pPr>
            <w:r w:rsidRPr="00567282">
              <w:rPr>
                <w:rFonts w:ascii="Arial" w:hAnsi="Arial" w:cs="Arial"/>
                <w:i/>
                <w:sz w:val="20"/>
                <w:szCs w:val="20"/>
                <w:lang w:val="en-US"/>
              </w:rPr>
              <w:t>Civil Law Exam Papers</w:t>
            </w:r>
          </w:p>
        </w:tc>
        <w:tc>
          <w:tcPr>
            <w:tcW w:w="550" w:type="pct"/>
            <w:tcBorders>
              <w:left w:val="single" w:sz="18" w:space="0" w:color="FFFFFF"/>
              <w:bottom w:val="single" w:sz="18" w:space="0" w:color="FFFFFF"/>
            </w:tcBorders>
            <w:shd w:val="clear" w:color="auto" w:fill="E5E5E5"/>
            <w:vAlign w:val="center"/>
          </w:tcPr>
          <w:p w:rsidR="008D3DF2" w:rsidRPr="00567282" w:rsidRDefault="008D3DF2" w:rsidP="009E48D3">
            <w:pPr>
              <w:widowControl w:val="0"/>
              <w:jc w:val="center"/>
              <w:rPr>
                <w:rFonts w:ascii="Arial" w:hAnsi="Arial" w:cs="Arial"/>
                <w:sz w:val="20"/>
                <w:szCs w:val="20"/>
                <w:lang w:val="en-US"/>
              </w:rPr>
            </w:pPr>
            <w:r w:rsidRPr="00567282">
              <w:rPr>
                <w:rFonts w:ascii="Arial" w:hAnsi="Arial" w:cs="Arial"/>
                <w:sz w:val="20"/>
                <w:szCs w:val="20"/>
                <w:lang w:val="en-US"/>
              </w:rPr>
              <w:t>2</w:t>
            </w:r>
          </w:p>
        </w:tc>
        <w:tc>
          <w:tcPr>
            <w:tcW w:w="550" w:type="pct"/>
            <w:tcBorders>
              <w:left w:val="single" w:sz="18" w:space="0" w:color="FFFFFF"/>
              <w:bottom w:val="single" w:sz="18" w:space="0" w:color="FFFFFF"/>
            </w:tcBorders>
            <w:shd w:val="clear" w:color="auto" w:fill="E5E5E5"/>
            <w:vAlign w:val="center"/>
          </w:tcPr>
          <w:p w:rsidR="008D3DF2" w:rsidRPr="00567282" w:rsidRDefault="008D3DF2" w:rsidP="009E48D3">
            <w:pPr>
              <w:widowControl w:val="0"/>
              <w:rPr>
                <w:rFonts w:ascii="Arial" w:hAnsi="Arial" w:cs="Arial"/>
                <w:sz w:val="20"/>
                <w:szCs w:val="20"/>
                <w:lang w:val="en-US"/>
              </w:rPr>
            </w:pPr>
            <w:r w:rsidRPr="00567282">
              <w:rPr>
                <w:rFonts w:ascii="Arial" w:hAnsi="Arial" w:cs="Arial"/>
                <w:sz w:val="20"/>
                <w:szCs w:val="20"/>
                <w:lang w:val="en-US"/>
              </w:rPr>
              <w:t>-</w:t>
            </w:r>
          </w:p>
          <w:p w:rsidR="008D3DF2" w:rsidRPr="00567282" w:rsidRDefault="008D3DF2" w:rsidP="009E48D3">
            <w:pPr>
              <w:widowControl w:val="0"/>
              <w:rPr>
                <w:rFonts w:ascii="Arial" w:hAnsi="Arial" w:cs="Arial"/>
                <w:i/>
                <w:sz w:val="20"/>
                <w:szCs w:val="20"/>
                <w:lang w:val="en-US"/>
              </w:rPr>
            </w:pPr>
            <w:proofErr w:type="spellStart"/>
            <w:r w:rsidRPr="00567282">
              <w:rPr>
                <w:rFonts w:ascii="Arial" w:hAnsi="Arial" w:cs="Arial"/>
                <w:i/>
                <w:sz w:val="20"/>
                <w:szCs w:val="20"/>
                <w:lang w:val="en-US"/>
              </w:rPr>
              <w:t>n.g</w:t>
            </w:r>
            <w:proofErr w:type="spellEnd"/>
            <w:r w:rsidRPr="00567282">
              <w:rPr>
                <w:rFonts w:ascii="Arial" w:hAnsi="Arial" w:cs="Arial"/>
                <w:i/>
                <w:sz w:val="20"/>
                <w:szCs w:val="20"/>
                <w:lang w:val="en-US"/>
              </w:rPr>
              <w:t>.</w:t>
            </w:r>
          </w:p>
        </w:tc>
      </w:tr>
      <w:tr w:rsidR="00203DF7" w:rsidRPr="004877B4" w:rsidTr="005E3B67">
        <w:trPr>
          <w:cantSplit/>
          <w:trHeight w:hRule="exact" w:val="680"/>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US"/>
              </w:rPr>
            </w:pPr>
            <w:proofErr w:type="spellStart"/>
            <w:r>
              <w:rPr>
                <w:rFonts w:ascii="Arial" w:hAnsi="Arial" w:cs="Arial"/>
                <w:sz w:val="20"/>
                <w:szCs w:val="20"/>
                <w:lang w:val="en-US"/>
              </w:rPr>
              <w:t>Kolloquium</w:t>
            </w:r>
            <w:proofErr w:type="spellEnd"/>
            <w:r>
              <w:rPr>
                <w:rFonts w:ascii="Arial" w:hAnsi="Arial" w:cs="Arial"/>
                <w:sz w:val="20"/>
                <w:szCs w:val="20"/>
                <w:lang w:val="en-US"/>
              </w:rPr>
              <w:t>/</w:t>
            </w:r>
          </w:p>
          <w:p w:rsidR="00203DF7" w:rsidRDefault="00203DF7" w:rsidP="009E48D3">
            <w:pPr>
              <w:widowControl w:val="0"/>
              <w:snapToGrid w:val="0"/>
              <w:rPr>
                <w:rFonts w:ascii="Arial" w:hAnsi="Arial" w:cs="Arial"/>
                <w:sz w:val="20"/>
                <w:szCs w:val="20"/>
                <w:lang w:val="en-GB"/>
              </w:rPr>
            </w:pPr>
            <w:r w:rsidRPr="00B3688F">
              <w:rPr>
                <w:rFonts w:ascii="Arial" w:hAnsi="Arial" w:cs="Arial"/>
                <w:i/>
                <w:sz w:val="20"/>
                <w:szCs w:val="20"/>
                <w:lang w:val="en-US"/>
              </w:rPr>
              <w:t>Colloquium</w:t>
            </w:r>
          </w:p>
        </w:tc>
        <w:tc>
          <w:tcPr>
            <w:tcW w:w="1975"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US"/>
              </w:rPr>
            </w:pPr>
            <w:proofErr w:type="spellStart"/>
            <w:r w:rsidRPr="00B0039B">
              <w:rPr>
                <w:rFonts w:ascii="Arial" w:hAnsi="Arial" w:cs="Arial"/>
                <w:sz w:val="20"/>
                <w:szCs w:val="20"/>
                <w:lang w:val="en-US"/>
              </w:rPr>
              <w:t>Verwaltungsgerichtliche</w:t>
            </w:r>
            <w:proofErr w:type="spellEnd"/>
            <w:r w:rsidRPr="00B0039B">
              <w:rPr>
                <w:rFonts w:ascii="Arial" w:hAnsi="Arial" w:cs="Arial"/>
                <w:sz w:val="20"/>
                <w:szCs w:val="20"/>
                <w:lang w:val="en-US"/>
              </w:rPr>
              <w:t xml:space="preserve"> Praxis/</w:t>
            </w:r>
          </w:p>
          <w:p w:rsidR="00203DF7" w:rsidRPr="00B0039B" w:rsidRDefault="008D3DF2" w:rsidP="009E48D3">
            <w:pPr>
              <w:widowControl w:val="0"/>
              <w:snapToGrid w:val="0"/>
              <w:rPr>
                <w:rFonts w:ascii="Arial" w:hAnsi="Arial" w:cs="Arial"/>
                <w:i/>
                <w:sz w:val="20"/>
                <w:szCs w:val="20"/>
                <w:lang w:val="en-US"/>
              </w:rPr>
            </w:pPr>
            <w:r>
              <w:rPr>
                <w:rFonts w:ascii="Arial" w:hAnsi="Arial" w:cs="Arial"/>
                <w:i/>
                <w:sz w:val="20"/>
                <w:szCs w:val="20"/>
                <w:lang w:val="en-US"/>
              </w:rPr>
              <w:t>Case Law</w:t>
            </w:r>
            <w:r w:rsidR="00203DF7">
              <w:rPr>
                <w:rFonts w:ascii="Arial" w:hAnsi="Arial" w:cs="Arial"/>
                <w:i/>
                <w:sz w:val="20"/>
                <w:szCs w:val="20"/>
                <w:lang w:val="en-US"/>
              </w:rPr>
              <w:t xml:space="preserve"> (Administrative Law)</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US"/>
              </w:rPr>
            </w:pPr>
            <w:r>
              <w:rPr>
                <w:rFonts w:ascii="Arial" w:hAnsi="Arial" w:cs="Arial"/>
                <w:sz w:val="20"/>
                <w:szCs w:val="20"/>
                <w:lang w:val="en-US"/>
              </w:rPr>
              <w:t>2</w:t>
            </w:r>
          </w:p>
        </w:tc>
        <w:tc>
          <w:tcPr>
            <w:tcW w:w="550" w:type="pct"/>
            <w:tcBorders>
              <w:left w:val="single" w:sz="18" w:space="0" w:color="FFFFFF"/>
              <w:bottom w:val="single" w:sz="18" w:space="0" w:color="FFFFFF"/>
            </w:tcBorders>
            <w:shd w:val="clear" w:color="auto" w:fill="E5E5E5"/>
            <w:vAlign w:val="center"/>
          </w:tcPr>
          <w:p w:rsidR="00203DF7" w:rsidRPr="00D75998" w:rsidRDefault="00203DF7" w:rsidP="009E48D3">
            <w:pPr>
              <w:widowControl w:val="0"/>
              <w:rPr>
                <w:rFonts w:ascii="Arial" w:hAnsi="Arial" w:cs="Arial"/>
                <w:sz w:val="20"/>
                <w:szCs w:val="20"/>
              </w:rPr>
            </w:pPr>
            <w:r w:rsidRPr="00D75998">
              <w:rPr>
                <w:rFonts w:ascii="Arial" w:hAnsi="Arial" w:cs="Arial"/>
                <w:sz w:val="20"/>
                <w:szCs w:val="20"/>
              </w:rPr>
              <w:t>-</w:t>
            </w:r>
          </w:p>
          <w:p w:rsidR="00203DF7" w:rsidRPr="008F4335" w:rsidRDefault="00203DF7" w:rsidP="009E48D3">
            <w:pPr>
              <w:widowControl w:val="0"/>
              <w:rPr>
                <w:rFonts w:ascii="Arial" w:hAnsi="Arial" w:cs="Arial"/>
                <w:i/>
                <w:sz w:val="20"/>
                <w:szCs w:val="20"/>
                <w:lang w:val="en-US"/>
              </w:rPr>
            </w:pPr>
            <w:proofErr w:type="spellStart"/>
            <w:r w:rsidRPr="00D75998">
              <w:rPr>
                <w:rFonts w:ascii="Arial" w:hAnsi="Arial" w:cs="Arial"/>
                <w:i/>
                <w:sz w:val="20"/>
                <w:szCs w:val="20"/>
              </w:rPr>
              <w:t>n.g</w:t>
            </w:r>
            <w:proofErr w:type="spellEnd"/>
            <w:r w:rsidRPr="00D75998">
              <w:rPr>
                <w:rFonts w:ascii="Arial" w:hAnsi="Arial" w:cs="Arial"/>
                <w:sz w:val="20"/>
                <w:szCs w:val="20"/>
              </w:rPr>
              <w:t>.</w:t>
            </w:r>
          </w:p>
        </w:tc>
      </w:tr>
      <w:tr w:rsidR="00203DF7" w:rsidRPr="004877B4" w:rsidTr="00D27D88">
        <w:trPr>
          <w:cantSplit/>
          <w:trHeight w:hRule="exact" w:val="1134"/>
        </w:trPr>
        <w:tc>
          <w:tcPr>
            <w:tcW w:w="725" w:type="pct"/>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lang w:val="en-GB"/>
              </w:rPr>
            </w:pPr>
          </w:p>
        </w:tc>
        <w:tc>
          <w:tcPr>
            <w:tcW w:w="1200" w:type="pct"/>
            <w:tcBorders>
              <w:left w:val="single" w:sz="18" w:space="0" w:color="FFFFFF"/>
              <w:bottom w:val="single" w:sz="18" w:space="0" w:color="FFFFFF"/>
            </w:tcBorders>
            <w:shd w:val="clear" w:color="auto" w:fill="E5E5E5"/>
            <w:vAlign w:val="center"/>
          </w:tcPr>
          <w:p w:rsidR="00203DF7" w:rsidRDefault="00203DF7" w:rsidP="009E48D3">
            <w:pPr>
              <w:widowControl w:val="0"/>
              <w:snapToGrid w:val="0"/>
              <w:rPr>
                <w:rFonts w:ascii="Arial" w:hAnsi="Arial" w:cs="Arial"/>
                <w:sz w:val="20"/>
                <w:szCs w:val="20"/>
                <w:lang w:val="en-GB"/>
              </w:rPr>
            </w:pPr>
            <w:proofErr w:type="spellStart"/>
            <w:r>
              <w:rPr>
                <w:rFonts w:ascii="Arial" w:hAnsi="Arial" w:cs="Arial"/>
                <w:sz w:val="20"/>
                <w:szCs w:val="20"/>
                <w:lang w:val="en-GB"/>
              </w:rPr>
              <w:t>Klausurenkurs</w:t>
            </w:r>
            <w:proofErr w:type="spellEnd"/>
            <w:r>
              <w:rPr>
                <w:rFonts w:ascii="Arial" w:hAnsi="Arial" w:cs="Arial"/>
                <w:sz w:val="20"/>
                <w:szCs w:val="20"/>
                <w:lang w:val="en-GB"/>
              </w:rPr>
              <w:t>/</w:t>
            </w:r>
          </w:p>
          <w:p w:rsidR="00203DF7" w:rsidRPr="00CA5FBA" w:rsidRDefault="00203DF7" w:rsidP="009E48D3">
            <w:pPr>
              <w:widowControl w:val="0"/>
              <w:snapToGrid w:val="0"/>
              <w:rPr>
                <w:rFonts w:ascii="Arial" w:hAnsi="Arial" w:cs="Arial"/>
                <w:i/>
                <w:sz w:val="20"/>
                <w:szCs w:val="20"/>
                <w:lang w:val="en-GB"/>
              </w:rPr>
            </w:pPr>
            <w:r>
              <w:rPr>
                <w:rFonts w:ascii="Arial" w:hAnsi="Arial" w:cs="Arial"/>
                <w:i/>
                <w:sz w:val="20"/>
                <w:szCs w:val="20"/>
                <w:lang w:val="en-GB"/>
              </w:rPr>
              <w:t>E</w:t>
            </w:r>
            <w:r w:rsidRPr="00CA5FBA">
              <w:rPr>
                <w:rFonts w:ascii="Arial" w:hAnsi="Arial" w:cs="Arial"/>
                <w:i/>
                <w:sz w:val="20"/>
                <w:szCs w:val="20"/>
                <w:lang w:val="en-GB"/>
              </w:rPr>
              <w:t xml:space="preserve">xamination </w:t>
            </w:r>
            <w:r>
              <w:rPr>
                <w:rFonts w:ascii="Arial" w:hAnsi="Arial" w:cs="Arial"/>
                <w:i/>
                <w:sz w:val="20"/>
                <w:szCs w:val="20"/>
                <w:lang w:val="en-GB"/>
              </w:rPr>
              <w:t>T</w:t>
            </w:r>
            <w:r w:rsidRPr="00CA5FBA">
              <w:rPr>
                <w:rFonts w:ascii="Arial" w:hAnsi="Arial" w:cs="Arial"/>
                <w:i/>
                <w:sz w:val="20"/>
                <w:szCs w:val="20"/>
                <w:lang w:val="en-GB"/>
              </w:rPr>
              <w:t xml:space="preserve">raining </w:t>
            </w:r>
            <w:r>
              <w:rPr>
                <w:rFonts w:ascii="Arial" w:hAnsi="Arial" w:cs="Arial"/>
                <w:i/>
                <w:sz w:val="20"/>
                <w:szCs w:val="20"/>
                <w:lang w:val="en-GB"/>
              </w:rPr>
              <w:t>C</w:t>
            </w:r>
            <w:r w:rsidRPr="00CA5FBA">
              <w:rPr>
                <w:rFonts w:ascii="Arial" w:hAnsi="Arial" w:cs="Arial"/>
                <w:i/>
                <w:sz w:val="20"/>
                <w:szCs w:val="20"/>
                <w:lang w:val="en-GB"/>
              </w:rPr>
              <w:t>ourse</w:t>
            </w:r>
          </w:p>
        </w:tc>
        <w:tc>
          <w:tcPr>
            <w:tcW w:w="1975" w:type="pct"/>
            <w:tcBorders>
              <w:left w:val="single" w:sz="18" w:space="0" w:color="FFFFFF"/>
              <w:bottom w:val="single" w:sz="18" w:space="0" w:color="FFFFFF"/>
            </w:tcBorders>
            <w:shd w:val="clear" w:color="auto" w:fill="E5E5E5"/>
            <w:vAlign w:val="center"/>
          </w:tcPr>
          <w:p w:rsidR="00203DF7" w:rsidRPr="00026C93" w:rsidRDefault="00203DF7" w:rsidP="009E48D3">
            <w:pPr>
              <w:widowControl w:val="0"/>
              <w:rPr>
                <w:rFonts w:ascii="Arial" w:hAnsi="Arial" w:cs="Arial"/>
                <w:sz w:val="20"/>
                <w:szCs w:val="20"/>
              </w:rPr>
            </w:pPr>
            <w:r w:rsidRPr="00026C93">
              <w:rPr>
                <w:rFonts w:ascii="Arial" w:hAnsi="Arial" w:cs="Arial"/>
                <w:sz w:val="20"/>
                <w:szCs w:val="20"/>
              </w:rPr>
              <w:t>Zivilrecht, Öffentliches Recht und Strafrecht/</w:t>
            </w:r>
          </w:p>
          <w:p w:rsidR="00203DF7" w:rsidRPr="00263B86" w:rsidRDefault="008D3DF2" w:rsidP="008D3DF2">
            <w:pPr>
              <w:widowControl w:val="0"/>
              <w:snapToGrid w:val="0"/>
              <w:rPr>
                <w:rFonts w:ascii="Arial" w:hAnsi="Arial" w:cs="Arial"/>
                <w:sz w:val="20"/>
                <w:szCs w:val="20"/>
                <w:lang w:val="en-US"/>
              </w:rPr>
            </w:pPr>
            <w:r>
              <w:rPr>
                <w:rFonts w:ascii="Arial" w:hAnsi="Arial" w:cs="Arial"/>
                <w:i/>
                <w:sz w:val="20"/>
                <w:szCs w:val="20"/>
                <w:lang w:val="en-GB"/>
              </w:rPr>
              <w:t>Examination Training (Private</w:t>
            </w:r>
            <w:r w:rsidR="00203DF7" w:rsidRPr="00026C93">
              <w:rPr>
                <w:rFonts w:ascii="Arial" w:hAnsi="Arial" w:cs="Arial"/>
                <w:i/>
                <w:sz w:val="20"/>
                <w:szCs w:val="20"/>
                <w:lang w:val="en-GB"/>
              </w:rPr>
              <w:t xml:space="preserve"> Law, Public Law and Criminal</w:t>
            </w:r>
            <w:r w:rsidR="00203DF7">
              <w:rPr>
                <w:rFonts w:ascii="Arial" w:hAnsi="Arial" w:cs="Arial"/>
                <w:i/>
                <w:sz w:val="20"/>
                <w:szCs w:val="20"/>
                <w:lang w:val="en-GB"/>
              </w:rPr>
              <w:t xml:space="preserve"> Law</w:t>
            </w:r>
            <w:r>
              <w:rPr>
                <w:rFonts w:ascii="Arial" w:hAnsi="Arial" w:cs="Arial"/>
                <w:i/>
                <w:sz w:val="20"/>
                <w:szCs w:val="20"/>
                <w:lang w:val="en-GB"/>
              </w:rPr>
              <w:t>)</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jc w:val="center"/>
              <w:rPr>
                <w:rFonts w:ascii="Arial" w:hAnsi="Arial" w:cs="Arial"/>
                <w:sz w:val="20"/>
                <w:szCs w:val="20"/>
                <w:lang w:val="en-US"/>
              </w:rPr>
            </w:pPr>
            <w:r>
              <w:rPr>
                <w:rFonts w:ascii="Arial" w:hAnsi="Arial" w:cs="Arial"/>
                <w:sz w:val="20"/>
                <w:szCs w:val="20"/>
                <w:lang w:val="en-US"/>
              </w:rPr>
              <w:t>7</w:t>
            </w:r>
          </w:p>
        </w:tc>
        <w:tc>
          <w:tcPr>
            <w:tcW w:w="550" w:type="pct"/>
            <w:tcBorders>
              <w:left w:val="single" w:sz="18" w:space="0" w:color="FFFFFF"/>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r>
              <w:rPr>
                <w:rFonts w:ascii="Arial" w:hAnsi="Arial" w:cs="Arial"/>
                <w:sz w:val="20"/>
                <w:szCs w:val="20"/>
              </w:rPr>
              <w:t>-</w:t>
            </w:r>
          </w:p>
          <w:p w:rsidR="00203DF7" w:rsidRPr="00263B86" w:rsidRDefault="00203DF7" w:rsidP="009E48D3">
            <w:pPr>
              <w:widowControl w:val="0"/>
              <w:rPr>
                <w:rFonts w:ascii="Arial" w:hAnsi="Arial" w:cs="Arial"/>
                <w:sz w:val="20"/>
                <w:szCs w:val="20"/>
                <w:lang w:val="en-US"/>
              </w:rPr>
            </w:pPr>
            <w:proofErr w:type="spellStart"/>
            <w:r w:rsidRPr="00D6019F">
              <w:rPr>
                <w:rFonts w:ascii="Arial" w:hAnsi="Arial" w:cs="Arial"/>
                <w:i/>
                <w:sz w:val="20"/>
                <w:szCs w:val="20"/>
              </w:rPr>
              <w:t>n.g</w:t>
            </w:r>
            <w:proofErr w:type="spellEnd"/>
            <w:r>
              <w:rPr>
                <w:rFonts w:ascii="Arial" w:hAnsi="Arial" w:cs="Arial"/>
                <w:sz w:val="20"/>
                <w:szCs w:val="20"/>
              </w:rPr>
              <w:t>.</w:t>
            </w:r>
          </w:p>
        </w:tc>
      </w:tr>
      <w:tr w:rsidR="00203DF7" w:rsidTr="00D27D88">
        <w:trPr>
          <w:cantSplit/>
          <w:trHeight w:val="284"/>
        </w:trPr>
        <w:tc>
          <w:tcPr>
            <w:tcW w:w="5000" w:type="pct"/>
            <w:gridSpan w:val="5"/>
            <w:tcBorders>
              <w:bottom w:val="single" w:sz="18" w:space="0" w:color="FFFFFF"/>
            </w:tcBorders>
            <w:shd w:val="clear" w:color="auto" w:fill="E5E5E5"/>
            <w:vAlign w:val="center"/>
          </w:tcPr>
          <w:p w:rsidR="00203DF7" w:rsidRDefault="00203DF7" w:rsidP="009E48D3">
            <w:pPr>
              <w:widowControl w:val="0"/>
              <w:rPr>
                <w:rFonts w:ascii="Arial" w:hAnsi="Arial" w:cs="Arial"/>
                <w:sz w:val="20"/>
                <w:szCs w:val="20"/>
              </w:rPr>
            </w:pPr>
          </w:p>
        </w:tc>
      </w:tr>
      <w:tr w:rsidR="00203DF7" w:rsidRPr="007A5F2C" w:rsidTr="00D27D88">
        <w:tblPrEx>
          <w:tblBorders>
            <w:insideH w:val="single" w:sz="18" w:space="0" w:color="FFFFFF"/>
            <w:insideV w:val="single" w:sz="18" w:space="0" w:color="FFFFFF"/>
          </w:tblBorders>
          <w:tblLook w:val="01E0" w:firstRow="1" w:lastRow="1" w:firstColumn="1" w:lastColumn="1" w:noHBand="0" w:noVBand="0"/>
        </w:tblPrEx>
        <w:trPr>
          <w:cantSplit/>
          <w:trHeight w:hRule="exact" w:val="680"/>
        </w:trPr>
        <w:tc>
          <w:tcPr>
            <w:tcW w:w="725" w:type="pct"/>
            <w:shd w:val="pct10" w:color="auto" w:fill="auto"/>
            <w:vAlign w:val="center"/>
          </w:tcPr>
          <w:p w:rsidR="00203DF7" w:rsidRPr="007A5F2C" w:rsidRDefault="00203DF7" w:rsidP="009E48D3">
            <w:pPr>
              <w:widowControl w:val="0"/>
              <w:rPr>
                <w:rFonts w:ascii="Arial" w:hAnsi="Arial" w:cs="Arial"/>
                <w:sz w:val="20"/>
                <w:szCs w:val="20"/>
              </w:rPr>
            </w:pPr>
          </w:p>
        </w:tc>
        <w:tc>
          <w:tcPr>
            <w:tcW w:w="4275" w:type="pct"/>
            <w:gridSpan w:val="4"/>
            <w:shd w:val="pct10" w:color="auto" w:fill="auto"/>
            <w:vAlign w:val="center"/>
          </w:tcPr>
          <w:p w:rsidR="00203DF7" w:rsidRPr="007A5F2C" w:rsidRDefault="00203DF7" w:rsidP="009E48D3">
            <w:pPr>
              <w:widowControl w:val="0"/>
              <w:rPr>
                <w:rFonts w:ascii="Arial" w:hAnsi="Arial" w:cs="Arial"/>
                <w:sz w:val="20"/>
                <w:szCs w:val="20"/>
                <w:lang w:val="en-GB"/>
              </w:rPr>
            </w:pPr>
            <w:r w:rsidRPr="007A5F2C">
              <w:rPr>
                <w:rFonts w:ascii="Arial" w:hAnsi="Arial" w:cs="Arial"/>
                <w:sz w:val="20"/>
                <w:szCs w:val="20"/>
                <w:lang w:val="en-GB"/>
              </w:rPr>
              <w:t>°</w:t>
            </w:r>
            <w:r>
              <w:rPr>
                <w:rFonts w:ascii="Arial" w:hAnsi="Arial" w:cs="Arial"/>
                <w:sz w:val="20"/>
                <w:szCs w:val="20"/>
                <w:lang w:val="en-GB"/>
              </w:rPr>
              <w:t xml:space="preserve"> </w:t>
            </w:r>
            <w:proofErr w:type="spellStart"/>
            <w:r w:rsidRPr="007A5F2C">
              <w:rPr>
                <w:rFonts w:ascii="Arial" w:hAnsi="Arial" w:cs="Arial"/>
                <w:sz w:val="20"/>
                <w:szCs w:val="20"/>
                <w:lang w:val="en-GB"/>
              </w:rPr>
              <w:t>Schriftliche</w:t>
            </w:r>
            <w:proofErr w:type="spellEnd"/>
            <w:r w:rsidRPr="007A5F2C">
              <w:rPr>
                <w:rFonts w:ascii="Arial" w:hAnsi="Arial" w:cs="Arial"/>
                <w:sz w:val="20"/>
                <w:szCs w:val="20"/>
                <w:lang w:val="en-GB"/>
              </w:rPr>
              <w:t xml:space="preserve"> </w:t>
            </w:r>
            <w:proofErr w:type="spellStart"/>
            <w:r w:rsidRPr="007A5F2C">
              <w:rPr>
                <w:rFonts w:ascii="Arial" w:hAnsi="Arial" w:cs="Arial"/>
                <w:sz w:val="20"/>
                <w:szCs w:val="20"/>
                <w:lang w:val="en-GB"/>
              </w:rPr>
              <w:t>Stud</w:t>
            </w:r>
            <w:r>
              <w:rPr>
                <w:rFonts w:ascii="Arial" w:hAnsi="Arial" w:cs="Arial"/>
                <w:sz w:val="20"/>
                <w:szCs w:val="20"/>
                <w:lang w:val="en-GB"/>
              </w:rPr>
              <w:t>ienarbeit</w:t>
            </w:r>
            <w:proofErr w:type="spellEnd"/>
            <w:r>
              <w:rPr>
                <w:rFonts w:ascii="Arial" w:hAnsi="Arial" w:cs="Arial"/>
                <w:sz w:val="20"/>
                <w:szCs w:val="20"/>
                <w:lang w:val="en-GB"/>
              </w:rPr>
              <w:t xml:space="preserve"> (1. </w:t>
            </w:r>
            <w:proofErr w:type="spellStart"/>
            <w:r>
              <w:rPr>
                <w:rFonts w:ascii="Arial" w:hAnsi="Arial" w:cs="Arial"/>
                <w:sz w:val="20"/>
                <w:szCs w:val="20"/>
                <w:lang w:val="en-GB"/>
              </w:rPr>
              <w:t>Prüfungsabschnitt</w:t>
            </w:r>
            <w:proofErr w:type="spellEnd"/>
            <w:r>
              <w:rPr>
                <w:rFonts w:ascii="Arial" w:hAnsi="Arial" w:cs="Arial"/>
                <w:sz w:val="20"/>
                <w:szCs w:val="20"/>
                <w:lang w:val="en-GB"/>
              </w:rPr>
              <w:t>)</w:t>
            </w:r>
          </w:p>
          <w:p w:rsidR="00203DF7" w:rsidRPr="007A5F2C" w:rsidRDefault="00203DF7" w:rsidP="009E48D3">
            <w:pPr>
              <w:widowControl w:val="0"/>
              <w:rPr>
                <w:rFonts w:ascii="Arial" w:hAnsi="Arial" w:cs="Arial"/>
                <w:sz w:val="20"/>
                <w:szCs w:val="20"/>
              </w:rPr>
            </w:pPr>
            <w:r w:rsidRPr="007A5F2C">
              <w:rPr>
                <w:rFonts w:ascii="Arial" w:hAnsi="Arial" w:cs="Arial"/>
                <w:i/>
                <w:iCs/>
                <w:sz w:val="20"/>
                <w:szCs w:val="20"/>
                <w:lang w:val="en-GB"/>
              </w:rPr>
              <w:t>(1</w:t>
            </w:r>
            <w:r w:rsidRPr="007A5F2C">
              <w:rPr>
                <w:rFonts w:ascii="Arial" w:hAnsi="Arial" w:cs="Arial"/>
                <w:i/>
                <w:iCs/>
                <w:sz w:val="20"/>
                <w:szCs w:val="20"/>
                <w:vertAlign w:val="superscript"/>
                <w:lang w:val="en-GB"/>
              </w:rPr>
              <w:t xml:space="preserve">st </w:t>
            </w:r>
            <w:r w:rsidRPr="007A5F2C">
              <w:rPr>
                <w:rFonts w:ascii="Arial" w:hAnsi="Arial" w:cs="Arial"/>
                <w:i/>
                <w:iCs/>
                <w:sz w:val="20"/>
                <w:szCs w:val="20"/>
                <w:lang w:val="en-GB"/>
              </w:rPr>
              <w:t>Part of the University Examination</w:t>
            </w:r>
            <w:r>
              <w:rPr>
                <w:rFonts w:ascii="Arial" w:hAnsi="Arial" w:cs="Arial"/>
                <w:i/>
                <w:iCs/>
                <w:sz w:val="20"/>
                <w:szCs w:val="20"/>
                <w:lang w:val="en-GB"/>
              </w:rPr>
              <w:t>: Seminar Paper</w:t>
            </w:r>
            <w:r w:rsidRPr="007A5F2C">
              <w:rPr>
                <w:rFonts w:ascii="Arial" w:hAnsi="Arial" w:cs="Arial"/>
                <w:i/>
                <w:iCs/>
                <w:sz w:val="20"/>
                <w:szCs w:val="20"/>
                <w:lang w:val="en-GB"/>
              </w:rPr>
              <w:t>)</w:t>
            </w:r>
          </w:p>
        </w:tc>
      </w:tr>
      <w:tr w:rsidR="00203DF7" w:rsidRPr="007A5F2C" w:rsidTr="00D27D88">
        <w:tblPrEx>
          <w:tblBorders>
            <w:insideH w:val="single" w:sz="18" w:space="0" w:color="FFFFFF"/>
            <w:insideV w:val="single" w:sz="18" w:space="0" w:color="FFFFFF"/>
          </w:tblBorders>
          <w:tblLook w:val="01E0" w:firstRow="1" w:lastRow="1" w:firstColumn="1" w:lastColumn="1" w:noHBand="0" w:noVBand="0"/>
        </w:tblPrEx>
        <w:trPr>
          <w:cantSplit/>
          <w:trHeight w:hRule="exact" w:val="680"/>
        </w:trPr>
        <w:tc>
          <w:tcPr>
            <w:tcW w:w="725" w:type="pct"/>
            <w:shd w:val="pct10" w:color="auto" w:fill="auto"/>
            <w:vAlign w:val="center"/>
          </w:tcPr>
          <w:p w:rsidR="00203DF7" w:rsidRPr="007A5F2C" w:rsidRDefault="00203DF7" w:rsidP="009E48D3">
            <w:pPr>
              <w:widowControl w:val="0"/>
              <w:rPr>
                <w:rFonts w:ascii="Arial" w:hAnsi="Arial" w:cs="Arial"/>
                <w:sz w:val="20"/>
                <w:szCs w:val="20"/>
              </w:rPr>
            </w:pPr>
          </w:p>
        </w:tc>
        <w:tc>
          <w:tcPr>
            <w:tcW w:w="4275" w:type="pct"/>
            <w:gridSpan w:val="4"/>
            <w:shd w:val="pct10" w:color="auto" w:fill="auto"/>
            <w:vAlign w:val="center"/>
          </w:tcPr>
          <w:p w:rsidR="00203DF7" w:rsidRPr="007A5F2C" w:rsidRDefault="00203DF7" w:rsidP="009E48D3">
            <w:pPr>
              <w:widowControl w:val="0"/>
              <w:rPr>
                <w:rFonts w:ascii="Arial" w:hAnsi="Arial" w:cs="Arial"/>
                <w:sz w:val="20"/>
                <w:szCs w:val="20"/>
                <w:lang w:val="en-GB"/>
              </w:rPr>
            </w:pPr>
            <w:r w:rsidRPr="007A5F2C">
              <w:rPr>
                <w:rFonts w:ascii="Arial" w:hAnsi="Arial" w:cs="Arial"/>
                <w:sz w:val="20"/>
                <w:szCs w:val="20"/>
                <w:lang w:val="en-GB"/>
              </w:rPr>
              <w:t>°°</w:t>
            </w:r>
            <w:r>
              <w:rPr>
                <w:rFonts w:ascii="Arial" w:hAnsi="Arial" w:cs="Arial"/>
                <w:sz w:val="20"/>
                <w:szCs w:val="20"/>
                <w:lang w:val="en-GB"/>
              </w:rPr>
              <w:t xml:space="preserve"> </w:t>
            </w:r>
            <w:proofErr w:type="spellStart"/>
            <w:r w:rsidRPr="007A5F2C">
              <w:rPr>
                <w:rFonts w:ascii="Arial" w:hAnsi="Arial" w:cs="Arial"/>
                <w:sz w:val="20"/>
                <w:szCs w:val="20"/>
                <w:lang w:val="en-GB"/>
              </w:rPr>
              <w:t>Aufsichtsarbeit</w:t>
            </w:r>
            <w:proofErr w:type="spellEnd"/>
            <w:r w:rsidRPr="007A5F2C">
              <w:rPr>
                <w:rFonts w:ascii="Arial" w:hAnsi="Arial" w:cs="Arial"/>
                <w:sz w:val="20"/>
                <w:szCs w:val="20"/>
                <w:lang w:val="en-GB"/>
              </w:rPr>
              <w:t xml:space="preserve"> (2. </w:t>
            </w:r>
            <w:proofErr w:type="spellStart"/>
            <w:r w:rsidRPr="007A5F2C">
              <w:rPr>
                <w:rFonts w:ascii="Arial" w:hAnsi="Arial" w:cs="Arial"/>
                <w:sz w:val="20"/>
                <w:szCs w:val="20"/>
                <w:lang w:val="en-GB"/>
              </w:rPr>
              <w:t>Prüfungsabschnitt</w:t>
            </w:r>
            <w:proofErr w:type="spellEnd"/>
            <w:r w:rsidRPr="007A5F2C">
              <w:rPr>
                <w:rFonts w:ascii="Arial" w:hAnsi="Arial" w:cs="Arial"/>
                <w:sz w:val="20"/>
                <w:szCs w:val="20"/>
                <w:lang w:val="en-GB"/>
              </w:rPr>
              <w:t>)</w:t>
            </w:r>
          </w:p>
          <w:p w:rsidR="00203DF7" w:rsidRPr="007A5F2C" w:rsidRDefault="00203DF7" w:rsidP="009E48D3">
            <w:pPr>
              <w:widowControl w:val="0"/>
              <w:rPr>
                <w:rFonts w:ascii="Arial" w:hAnsi="Arial" w:cs="Arial"/>
                <w:sz w:val="20"/>
                <w:szCs w:val="20"/>
                <w:lang w:val="en-GB"/>
              </w:rPr>
            </w:pPr>
            <w:r w:rsidRPr="007A5F2C">
              <w:rPr>
                <w:rFonts w:ascii="Arial" w:hAnsi="Arial" w:cs="Arial"/>
                <w:i/>
                <w:iCs/>
                <w:sz w:val="20"/>
                <w:szCs w:val="20"/>
                <w:lang w:val="en-GB"/>
              </w:rPr>
              <w:t>(2</w:t>
            </w:r>
            <w:r w:rsidRPr="007A5F2C">
              <w:rPr>
                <w:rFonts w:ascii="Arial" w:hAnsi="Arial" w:cs="Arial"/>
                <w:i/>
                <w:iCs/>
                <w:sz w:val="20"/>
                <w:szCs w:val="20"/>
                <w:vertAlign w:val="superscript"/>
                <w:lang w:val="en-GB"/>
              </w:rPr>
              <w:t xml:space="preserve">nd </w:t>
            </w:r>
            <w:r w:rsidRPr="007A5F2C">
              <w:rPr>
                <w:rFonts w:ascii="Arial" w:hAnsi="Arial" w:cs="Arial"/>
                <w:i/>
                <w:iCs/>
                <w:sz w:val="20"/>
                <w:szCs w:val="20"/>
                <w:lang w:val="en-GB"/>
              </w:rPr>
              <w:t>Part of the University Examination: One Written Examination 300 min)</w:t>
            </w:r>
          </w:p>
        </w:tc>
      </w:tr>
      <w:tr w:rsidR="00203DF7" w:rsidRPr="007A5F2C" w:rsidTr="00D27D88">
        <w:tblPrEx>
          <w:tblBorders>
            <w:insideH w:val="single" w:sz="18" w:space="0" w:color="FFFFFF"/>
            <w:insideV w:val="single" w:sz="18" w:space="0" w:color="FFFFFF"/>
          </w:tblBorders>
          <w:tblLook w:val="01E0" w:firstRow="1" w:lastRow="1" w:firstColumn="1" w:lastColumn="1" w:noHBand="0" w:noVBand="0"/>
        </w:tblPrEx>
        <w:trPr>
          <w:cantSplit/>
          <w:trHeight w:hRule="exact" w:val="680"/>
        </w:trPr>
        <w:tc>
          <w:tcPr>
            <w:tcW w:w="725" w:type="pct"/>
            <w:shd w:val="pct10" w:color="auto" w:fill="auto"/>
            <w:vAlign w:val="center"/>
          </w:tcPr>
          <w:p w:rsidR="00203DF7" w:rsidRPr="007A5F2C" w:rsidRDefault="00203DF7" w:rsidP="009E48D3">
            <w:pPr>
              <w:widowControl w:val="0"/>
              <w:rPr>
                <w:rFonts w:ascii="Arial" w:hAnsi="Arial" w:cs="Arial"/>
                <w:sz w:val="20"/>
                <w:szCs w:val="20"/>
              </w:rPr>
            </w:pPr>
          </w:p>
        </w:tc>
        <w:tc>
          <w:tcPr>
            <w:tcW w:w="4275" w:type="pct"/>
            <w:gridSpan w:val="4"/>
            <w:shd w:val="pct10" w:color="auto" w:fill="auto"/>
            <w:vAlign w:val="center"/>
          </w:tcPr>
          <w:p w:rsidR="00203DF7" w:rsidRPr="007A5F2C" w:rsidRDefault="00203DF7" w:rsidP="009E48D3">
            <w:pPr>
              <w:widowControl w:val="0"/>
              <w:rPr>
                <w:rFonts w:ascii="Arial" w:hAnsi="Arial" w:cs="Arial"/>
                <w:sz w:val="20"/>
                <w:szCs w:val="20"/>
                <w:lang w:val="en-GB"/>
              </w:rPr>
            </w:pPr>
            <w:r w:rsidRPr="007A5F2C">
              <w:rPr>
                <w:rFonts w:ascii="Arial" w:hAnsi="Arial" w:cs="Arial"/>
                <w:sz w:val="20"/>
                <w:szCs w:val="20"/>
                <w:lang w:val="en-GB"/>
              </w:rPr>
              <w:t>°</w:t>
            </w:r>
            <w:r>
              <w:rPr>
                <w:rFonts w:ascii="Arial" w:hAnsi="Arial" w:cs="Arial"/>
                <w:sz w:val="20"/>
                <w:szCs w:val="20"/>
                <w:lang w:val="en-GB"/>
              </w:rPr>
              <w:t xml:space="preserve">°° </w:t>
            </w:r>
            <w:proofErr w:type="spellStart"/>
            <w:r w:rsidR="00C6764A">
              <w:rPr>
                <w:rFonts w:ascii="Arial" w:hAnsi="Arial" w:cs="Arial"/>
                <w:sz w:val="20"/>
                <w:szCs w:val="20"/>
                <w:lang w:val="en-GB"/>
              </w:rPr>
              <w:t>Zwei</w:t>
            </w:r>
            <w:proofErr w:type="spellEnd"/>
            <w:r>
              <w:rPr>
                <w:rFonts w:ascii="Arial" w:hAnsi="Arial" w:cs="Arial"/>
                <w:sz w:val="20"/>
                <w:szCs w:val="20"/>
                <w:lang w:val="en-GB"/>
              </w:rPr>
              <w:t xml:space="preserve"> </w:t>
            </w:r>
            <w:proofErr w:type="spellStart"/>
            <w:r>
              <w:rPr>
                <w:rFonts w:ascii="Arial" w:hAnsi="Arial" w:cs="Arial"/>
                <w:sz w:val="20"/>
                <w:szCs w:val="20"/>
                <w:lang w:val="en-GB"/>
              </w:rPr>
              <w:t>Vorlesungsabschlussklausuren</w:t>
            </w:r>
            <w:proofErr w:type="spellEnd"/>
            <w:r>
              <w:rPr>
                <w:rFonts w:ascii="Arial" w:hAnsi="Arial" w:cs="Arial"/>
                <w:sz w:val="20"/>
                <w:szCs w:val="20"/>
                <w:lang w:val="en-GB"/>
              </w:rPr>
              <w:t xml:space="preserve"> (3</w:t>
            </w:r>
            <w:r w:rsidRPr="007A5F2C">
              <w:rPr>
                <w:rFonts w:ascii="Arial" w:hAnsi="Arial" w:cs="Arial"/>
                <w:sz w:val="20"/>
                <w:szCs w:val="20"/>
                <w:lang w:val="en-GB"/>
              </w:rPr>
              <w:t xml:space="preserve">. </w:t>
            </w:r>
            <w:proofErr w:type="spellStart"/>
            <w:r w:rsidRPr="007A5F2C">
              <w:rPr>
                <w:rFonts w:ascii="Arial" w:hAnsi="Arial" w:cs="Arial"/>
                <w:sz w:val="20"/>
                <w:szCs w:val="20"/>
                <w:lang w:val="en-GB"/>
              </w:rPr>
              <w:t>Prüfungsabschnitt</w:t>
            </w:r>
            <w:proofErr w:type="spellEnd"/>
            <w:r w:rsidRPr="007A5F2C">
              <w:rPr>
                <w:rFonts w:ascii="Arial" w:hAnsi="Arial" w:cs="Arial"/>
                <w:sz w:val="20"/>
                <w:szCs w:val="20"/>
                <w:lang w:val="en-GB"/>
              </w:rPr>
              <w:t>)</w:t>
            </w:r>
          </w:p>
          <w:p w:rsidR="00203DF7" w:rsidRPr="007A5F2C" w:rsidRDefault="00203DF7" w:rsidP="00C6764A">
            <w:pPr>
              <w:widowControl w:val="0"/>
              <w:rPr>
                <w:rFonts w:ascii="Arial" w:hAnsi="Arial" w:cs="Arial"/>
                <w:sz w:val="20"/>
                <w:szCs w:val="20"/>
                <w:lang w:val="en-GB"/>
              </w:rPr>
            </w:pPr>
            <w:r>
              <w:rPr>
                <w:rFonts w:ascii="Arial" w:hAnsi="Arial" w:cs="Arial"/>
                <w:i/>
                <w:iCs/>
                <w:sz w:val="20"/>
                <w:szCs w:val="20"/>
                <w:lang w:val="en-GB"/>
              </w:rPr>
              <w:t>(3</w:t>
            </w:r>
            <w:r>
              <w:rPr>
                <w:rFonts w:ascii="Arial" w:hAnsi="Arial" w:cs="Arial"/>
                <w:i/>
                <w:iCs/>
                <w:sz w:val="20"/>
                <w:szCs w:val="20"/>
                <w:vertAlign w:val="superscript"/>
                <w:lang w:val="en-GB"/>
              </w:rPr>
              <w:t>r</w:t>
            </w:r>
            <w:r w:rsidRPr="007A5F2C">
              <w:rPr>
                <w:rFonts w:ascii="Arial" w:hAnsi="Arial" w:cs="Arial"/>
                <w:i/>
                <w:iCs/>
                <w:sz w:val="20"/>
                <w:szCs w:val="20"/>
                <w:vertAlign w:val="superscript"/>
                <w:lang w:val="en-GB"/>
              </w:rPr>
              <w:t xml:space="preserve">d </w:t>
            </w:r>
            <w:r w:rsidRPr="007A5F2C">
              <w:rPr>
                <w:rFonts w:ascii="Arial" w:hAnsi="Arial" w:cs="Arial"/>
                <w:i/>
                <w:iCs/>
                <w:sz w:val="20"/>
                <w:szCs w:val="20"/>
                <w:lang w:val="en-GB"/>
              </w:rPr>
              <w:t xml:space="preserve">Part of the University Examination: </w:t>
            </w:r>
            <w:r w:rsidR="00C6764A">
              <w:rPr>
                <w:rFonts w:ascii="Arial" w:hAnsi="Arial" w:cs="Arial"/>
                <w:i/>
                <w:iCs/>
                <w:sz w:val="20"/>
                <w:szCs w:val="20"/>
                <w:lang w:val="en-GB"/>
              </w:rPr>
              <w:t>Two</w:t>
            </w:r>
            <w:r w:rsidRPr="007A5F2C">
              <w:rPr>
                <w:rFonts w:ascii="Arial" w:hAnsi="Arial" w:cs="Arial"/>
                <w:i/>
                <w:iCs/>
                <w:sz w:val="20"/>
                <w:szCs w:val="20"/>
                <w:lang w:val="en-GB"/>
              </w:rPr>
              <w:t xml:space="preserve"> Written Examination</w:t>
            </w:r>
            <w:r>
              <w:rPr>
                <w:rFonts w:ascii="Arial" w:hAnsi="Arial" w:cs="Arial"/>
                <w:i/>
                <w:iCs/>
                <w:sz w:val="20"/>
                <w:szCs w:val="20"/>
                <w:lang w:val="en-GB"/>
              </w:rPr>
              <w:t>s, 120</w:t>
            </w:r>
            <w:r w:rsidRPr="007A5F2C">
              <w:rPr>
                <w:rFonts w:ascii="Arial" w:hAnsi="Arial" w:cs="Arial"/>
                <w:i/>
                <w:iCs/>
                <w:sz w:val="20"/>
                <w:szCs w:val="20"/>
                <w:lang w:val="en-GB"/>
              </w:rPr>
              <w:t xml:space="preserve"> min</w:t>
            </w:r>
            <w:r>
              <w:rPr>
                <w:rFonts w:ascii="Arial" w:hAnsi="Arial" w:cs="Arial"/>
                <w:i/>
                <w:iCs/>
                <w:sz w:val="20"/>
                <w:szCs w:val="20"/>
                <w:lang w:val="en-GB"/>
              </w:rPr>
              <w:t xml:space="preserve"> each</w:t>
            </w:r>
            <w:r w:rsidRPr="007A5F2C">
              <w:rPr>
                <w:rFonts w:ascii="Arial" w:hAnsi="Arial" w:cs="Arial"/>
                <w:i/>
                <w:iCs/>
                <w:sz w:val="20"/>
                <w:szCs w:val="20"/>
                <w:lang w:val="en-GB"/>
              </w:rPr>
              <w:t>)</w:t>
            </w:r>
          </w:p>
        </w:tc>
      </w:tr>
    </w:tbl>
    <w:p w:rsidR="00040611" w:rsidRDefault="00040611" w:rsidP="009E48D3">
      <w:pPr>
        <w:widowControl w:val="0"/>
        <w:tabs>
          <w:tab w:val="left" w:pos="1478"/>
          <w:tab w:val="left" w:pos="3942"/>
          <w:tab w:val="left" w:pos="7884"/>
          <w:tab w:val="left" w:pos="8869"/>
        </w:tabs>
        <w:spacing w:line="360" w:lineRule="auto"/>
        <w:rPr>
          <w:rFonts w:ascii="Arial" w:hAnsi="Arial" w:cs="Arial"/>
          <w:sz w:val="20"/>
          <w:szCs w:val="20"/>
          <w:lang w:val="en-GB"/>
        </w:rPr>
      </w:pPr>
    </w:p>
    <w:p w:rsidR="00040611" w:rsidRDefault="00040611" w:rsidP="009E48D3">
      <w:pPr>
        <w:widowControl w:val="0"/>
        <w:spacing w:line="360" w:lineRule="auto"/>
        <w:rPr>
          <w:rFonts w:cs="Arial"/>
          <w:b/>
          <w:sz w:val="16"/>
          <w:szCs w:val="16"/>
          <w:lang w:eastAsia="de-DE"/>
        </w:rPr>
      </w:pPr>
    </w:p>
    <w:p w:rsidR="00040611" w:rsidRDefault="00432578" w:rsidP="009E48D3">
      <w:pPr>
        <w:widowControl w:val="0"/>
        <w:spacing w:line="360" w:lineRule="auto"/>
        <w:rPr>
          <w:rFonts w:cs="Arial"/>
          <w:b/>
          <w:sz w:val="16"/>
          <w:szCs w:val="16"/>
          <w:lang w:eastAsia="de-DE"/>
        </w:rPr>
      </w:pPr>
      <w:r>
        <w:rPr>
          <w:noProof/>
          <w:lang w:eastAsia="de-DE"/>
        </w:rP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-1</wp:posOffset>
                </wp:positionV>
                <wp:extent cx="6299835" cy="0"/>
                <wp:effectExtent l="0" t="0" r="24765"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398">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" strokeweight=".74pt">
                <v:stroke joinstyle="miter"/>
              </v:line>
            </w:pict>
          </mc:Fallback>
        </mc:AlternateContent>
      </w:r>
    </w:p>
    <w:p w:rsidR="00040611" w:rsidRDefault="00040611" w:rsidP="009E48D3">
      <w:pPr>
        <w:widowControl w:val="0"/>
        <w:rPr>
          <w:i/>
          <w:sz w:val="22"/>
          <w:szCs w:val="22"/>
          <w:lang w:val="en-GB"/>
        </w:rPr>
      </w:pPr>
    </w:p>
    <w:p w:rsidR="00040611" w:rsidRDefault="00153A25" w:rsidP="009E48D3">
      <w:pPr>
        <w:widowControl w:val="0"/>
        <w:spacing w:after="120" w:line="260" w:lineRule="exact"/>
        <w:rPr>
          <w:i/>
          <w:iCs/>
          <w:sz w:val="22"/>
          <w:szCs w:val="22"/>
          <w:lang w:val="en-GB"/>
        </w:rPr>
      </w:pPr>
      <w:r>
        <w:rPr>
          <w:i/>
          <w:iCs/>
          <w:sz w:val="22"/>
          <w:szCs w:val="22"/>
          <w:lang w:val="en-GB"/>
        </w:rPr>
        <w:t>*</w:t>
      </w:r>
      <w:r w:rsidR="00040611" w:rsidRPr="003B092F">
        <w:rPr>
          <w:i/>
          <w:iCs/>
          <w:sz w:val="22"/>
          <w:szCs w:val="22"/>
          <w:lang w:val="en-GB"/>
        </w:rPr>
        <w:t>The degree is not given by the Albert-</w:t>
      </w:r>
      <w:proofErr w:type="spellStart"/>
      <w:r w:rsidR="00040611" w:rsidRPr="003B092F">
        <w:rPr>
          <w:i/>
          <w:iCs/>
          <w:sz w:val="22"/>
          <w:szCs w:val="22"/>
          <w:lang w:val="en-GB"/>
        </w:rPr>
        <w:t>Ludwigs</w:t>
      </w:r>
      <w:proofErr w:type="spellEnd"/>
      <w:r w:rsidR="00040611" w:rsidRPr="003B092F">
        <w:rPr>
          <w:i/>
          <w:iCs/>
          <w:sz w:val="22"/>
          <w:szCs w:val="22"/>
          <w:lang w:val="en-GB"/>
        </w:rPr>
        <w:t>-U</w:t>
      </w:r>
      <w:r w:rsidR="00040611">
        <w:rPr>
          <w:i/>
          <w:iCs/>
          <w:sz w:val="22"/>
          <w:szCs w:val="22"/>
          <w:lang w:val="en-GB"/>
        </w:rPr>
        <w:t xml:space="preserve">niversität Freiburg, but by the </w:t>
      </w:r>
      <w:proofErr w:type="spellStart"/>
      <w:r w:rsidR="00040611" w:rsidRPr="003B092F">
        <w:rPr>
          <w:i/>
          <w:iCs/>
          <w:sz w:val="22"/>
          <w:szCs w:val="22"/>
          <w:lang w:val="en-GB"/>
        </w:rPr>
        <w:t>Landesjustizprüfungsamt</w:t>
      </w:r>
      <w:proofErr w:type="spellEnd"/>
      <w:r w:rsidR="00040611" w:rsidRPr="003B092F">
        <w:rPr>
          <w:i/>
          <w:iCs/>
          <w:sz w:val="22"/>
          <w:szCs w:val="22"/>
          <w:lang w:val="en-GB"/>
        </w:rPr>
        <w:t>.</w:t>
      </w:r>
    </w:p>
    <w:p w:rsidR="00040611" w:rsidRDefault="00153A25" w:rsidP="009E48D3">
      <w:pPr>
        <w:widowControl w:val="0"/>
        <w:spacing w:line="260" w:lineRule="exact"/>
        <w:rPr>
          <w:i/>
          <w:iCs/>
          <w:sz w:val="22"/>
          <w:szCs w:val="22"/>
          <w:lang w:val="en-GB"/>
        </w:rPr>
      </w:pPr>
      <w:r>
        <w:rPr>
          <w:i/>
          <w:iCs/>
          <w:sz w:val="22"/>
          <w:szCs w:val="22"/>
          <w:lang w:val="en-GB"/>
        </w:rPr>
        <w:t>**</w:t>
      </w:r>
      <w:r w:rsidR="00040611">
        <w:rPr>
          <w:i/>
          <w:iCs/>
          <w:sz w:val="22"/>
          <w:szCs w:val="22"/>
          <w:lang w:val="en-GB"/>
        </w:rPr>
        <w:t>The Grading System is based on a regulation of the State of Baden Württemberg (See scale below).</w:t>
      </w:r>
    </w:p>
    <w:p w:rsidR="00BB5C46" w:rsidRDefault="00BB5C46" w:rsidP="00BB5C46">
      <w:pPr>
        <w:widowControl w:val="0"/>
        <w:spacing w:before="600"/>
        <w:rPr>
          <w:i/>
          <w:sz w:val="26"/>
          <w:szCs w:val="26"/>
          <w:lang w:val="en-GB"/>
        </w:rPr>
      </w:pPr>
      <w:r>
        <w:rPr>
          <w:i/>
          <w:sz w:val="26"/>
          <w:szCs w:val="26"/>
          <w:u w:val="single"/>
          <w:lang w:val="en-GB"/>
        </w:rPr>
        <w:t>Explanatory Notes</w:t>
      </w:r>
    </w:p>
    <w:p w:rsidR="00BB5C46" w:rsidRDefault="00BB5C46" w:rsidP="00BB5C46">
      <w:pPr>
        <w:widowControl w:val="0"/>
        <w:rPr>
          <w:i/>
          <w:sz w:val="26"/>
          <w:szCs w:val="26"/>
          <w:lang w:val="en-GB"/>
        </w:rPr>
      </w:pPr>
    </w:p>
    <w:p w:rsidR="00BB5C46" w:rsidRDefault="00BB5C46" w:rsidP="00BB5C46">
      <w:pPr>
        <w:widowControl w:val="0"/>
        <w:tabs>
          <w:tab w:val="left" w:pos="-2127"/>
        </w:tabs>
        <w:spacing w:line="240" w:lineRule="exact"/>
        <w:ind w:left="2268" w:hanging="2268"/>
        <w:jc w:val="both"/>
        <w:rPr>
          <w:rFonts w:ascii="Arial" w:hAnsi="Arial" w:cs="Arial"/>
          <w:i/>
          <w:sz w:val="20"/>
          <w:szCs w:val="20"/>
          <w:lang w:val="en-GB"/>
        </w:rPr>
      </w:pPr>
      <w:r>
        <w:rPr>
          <w:rFonts w:ascii="Arial" w:hAnsi="Arial" w:cs="Arial"/>
          <w:i/>
          <w:sz w:val="20"/>
          <w:szCs w:val="20"/>
          <w:lang w:val="en-GB"/>
        </w:rPr>
        <w:t>Lecture</w:t>
      </w:r>
      <w:r>
        <w:rPr>
          <w:rFonts w:ascii="Arial" w:hAnsi="Arial" w:cs="Arial"/>
          <w:i/>
          <w:sz w:val="20"/>
          <w:szCs w:val="20"/>
          <w:lang w:val="en-GB"/>
        </w:rPr>
        <w:tab/>
        <w:t>Generally, there is no active participation of students, attendance is not controlled, and grades are not awarded. In some cases, however, there may be a written examination on the topic of the lecture at the end of the semester.</w:t>
      </w:r>
    </w:p>
    <w:p w:rsidR="00BB5C46" w:rsidRDefault="00BB5C46" w:rsidP="00BB5C46">
      <w:pPr>
        <w:widowControl w:val="0"/>
        <w:tabs>
          <w:tab w:val="left" w:pos="-2127"/>
        </w:tabs>
        <w:spacing w:line="240" w:lineRule="exact"/>
        <w:ind w:left="2268" w:hanging="2268"/>
        <w:jc w:val="both"/>
        <w:rPr>
          <w:rFonts w:ascii="Arial" w:hAnsi="Arial" w:cs="Arial"/>
          <w:i/>
          <w:sz w:val="20"/>
          <w:szCs w:val="20"/>
          <w:lang w:val="en-GB"/>
        </w:rPr>
      </w:pPr>
    </w:p>
    <w:p w:rsidR="00BB5C46" w:rsidRDefault="00BB5C46" w:rsidP="00BB5C46">
      <w:pPr>
        <w:widowControl w:val="0"/>
        <w:tabs>
          <w:tab w:val="left" w:pos="-2127"/>
        </w:tabs>
        <w:spacing w:line="240" w:lineRule="exact"/>
        <w:ind w:left="2268" w:hanging="2268"/>
        <w:jc w:val="both"/>
        <w:rPr>
          <w:rFonts w:ascii="Arial" w:hAnsi="Arial" w:cs="Arial"/>
          <w:i/>
          <w:sz w:val="20"/>
          <w:szCs w:val="20"/>
          <w:lang w:val="en-GB"/>
        </w:rPr>
      </w:pPr>
      <w:r>
        <w:rPr>
          <w:rFonts w:ascii="Arial" w:hAnsi="Arial" w:cs="Arial"/>
          <w:i/>
          <w:sz w:val="20"/>
          <w:szCs w:val="20"/>
          <w:lang w:val="en-GB"/>
        </w:rPr>
        <w:t>Tutorial</w:t>
      </w:r>
      <w:r>
        <w:rPr>
          <w:rFonts w:ascii="Arial" w:hAnsi="Arial" w:cs="Arial"/>
          <w:i/>
          <w:sz w:val="20"/>
          <w:szCs w:val="20"/>
          <w:lang w:val="en-GB"/>
        </w:rPr>
        <w:tab/>
        <w:t>Tutorials are designed to allow students to develop and practice skills in legal methodology; thus, they are not assessed on other than an advisory basis.</w:t>
      </w:r>
    </w:p>
    <w:p w:rsidR="00BB5C46" w:rsidRDefault="00BB5C46" w:rsidP="00BB5C46">
      <w:pPr>
        <w:widowControl w:val="0"/>
        <w:tabs>
          <w:tab w:val="left" w:pos="-2127"/>
        </w:tabs>
        <w:spacing w:line="240" w:lineRule="exact"/>
        <w:ind w:left="2268" w:hanging="2268"/>
        <w:jc w:val="both"/>
        <w:rPr>
          <w:rFonts w:ascii="Arial" w:hAnsi="Arial" w:cs="Arial"/>
          <w:i/>
          <w:sz w:val="20"/>
          <w:szCs w:val="20"/>
          <w:lang w:val="en-GB"/>
        </w:rPr>
      </w:pPr>
    </w:p>
    <w:p w:rsidR="00BB5C46" w:rsidRDefault="00BB5C46" w:rsidP="00BB5C46">
      <w:pPr>
        <w:widowControl w:val="0"/>
        <w:tabs>
          <w:tab w:val="left" w:pos="-2127"/>
        </w:tabs>
        <w:spacing w:line="240" w:lineRule="exact"/>
        <w:ind w:left="2268" w:hanging="2268"/>
        <w:jc w:val="both"/>
        <w:rPr>
          <w:rFonts w:ascii="Arial" w:hAnsi="Arial" w:cs="Arial"/>
          <w:i/>
          <w:sz w:val="20"/>
          <w:szCs w:val="20"/>
          <w:lang w:val="en-GB"/>
        </w:rPr>
      </w:pPr>
      <w:r>
        <w:rPr>
          <w:rFonts w:ascii="Arial" w:hAnsi="Arial" w:cs="Arial"/>
          <w:i/>
          <w:sz w:val="20"/>
          <w:szCs w:val="20"/>
          <w:lang w:val="en-GB"/>
        </w:rPr>
        <w:t>Exercise</w:t>
      </w:r>
      <w:r w:rsidR="005E3B67">
        <w:rPr>
          <w:rFonts w:ascii="Arial" w:hAnsi="Arial" w:cs="Arial"/>
          <w:i/>
          <w:sz w:val="20"/>
          <w:szCs w:val="20"/>
          <w:lang w:val="en-GB"/>
        </w:rPr>
        <w:t xml:space="preserve"> Course</w:t>
      </w:r>
      <w:r>
        <w:rPr>
          <w:rFonts w:ascii="Arial" w:hAnsi="Arial" w:cs="Arial"/>
          <w:i/>
          <w:sz w:val="20"/>
          <w:szCs w:val="20"/>
          <w:lang w:val="en-GB"/>
        </w:rPr>
        <w:tab/>
        <w:t xml:space="preserve">Assessment is based on two works: A two or three-hour written examination (120-180 min), and a paper in form of a case study which deals with a variety of legal problems and has to be submitted within a working period ranging between four and six weeks and about 50.000 characters. </w:t>
      </w:r>
    </w:p>
    <w:p w:rsidR="00BB5C46" w:rsidRDefault="00BB5C46" w:rsidP="00BB5C46">
      <w:pPr>
        <w:widowControl w:val="0"/>
        <w:tabs>
          <w:tab w:val="left" w:pos="-2127"/>
        </w:tabs>
        <w:spacing w:line="240" w:lineRule="exact"/>
        <w:ind w:left="2268" w:hanging="2268"/>
        <w:jc w:val="both"/>
        <w:rPr>
          <w:rFonts w:ascii="Arial" w:hAnsi="Arial" w:cs="Arial"/>
          <w:i/>
          <w:sz w:val="20"/>
          <w:szCs w:val="20"/>
          <w:lang w:val="en-GB"/>
        </w:rPr>
      </w:pPr>
    </w:p>
    <w:p w:rsidR="00BB5C46" w:rsidRDefault="00BB5C46" w:rsidP="00BB5C46">
      <w:pPr>
        <w:widowControl w:val="0"/>
        <w:tabs>
          <w:tab w:val="left" w:pos="-2127"/>
        </w:tabs>
        <w:spacing w:line="240" w:lineRule="exact"/>
        <w:ind w:left="2268" w:hanging="2268"/>
        <w:jc w:val="both"/>
        <w:rPr>
          <w:rFonts w:ascii="Arial" w:hAnsi="Arial" w:cs="Arial"/>
          <w:i/>
          <w:sz w:val="20"/>
          <w:szCs w:val="20"/>
          <w:lang w:val="en-GB"/>
        </w:rPr>
      </w:pPr>
      <w:r>
        <w:rPr>
          <w:rFonts w:ascii="Arial" w:hAnsi="Arial" w:cs="Arial"/>
          <w:i/>
          <w:sz w:val="20"/>
          <w:szCs w:val="20"/>
          <w:lang w:val="en-GB"/>
        </w:rPr>
        <w:tab/>
        <w:t xml:space="preserve">In the grade-column, the first number refers to the written examination, the second to the thesis. If there are more than two grades listed, generally the student took part in more than one written examination, which is offered but not mandatory. </w:t>
      </w:r>
    </w:p>
    <w:p w:rsidR="00BB5C46" w:rsidRDefault="00BB5C46" w:rsidP="00BB5C46">
      <w:pPr>
        <w:widowControl w:val="0"/>
        <w:tabs>
          <w:tab w:val="left" w:pos="-2127"/>
        </w:tabs>
        <w:spacing w:line="240" w:lineRule="exact"/>
        <w:ind w:left="2268" w:hanging="2268"/>
        <w:jc w:val="both"/>
        <w:rPr>
          <w:rFonts w:ascii="Arial" w:hAnsi="Arial" w:cs="Arial"/>
          <w:i/>
          <w:sz w:val="20"/>
          <w:szCs w:val="20"/>
          <w:lang w:val="en-GB"/>
        </w:rPr>
      </w:pPr>
    </w:p>
    <w:p w:rsidR="00BB5C46" w:rsidRDefault="00BB5C46" w:rsidP="00BB5C46">
      <w:pPr>
        <w:widowControl w:val="0"/>
        <w:tabs>
          <w:tab w:val="left" w:pos="-2127"/>
        </w:tabs>
        <w:spacing w:line="240" w:lineRule="exact"/>
        <w:ind w:left="2268" w:hanging="2268"/>
        <w:jc w:val="both"/>
        <w:rPr>
          <w:rFonts w:ascii="Arial" w:hAnsi="Arial" w:cs="Arial"/>
          <w:i/>
          <w:sz w:val="20"/>
          <w:szCs w:val="20"/>
          <w:lang w:val="en-GB"/>
        </w:rPr>
      </w:pPr>
      <w:r>
        <w:rPr>
          <w:rFonts w:ascii="Arial" w:hAnsi="Arial" w:cs="Arial"/>
          <w:i/>
          <w:sz w:val="20"/>
          <w:szCs w:val="20"/>
          <w:lang w:val="en-US"/>
        </w:rPr>
        <w:t>Review Course</w:t>
      </w:r>
      <w:r>
        <w:rPr>
          <w:rFonts w:ascii="Arial" w:hAnsi="Arial" w:cs="Arial"/>
          <w:i/>
          <w:sz w:val="20"/>
          <w:szCs w:val="20"/>
          <w:lang w:val="en-US"/>
        </w:rPr>
        <w:tab/>
        <w:t>Review Courses shall prepare students for their final exams (State Examination in Law). By dealing with legal problems knowledge will be repeated and enhanced.</w:t>
      </w:r>
    </w:p>
    <w:p w:rsidR="00BB5C46" w:rsidRDefault="00BB5C46" w:rsidP="00BB5C46">
      <w:pPr>
        <w:widowControl w:val="0"/>
        <w:tabs>
          <w:tab w:val="left" w:pos="-2127"/>
        </w:tabs>
        <w:spacing w:line="240" w:lineRule="exact"/>
        <w:ind w:left="2268" w:hanging="2268"/>
        <w:jc w:val="both"/>
        <w:rPr>
          <w:rFonts w:ascii="Arial" w:hAnsi="Arial" w:cs="Arial"/>
          <w:i/>
          <w:sz w:val="20"/>
          <w:szCs w:val="20"/>
          <w:lang w:val="en-GB"/>
        </w:rPr>
      </w:pPr>
    </w:p>
    <w:p w:rsidR="00BB5C46" w:rsidRDefault="00BB5C46" w:rsidP="00BB5C46">
      <w:pPr>
        <w:widowControl w:val="0"/>
        <w:tabs>
          <w:tab w:val="left" w:pos="-2127"/>
        </w:tabs>
        <w:spacing w:line="240" w:lineRule="exact"/>
        <w:ind w:left="2268" w:hanging="2268"/>
        <w:jc w:val="both"/>
        <w:rPr>
          <w:rFonts w:ascii="Arial" w:hAnsi="Arial" w:cs="Arial"/>
          <w:i/>
          <w:sz w:val="20"/>
          <w:szCs w:val="20"/>
          <w:lang w:val="en-GB"/>
        </w:rPr>
      </w:pPr>
      <w:r w:rsidRPr="00FC64FC">
        <w:rPr>
          <w:rFonts w:ascii="Arial" w:hAnsi="Arial" w:cs="Arial"/>
          <w:i/>
          <w:sz w:val="20"/>
          <w:szCs w:val="20"/>
          <w:lang w:val="en-GB"/>
        </w:rPr>
        <w:t>Seminar</w:t>
      </w:r>
      <w:r w:rsidRPr="00D94803">
        <w:rPr>
          <w:rFonts w:ascii="Arial" w:hAnsi="Arial" w:cs="Arial"/>
          <w:i/>
          <w:sz w:val="20"/>
          <w:szCs w:val="20"/>
          <w:lang w:val="en-GB"/>
        </w:rPr>
        <w:tab/>
        <w:t xml:space="preserve">Seminars aim at a more profound analysis of problems of legal theory and </w:t>
      </w:r>
      <w:r w:rsidRPr="00D94803">
        <w:rPr>
          <w:rFonts w:ascii="Arial" w:hAnsi="Arial" w:cs="Arial"/>
          <w:i/>
          <w:sz w:val="20"/>
          <w:szCs w:val="20"/>
          <w:lang w:val="en-GB"/>
        </w:rPr>
        <w:lastRenderedPageBreak/>
        <w:t>involve a considerable amount of independent research. Every participant is given a specific subject to work on. Assessment is based on a thesis of about 70.000 characters and an oral presentation thereof.</w:t>
      </w:r>
    </w:p>
    <w:p w:rsidR="00BB5C46" w:rsidRDefault="00BB5C46" w:rsidP="00BB5C46">
      <w:pPr>
        <w:widowControl w:val="0"/>
        <w:tabs>
          <w:tab w:val="left" w:pos="-2127"/>
        </w:tabs>
        <w:spacing w:line="240" w:lineRule="exact"/>
        <w:ind w:left="2268" w:hanging="2268"/>
        <w:jc w:val="both"/>
        <w:rPr>
          <w:rFonts w:ascii="Arial" w:hAnsi="Arial" w:cs="Arial"/>
          <w:i/>
          <w:sz w:val="20"/>
          <w:szCs w:val="20"/>
          <w:lang w:val="en-GB"/>
        </w:rPr>
      </w:pPr>
    </w:p>
    <w:p w:rsidR="00BB5C46" w:rsidRPr="00D94803" w:rsidRDefault="00BB5C46" w:rsidP="00BB5C46">
      <w:pPr>
        <w:widowControl w:val="0"/>
        <w:tabs>
          <w:tab w:val="left" w:pos="-2127"/>
        </w:tabs>
        <w:spacing w:line="240" w:lineRule="exact"/>
        <w:ind w:left="2268" w:hanging="2268"/>
        <w:jc w:val="both"/>
        <w:rPr>
          <w:rFonts w:ascii="Arial" w:hAnsi="Arial" w:cs="Arial"/>
          <w:i/>
          <w:sz w:val="22"/>
          <w:szCs w:val="20"/>
          <w:lang w:val="en-GB"/>
        </w:rPr>
      </w:pPr>
      <w:r w:rsidRPr="00FC64FC">
        <w:rPr>
          <w:rFonts w:ascii="Arial" w:hAnsi="Arial" w:cs="Arial"/>
          <w:i/>
          <w:sz w:val="20"/>
          <w:szCs w:val="20"/>
          <w:lang w:val="en-GB"/>
        </w:rPr>
        <w:t>SPB</w:t>
      </w:r>
      <w:r>
        <w:rPr>
          <w:rFonts w:ascii="Arial" w:hAnsi="Arial" w:cs="Arial"/>
          <w:i/>
          <w:sz w:val="20"/>
          <w:szCs w:val="20"/>
          <w:lang w:val="en-GB"/>
        </w:rPr>
        <w:tab/>
      </w:r>
      <w:proofErr w:type="spellStart"/>
      <w:r>
        <w:rPr>
          <w:rFonts w:ascii="Arial" w:hAnsi="Arial" w:cs="Arial"/>
          <w:i/>
          <w:sz w:val="20"/>
          <w:szCs w:val="20"/>
          <w:lang w:val="en-GB"/>
        </w:rPr>
        <w:t>Schwerpunktbereich</w:t>
      </w:r>
      <w:proofErr w:type="spellEnd"/>
      <w:r>
        <w:rPr>
          <w:rFonts w:ascii="Arial" w:hAnsi="Arial" w:cs="Arial"/>
          <w:i/>
          <w:sz w:val="20"/>
          <w:szCs w:val="20"/>
          <w:lang w:val="en-GB"/>
        </w:rPr>
        <w:t xml:space="preserve"> (“area of concentration”), s. instantly.</w:t>
      </w:r>
    </w:p>
    <w:p w:rsidR="00BB5C46" w:rsidRPr="00D94803" w:rsidRDefault="00BB5C46" w:rsidP="00BB5C46">
      <w:pPr>
        <w:widowControl w:val="0"/>
        <w:tabs>
          <w:tab w:val="left" w:pos="-2127"/>
        </w:tabs>
        <w:spacing w:line="240" w:lineRule="exact"/>
        <w:ind w:left="2268" w:hanging="2268"/>
        <w:jc w:val="both"/>
        <w:rPr>
          <w:rFonts w:ascii="Arial" w:hAnsi="Arial" w:cs="Arial"/>
          <w:i/>
          <w:sz w:val="20"/>
          <w:szCs w:val="20"/>
          <w:lang w:val="en-GB"/>
        </w:rPr>
      </w:pPr>
    </w:p>
    <w:p w:rsidR="00BB5C46" w:rsidRDefault="00BB5C46" w:rsidP="00BB5C46">
      <w:pPr>
        <w:widowControl w:val="0"/>
        <w:tabs>
          <w:tab w:val="left" w:pos="-2127"/>
        </w:tabs>
        <w:spacing w:line="240" w:lineRule="exact"/>
        <w:ind w:left="2268" w:hanging="2268"/>
        <w:jc w:val="both"/>
        <w:rPr>
          <w:rFonts w:ascii="Arial" w:hAnsi="Arial" w:cs="Arial"/>
          <w:i/>
          <w:iCs/>
          <w:sz w:val="20"/>
          <w:szCs w:val="20"/>
          <w:lang w:val="en-GB"/>
        </w:rPr>
      </w:pPr>
      <w:r w:rsidRPr="00D94803">
        <w:rPr>
          <w:rFonts w:ascii="Arial" w:hAnsi="Arial" w:cs="Arial"/>
          <w:i/>
          <w:sz w:val="20"/>
          <w:szCs w:val="20"/>
          <w:lang w:val="en-GB"/>
        </w:rPr>
        <w:t>University Examination</w:t>
      </w:r>
      <w:r w:rsidRPr="00D94803">
        <w:rPr>
          <w:rFonts w:ascii="Arial" w:hAnsi="Arial" w:cs="Arial"/>
          <w:i/>
          <w:sz w:val="20"/>
          <w:szCs w:val="20"/>
          <w:lang w:val="en-GB"/>
        </w:rPr>
        <w:tab/>
        <w:t>The University Examination (</w:t>
      </w:r>
      <w:proofErr w:type="spellStart"/>
      <w:r w:rsidRPr="00D94803">
        <w:rPr>
          <w:rFonts w:ascii="Arial" w:hAnsi="Arial" w:cs="Arial"/>
          <w:i/>
          <w:sz w:val="20"/>
          <w:szCs w:val="20"/>
          <w:lang w:val="en-GB"/>
        </w:rPr>
        <w:t>Universitätsprüfung</w:t>
      </w:r>
      <w:proofErr w:type="spellEnd"/>
      <w:r w:rsidRPr="00D94803">
        <w:rPr>
          <w:rFonts w:ascii="Arial" w:hAnsi="Arial" w:cs="Arial"/>
          <w:i/>
          <w:sz w:val="20"/>
          <w:szCs w:val="20"/>
          <w:lang w:val="en-GB"/>
        </w:rPr>
        <w:t>) will be reflected in the overall grade of the First Examination in Law (</w:t>
      </w:r>
      <w:proofErr w:type="spellStart"/>
      <w:r w:rsidRPr="00D94803">
        <w:rPr>
          <w:rFonts w:ascii="Arial" w:hAnsi="Arial" w:cs="Arial"/>
          <w:i/>
          <w:sz w:val="20"/>
          <w:szCs w:val="20"/>
          <w:lang w:val="en-GB"/>
        </w:rPr>
        <w:t>Erste</w:t>
      </w:r>
      <w:proofErr w:type="spellEnd"/>
      <w:r w:rsidRPr="00D94803">
        <w:rPr>
          <w:rFonts w:ascii="Arial" w:hAnsi="Arial" w:cs="Arial"/>
          <w:i/>
          <w:sz w:val="20"/>
          <w:szCs w:val="20"/>
          <w:lang w:val="en-GB"/>
        </w:rPr>
        <w:t xml:space="preserve"> </w:t>
      </w:r>
      <w:proofErr w:type="spellStart"/>
      <w:r w:rsidRPr="00D94803">
        <w:rPr>
          <w:rFonts w:ascii="Arial" w:hAnsi="Arial" w:cs="Arial"/>
          <w:i/>
          <w:sz w:val="20"/>
          <w:szCs w:val="20"/>
          <w:lang w:val="en-GB"/>
        </w:rPr>
        <w:t>juris</w:t>
      </w:r>
      <w:r>
        <w:rPr>
          <w:rFonts w:ascii="Arial" w:hAnsi="Arial" w:cs="Arial"/>
          <w:i/>
          <w:sz w:val="20"/>
          <w:szCs w:val="20"/>
          <w:lang w:val="en-GB"/>
        </w:rPr>
        <w:t>t</w:t>
      </w:r>
      <w:r w:rsidRPr="00D94803">
        <w:rPr>
          <w:rFonts w:ascii="Arial" w:hAnsi="Arial" w:cs="Arial"/>
          <w:i/>
          <w:sz w:val="20"/>
          <w:szCs w:val="20"/>
          <w:lang w:val="en-GB"/>
        </w:rPr>
        <w:t>ische</w:t>
      </w:r>
      <w:proofErr w:type="spellEnd"/>
      <w:r w:rsidRPr="00D94803">
        <w:rPr>
          <w:rFonts w:ascii="Arial" w:hAnsi="Arial" w:cs="Arial"/>
          <w:i/>
          <w:sz w:val="20"/>
          <w:szCs w:val="20"/>
          <w:lang w:val="en-GB"/>
        </w:rPr>
        <w:t xml:space="preserve"> </w:t>
      </w:r>
      <w:proofErr w:type="spellStart"/>
      <w:r w:rsidRPr="00D94803">
        <w:rPr>
          <w:rFonts w:ascii="Arial" w:hAnsi="Arial" w:cs="Arial"/>
          <w:i/>
          <w:sz w:val="20"/>
          <w:szCs w:val="20"/>
          <w:lang w:val="en-GB"/>
        </w:rPr>
        <w:t>Prüfung</w:t>
      </w:r>
      <w:proofErr w:type="spellEnd"/>
      <w:r w:rsidRPr="00D94803">
        <w:rPr>
          <w:rFonts w:ascii="Arial" w:hAnsi="Arial" w:cs="Arial"/>
          <w:i/>
          <w:sz w:val="20"/>
          <w:szCs w:val="20"/>
          <w:lang w:val="en-GB"/>
        </w:rPr>
        <w:t>) to an extent of 30%. It covers an area of concentration</w:t>
      </w:r>
      <w:r>
        <w:rPr>
          <w:rFonts w:ascii="Arial" w:hAnsi="Arial" w:cs="Arial"/>
          <w:i/>
          <w:sz w:val="20"/>
          <w:szCs w:val="20"/>
          <w:lang w:val="en-GB"/>
        </w:rPr>
        <w:t xml:space="preserve"> (</w:t>
      </w:r>
      <w:proofErr w:type="spellStart"/>
      <w:r>
        <w:rPr>
          <w:rFonts w:ascii="Arial" w:hAnsi="Arial" w:cs="Arial"/>
          <w:i/>
          <w:sz w:val="20"/>
          <w:szCs w:val="20"/>
          <w:lang w:val="en-GB"/>
        </w:rPr>
        <w:t>Schwerpunktbereich</w:t>
      </w:r>
      <w:proofErr w:type="spellEnd"/>
      <w:r>
        <w:rPr>
          <w:rFonts w:ascii="Arial" w:hAnsi="Arial" w:cs="Arial"/>
          <w:i/>
          <w:sz w:val="20"/>
          <w:szCs w:val="20"/>
          <w:lang w:val="en-GB"/>
        </w:rPr>
        <w:t>, SPB)</w:t>
      </w:r>
      <w:r w:rsidRPr="00D94803">
        <w:rPr>
          <w:rFonts w:ascii="Arial" w:hAnsi="Arial" w:cs="Arial"/>
          <w:i/>
          <w:sz w:val="20"/>
          <w:szCs w:val="20"/>
          <w:lang w:val="en-GB"/>
        </w:rPr>
        <w:t xml:space="preserve"> specified by the candidates</w:t>
      </w:r>
      <w:r>
        <w:rPr>
          <w:rFonts w:ascii="Arial" w:hAnsi="Arial" w:cs="Arial"/>
          <w:i/>
          <w:sz w:val="20"/>
          <w:szCs w:val="20"/>
          <w:lang w:val="en-GB"/>
        </w:rPr>
        <w:t xml:space="preserve"> in the SPB-Lectures (SPB-</w:t>
      </w:r>
      <w:proofErr w:type="spellStart"/>
      <w:r>
        <w:rPr>
          <w:rFonts w:ascii="Arial" w:hAnsi="Arial" w:cs="Arial"/>
          <w:i/>
          <w:sz w:val="20"/>
          <w:szCs w:val="20"/>
          <w:lang w:val="en-GB"/>
        </w:rPr>
        <w:t>Vorlesungen</w:t>
      </w:r>
      <w:proofErr w:type="spellEnd"/>
      <w:r>
        <w:rPr>
          <w:rFonts w:ascii="Arial" w:hAnsi="Arial" w:cs="Arial"/>
          <w:i/>
          <w:sz w:val="20"/>
          <w:szCs w:val="20"/>
          <w:lang w:val="en-GB"/>
        </w:rPr>
        <w:t>) and Seminars (SPB-</w:t>
      </w:r>
      <w:proofErr w:type="spellStart"/>
      <w:r>
        <w:rPr>
          <w:rFonts w:ascii="Arial" w:hAnsi="Arial" w:cs="Arial"/>
          <w:i/>
          <w:sz w:val="20"/>
          <w:szCs w:val="20"/>
          <w:lang w:val="en-GB"/>
        </w:rPr>
        <w:t>Seminare</w:t>
      </w:r>
      <w:proofErr w:type="spellEnd"/>
      <w:r>
        <w:rPr>
          <w:rFonts w:ascii="Arial" w:hAnsi="Arial" w:cs="Arial"/>
          <w:i/>
          <w:sz w:val="20"/>
          <w:szCs w:val="20"/>
          <w:lang w:val="en-GB"/>
        </w:rPr>
        <w:t>)</w:t>
      </w:r>
      <w:r w:rsidRPr="00D94803">
        <w:rPr>
          <w:rFonts w:ascii="Arial" w:hAnsi="Arial" w:cs="Arial"/>
          <w:i/>
          <w:sz w:val="20"/>
          <w:szCs w:val="20"/>
          <w:lang w:val="en-GB"/>
        </w:rPr>
        <w:t>. The training in the area of concentration serves the purpose of broadening end enhancing the knowledge of and skills in law acquired while being trained in the mandatory subjects. It is especially designed to advance the students´ systematic understanding of the current legal system and their skills in the practi</w:t>
      </w:r>
      <w:r>
        <w:rPr>
          <w:rFonts w:ascii="Arial" w:hAnsi="Arial" w:cs="Arial"/>
          <w:i/>
          <w:sz w:val="20"/>
          <w:szCs w:val="20"/>
          <w:lang w:val="en-GB"/>
        </w:rPr>
        <w:t>cal application of the law. The particular modules (</w:t>
      </w:r>
      <w:r w:rsidRPr="00D94803">
        <w:rPr>
          <w:rFonts w:ascii="Arial" w:hAnsi="Arial" w:cs="Arial"/>
          <w:i/>
          <w:iCs/>
          <w:sz w:val="20"/>
          <w:szCs w:val="20"/>
          <w:lang w:val="en-GB"/>
        </w:rPr>
        <w:t>1</w:t>
      </w:r>
      <w:r w:rsidRPr="00D94803">
        <w:rPr>
          <w:rFonts w:ascii="Arial" w:hAnsi="Arial" w:cs="Arial"/>
          <w:i/>
          <w:iCs/>
          <w:sz w:val="20"/>
          <w:szCs w:val="20"/>
          <w:vertAlign w:val="superscript"/>
          <w:lang w:val="en-GB"/>
        </w:rPr>
        <w:t>st</w:t>
      </w:r>
      <w:r>
        <w:rPr>
          <w:rFonts w:ascii="Arial" w:hAnsi="Arial" w:cs="Arial"/>
          <w:i/>
          <w:iCs/>
          <w:sz w:val="20"/>
          <w:szCs w:val="20"/>
          <w:lang w:val="en-GB"/>
        </w:rPr>
        <w:t xml:space="preserve">, </w:t>
      </w:r>
      <w:r w:rsidRPr="00D94803">
        <w:rPr>
          <w:rFonts w:ascii="Arial" w:hAnsi="Arial" w:cs="Arial"/>
          <w:i/>
          <w:iCs/>
          <w:sz w:val="20"/>
          <w:szCs w:val="20"/>
          <w:lang w:val="en-GB"/>
        </w:rPr>
        <w:t>2</w:t>
      </w:r>
      <w:r w:rsidRPr="00D94803">
        <w:rPr>
          <w:rFonts w:ascii="Arial" w:hAnsi="Arial" w:cs="Arial"/>
          <w:i/>
          <w:iCs/>
          <w:sz w:val="20"/>
          <w:szCs w:val="20"/>
          <w:vertAlign w:val="superscript"/>
          <w:lang w:val="en-GB"/>
        </w:rPr>
        <w:t>nd</w:t>
      </w:r>
      <w:r>
        <w:rPr>
          <w:rFonts w:ascii="Arial" w:hAnsi="Arial" w:cs="Arial"/>
          <w:i/>
          <w:iCs/>
          <w:sz w:val="20"/>
          <w:szCs w:val="20"/>
          <w:vertAlign w:val="superscript"/>
          <w:lang w:val="en-GB"/>
        </w:rPr>
        <w:t xml:space="preserve"> </w:t>
      </w:r>
      <w:r>
        <w:rPr>
          <w:rFonts w:ascii="Arial" w:hAnsi="Arial" w:cs="Arial"/>
          <w:i/>
          <w:iCs/>
          <w:sz w:val="20"/>
          <w:szCs w:val="20"/>
          <w:lang w:val="en-GB"/>
        </w:rPr>
        <w:t>and</w:t>
      </w:r>
      <w:r>
        <w:rPr>
          <w:rFonts w:ascii="Arial" w:hAnsi="Arial" w:cs="Arial"/>
          <w:i/>
          <w:iCs/>
          <w:sz w:val="20"/>
          <w:szCs w:val="20"/>
          <w:vertAlign w:val="superscript"/>
          <w:lang w:val="en-GB"/>
        </w:rPr>
        <w:t xml:space="preserve"> </w:t>
      </w:r>
      <w:r>
        <w:rPr>
          <w:rFonts w:ascii="Arial" w:hAnsi="Arial" w:cs="Arial"/>
          <w:i/>
          <w:iCs/>
          <w:sz w:val="20"/>
          <w:szCs w:val="20"/>
          <w:lang w:val="en-GB"/>
        </w:rPr>
        <w:t>3</w:t>
      </w:r>
      <w:r>
        <w:rPr>
          <w:rFonts w:ascii="Arial" w:hAnsi="Arial" w:cs="Arial"/>
          <w:i/>
          <w:iCs/>
          <w:sz w:val="20"/>
          <w:szCs w:val="20"/>
          <w:vertAlign w:val="superscript"/>
          <w:lang w:val="en-GB"/>
        </w:rPr>
        <w:t>r</w:t>
      </w:r>
      <w:r w:rsidRPr="007A5F2C">
        <w:rPr>
          <w:rFonts w:ascii="Arial" w:hAnsi="Arial" w:cs="Arial"/>
          <w:i/>
          <w:iCs/>
          <w:sz w:val="20"/>
          <w:szCs w:val="20"/>
          <w:vertAlign w:val="superscript"/>
          <w:lang w:val="en-GB"/>
        </w:rPr>
        <w:t>d</w:t>
      </w:r>
      <w:r>
        <w:rPr>
          <w:rFonts w:ascii="Arial" w:hAnsi="Arial" w:cs="Arial"/>
          <w:i/>
          <w:iCs/>
          <w:sz w:val="20"/>
          <w:szCs w:val="20"/>
          <w:vertAlign w:val="superscript"/>
          <w:lang w:val="en-GB"/>
        </w:rPr>
        <w:t xml:space="preserve"> </w:t>
      </w:r>
      <w:r>
        <w:rPr>
          <w:rFonts w:ascii="Arial" w:hAnsi="Arial" w:cs="Arial"/>
          <w:i/>
          <w:iCs/>
          <w:sz w:val="20"/>
          <w:szCs w:val="20"/>
          <w:lang w:val="en-GB"/>
        </w:rPr>
        <w:t xml:space="preserve">part of the University </w:t>
      </w:r>
      <w:proofErr w:type="spellStart"/>
      <w:r>
        <w:rPr>
          <w:rFonts w:ascii="Arial" w:hAnsi="Arial" w:cs="Arial"/>
          <w:i/>
          <w:iCs/>
          <w:sz w:val="20"/>
          <w:szCs w:val="20"/>
          <w:lang w:val="en-GB"/>
        </w:rPr>
        <w:t>Examinaion</w:t>
      </w:r>
      <w:proofErr w:type="spellEnd"/>
      <w:r>
        <w:rPr>
          <w:rFonts w:ascii="Arial" w:hAnsi="Arial" w:cs="Arial"/>
          <w:i/>
          <w:iCs/>
          <w:sz w:val="20"/>
          <w:szCs w:val="20"/>
          <w:lang w:val="en-GB"/>
        </w:rPr>
        <w:t>) are described above.</w:t>
      </w:r>
    </w:p>
    <w:p w:rsidR="00BB5C46" w:rsidRDefault="00BB5C46" w:rsidP="00BB5C46">
      <w:pPr>
        <w:widowControl w:val="0"/>
        <w:tabs>
          <w:tab w:val="left" w:pos="-2127"/>
        </w:tabs>
        <w:spacing w:line="240" w:lineRule="exact"/>
        <w:ind w:left="2268" w:hanging="2268"/>
        <w:jc w:val="both"/>
        <w:rPr>
          <w:rFonts w:ascii="Arial" w:hAnsi="Arial" w:cs="Arial"/>
          <w:i/>
          <w:iCs/>
          <w:sz w:val="20"/>
          <w:szCs w:val="20"/>
          <w:lang w:val="en-GB"/>
        </w:rPr>
      </w:pPr>
    </w:p>
    <w:p w:rsidR="00BB5C46" w:rsidRPr="0082015D" w:rsidRDefault="00BB5C46" w:rsidP="00BB5C46">
      <w:pPr>
        <w:widowControl w:val="0"/>
        <w:tabs>
          <w:tab w:val="left" w:pos="-2127"/>
        </w:tabs>
        <w:spacing w:line="240" w:lineRule="exact"/>
        <w:ind w:left="2268" w:hanging="2268"/>
        <w:jc w:val="both"/>
        <w:rPr>
          <w:rFonts w:ascii="Arial" w:hAnsi="Arial" w:cs="Arial"/>
          <w:i/>
          <w:iCs/>
          <w:sz w:val="20"/>
          <w:szCs w:val="20"/>
          <w:lang w:val="en-US"/>
        </w:rPr>
      </w:pPr>
      <w:proofErr w:type="spellStart"/>
      <w:r w:rsidRPr="0082015D">
        <w:rPr>
          <w:rFonts w:ascii="Arial" w:hAnsi="Arial" w:cs="Arial"/>
          <w:i/>
          <w:iCs/>
          <w:sz w:val="20"/>
          <w:szCs w:val="20"/>
          <w:lang w:val="en-US"/>
        </w:rPr>
        <w:t>n.g</w:t>
      </w:r>
      <w:proofErr w:type="spellEnd"/>
      <w:r w:rsidRPr="0082015D">
        <w:rPr>
          <w:rFonts w:ascii="Arial" w:hAnsi="Arial" w:cs="Arial"/>
          <w:i/>
          <w:iCs/>
          <w:sz w:val="20"/>
          <w:szCs w:val="20"/>
          <w:lang w:val="en-US"/>
        </w:rPr>
        <w:t>.</w:t>
      </w:r>
      <w:r w:rsidRPr="0082015D">
        <w:rPr>
          <w:rFonts w:ascii="Arial" w:hAnsi="Arial" w:cs="Arial"/>
          <w:i/>
          <w:iCs/>
          <w:sz w:val="20"/>
          <w:szCs w:val="20"/>
          <w:lang w:val="en-US"/>
        </w:rPr>
        <w:tab/>
        <w:t xml:space="preserve">“not graded” (Usually are no </w:t>
      </w:r>
      <w:r>
        <w:rPr>
          <w:rFonts w:ascii="Arial" w:hAnsi="Arial" w:cs="Arial"/>
          <w:i/>
          <w:iCs/>
          <w:sz w:val="20"/>
          <w:szCs w:val="20"/>
          <w:lang w:val="en-US"/>
        </w:rPr>
        <w:t>examinations provided in this type of course.)</w:t>
      </w:r>
    </w:p>
    <w:p w:rsidR="00BB5C46" w:rsidRPr="0082015D" w:rsidRDefault="00BB5C46" w:rsidP="00BB5C46">
      <w:pPr>
        <w:widowControl w:val="0"/>
        <w:tabs>
          <w:tab w:val="left" w:pos="-2127"/>
        </w:tabs>
        <w:spacing w:line="240" w:lineRule="exact"/>
        <w:ind w:left="2268" w:hanging="2268"/>
        <w:jc w:val="both"/>
        <w:rPr>
          <w:rFonts w:ascii="Arial" w:hAnsi="Arial" w:cs="Arial"/>
          <w:i/>
          <w:iCs/>
          <w:sz w:val="20"/>
          <w:szCs w:val="20"/>
          <w:lang w:val="en-US"/>
        </w:rPr>
      </w:pPr>
    </w:p>
    <w:p w:rsidR="00BB5C46" w:rsidRPr="000557CF" w:rsidRDefault="00BB5C46" w:rsidP="00BB5C46">
      <w:pPr>
        <w:widowControl w:val="0"/>
        <w:tabs>
          <w:tab w:val="left" w:pos="-2127"/>
        </w:tabs>
        <w:spacing w:line="240" w:lineRule="exact"/>
        <w:ind w:left="2268" w:hanging="2268"/>
        <w:jc w:val="both"/>
        <w:rPr>
          <w:rFonts w:ascii="Arial" w:hAnsi="Arial" w:cs="Arial"/>
          <w:i/>
          <w:iCs/>
          <w:sz w:val="20"/>
          <w:szCs w:val="20"/>
        </w:rPr>
      </w:pPr>
      <w:proofErr w:type="spellStart"/>
      <w:r w:rsidRPr="000557CF">
        <w:rPr>
          <w:rFonts w:ascii="Arial" w:hAnsi="Arial" w:cs="Arial"/>
          <w:i/>
          <w:iCs/>
          <w:sz w:val="20"/>
          <w:szCs w:val="20"/>
        </w:rPr>
        <w:t>n.a</w:t>
      </w:r>
      <w:proofErr w:type="spellEnd"/>
      <w:r w:rsidRPr="000557CF">
        <w:rPr>
          <w:rFonts w:ascii="Arial" w:hAnsi="Arial" w:cs="Arial"/>
          <w:i/>
          <w:iCs/>
          <w:sz w:val="20"/>
          <w:szCs w:val="20"/>
        </w:rPr>
        <w:t>./</w:t>
      </w:r>
      <w:proofErr w:type="spellStart"/>
      <w:r w:rsidRPr="000557CF">
        <w:rPr>
          <w:rFonts w:ascii="Arial" w:hAnsi="Arial" w:cs="Arial"/>
          <w:i/>
          <w:iCs/>
          <w:sz w:val="20"/>
          <w:szCs w:val="20"/>
        </w:rPr>
        <w:t>pending</w:t>
      </w:r>
      <w:proofErr w:type="spellEnd"/>
      <w:r w:rsidRPr="000557CF">
        <w:rPr>
          <w:rFonts w:ascii="Arial" w:hAnsi="Arial" w:cs="Arial"/>
          <w:i/>
          <w:iCs/>
          <w:sz w:val="20"/>
          <w:szCs w:val="20"/>
        </w:rPr>
        <w:tab/>
        <w:t>„noch ausstehend“ (</w:t>
      </w:r>
      <w:proofErr w:type="spellStart"/>
      <w:r w:rsidRPr="000557CF">
        <w:rPr>
          <w:rFonts w:ascii="Arial" w:hAnsi="Arial" w:cs="Arial"/>
          <w:i/>
          <w:iCs/>
          <w:sz w:val="20"/>
          <w:szCs w:val="20"/>
        </w:rPr>
        <w:t>pending</w:t>
      </w:r>
      <w:proofErr w:type="spellEnd"/>
      <w:r w:rsidRPr="000557CF">
        <w:rPr>
          <w:rFonts w:ascii="Arial" w:hAnsi="Arial" w:cs="Arial"/>
          <w:i/>
          <w:iCs/>
          <w:sz w:val="20"/>
          <w:szCs w:val="20"/>
        </w:rPr>
        <w:t>)</w:t>
      </w:r>
    </w:p>
    <w:p w:rsidR="00BB5C46" w:rsidRPr="000557CF" w:rsidRDefault="00BB5C46" w:rsidP="00BB5C46">
      <w:pPr>
        <w:widowControl w:val="0"/>
        <w:tabs>
          <w:tab w:val="left" w:pos="-2127"/>
        </w:tabs>
        <w:spacing w:line="240" w:lineRule="exact"/>
        <w:ind w:left="2268" w:hanging="2268"/>
        <w:jc w:val="both"/>
        <w:rPr>
          <w:rFonts w:ascii="Arial" w:hAnsi="Arial" w:cs="Arial"/>
          <w:i/>
          <w:iCs/>
          <w:sz w:val="20"/>
          <w:szCs w:val="20"/>
        </w:rPr>
      </w:pPr>
    </w:p>
    <w:p w:rsidR="00BB5C46" w:rsidRPr="000557CF" w:rsidRDefault="00BB5C46" w:rsidP="00BB5C46">
      <w:pPr>
        <w:widowControl w:val="0"/>
        <w:tabs>
          <w:tab w:val="left" w:pos="-2127"/>
        </w:tabs>
        <w:spacing w:line="240" w:lineRule="exact"/>
        <w:ind w:left="2268" w:hanging="2268"/>
        <w:jc w:val="both"/>
        <w:rPr>
          <w:rFonts w:ascii="Arial" w:hAnsi="Arial" w:cs="Arial"/>
          <w:i/>
          <w:iCs/>
          <w:sz w:val="20"/>
          <w:szCs w:val="20"/>
        </w:rPr>
      </w:pPr>
      <w:proofErr w:type="spellStart"/>
      <w:r w:rsidRPr="000557CF">
        <w:rPr>
          <w:rFonts w:ascii="Arial" w:hAnsi="Arial" w:cs="Arial"/>
          <w:i/>
          <w:sz w:val="20"/>
          <w:szCs w:val="20"/>
        </w:rPr>
        <w:t>ane</w:t>
      </w:r>
      <w:proofErr w:type="spellEnd"/>
      <w:r w:rsidRPr="000557CF">
        <w:rPr>
          <w:rFonts w:ascii="Arial" w:hAnsi="Arial" w:cs="Arial"/>
          <w:i/>
          <w:sz w:val="20"/>
          <w:szCs w:val="20"/>
        </w:rPr>
        <w:t>./</w:t>
      </w:r>
      <w:proofErr w:type="spellStart"/>
      <w:r w:rsidRPr="000557CF">
        <w:rPr>
          <w:rFonts w:ascii="Arial" w:hAnsi="Arial" w:cs="Arial"/>
          <w:i/>
          <w:sz w:val="20"/>
          <w:szCs w:val="20"/>
        </w:rPr>
        <w:t>rec</w:t>
      </w:r>
      <w:proofErr w:type="spellEnd"/>
      <w:r w:rsidRPr="000557CF">
        <w:rPr>
          <w:rFonts w:ascii="Arial" w:hAnsi="Arial" w:cs="Arial"/>
          <w:i/>
          <w:sz w:val="20"/>
          <w:szCs w:val="20"/>
        </w:rPr>
        <w:t>.</w:t>
      </w:r>
      <w:r w:rsidRPr="000557CF">
        <w:rPr>
          <w:rFonts w:ascii="Arial" w:hAnsi="Arial" w:cs="Arial"/>
          <w:i/>
          <w:sz w:val="20"/>
          <w:szCs w:val="20"/>
        </w:rPr>
        <w:tab/>
        <w:t>anerkannt/</w:t>
      </w:r>
      <w:proofErr w:type="spellStart"/>
      <w:r w:rsidRPr="000557CF">
        <w:rPr>
          <w:rFonts w:ascii="Arial" w:hAnsi="Arial" w:cs="Arial"/>
          <w:i/>
          <w:sz w:val="20"/>
          <w:szCs w:val="20"/>
        </w:rPr>
        <w:t>recognized</w:t>
      </w:r>
      <w:proofErr w:type="spellEnd"/>
    </w:p>
    <w:p w:rsidR="00040611" w:rsidRPr="00006F99" w:rsidRDefault="00040611" w:rsidP="009E48D3">
      <w:pPr>
        <w:widowControl w:val="0"/>
        <w:spacing w:before="600"/>
        <w:ind w:right="278"/>
        <w:rPr>
          <w:rFonts w:cs="Arial"/>
          <w:szCs w:val="20"/>
        </w:rPr>
      </w:pPr>
      <w:r w:rsidRPr="00006F99">
        <w:rPr>
          <w:rFonts w:cs="Arial"/>
          <w:b/>
          <w:szCs w:val="20"/>
        </w:rPr>
        <w:t xml:space="preserve">Bescheinigung der Richtigkeit / </w:t>
      </w:r>
      <w:r w:rsidRPr="00006F99">
        <w:rPr>
          <w:rFonts w:cs="Arial"/>
          <w:b/>
          <w:i/>
          <w:szCs w:val="20"/>
        </w:rPr>
        <w:t xml:space="preserve">Certified True </w:t>
      </w:r>
      <w:proofErr w:type="spellStart"/>
      <w:r w:rsidRPr="00006F99">
        <w:rPr>
          <w:rFonts w:cs="Arial"/>
          <w:b/>
          <w:i/>
          <w:szCs w:val="20"/>
        </w:rPr>
        <w:t>Copy</w:t>
      </w:r>
      <w:proofErr w:type="spellEnd"/>
      <w:r w:rsidRPr="00006F99">
        <w:rPr>
          <w:rFonts w:cs="Arial"/>
          <w:b/>
          <w:i/>
          <w:szCs w:val="20"/>
        </w:rPr>
        <w:t xml:space="preserve"> </w:t>
      </w:r>
      <w:proofErr w:type="spellStart"/>
      <w:r w:rsidRPr="00006F99">
        <w:rPr>
          <w:rFonts w:cs="Arial"/>
          <w:b/>
          <w:i/>
          <w:szCs w:val="20"/>
        </w:rPr>
        <w:t>and</w:t>
      </w:r>
      <w:proofErr w:type="spellEnd"/>
      <w:r w:rsidRPr="00006F99">
        <w:rPr>
          <w:rFonts w:cs="Arial"/>
          <w:b/>
          <w:i/>
          <w:szCs w:val="20"/>
        </w:rPr>
        <w:t xml:space="preserve"> Certified Translation</w:t>
      </w:r>
      <w:r w:rsidRPr="00006F99">
        <w:rPr>
          <w:rFonts w:cs="Arial"/>
          <w:b/>
          <w:sz w:val="16"/>
          <w:szCs w:val="20"/>
        </w:rPr>
        <w:t xml:space="preserve"> </w:t>
      </w:r>
    </w:p>
    <w:p w:rsidR="00040611" w:rsidRPr="00006F99" w:rsidRDefault="00040611" w:rsidP="009E48D3">
      <w:pPr>
        <w:widowControl w:val="0"/>
        <w:ind w:right="278"/>
        <w:rPr>
          <w:rFonts w:cs="Arial"/>
          <w:szCs w:val="20"/>
        </w:rPr>
      </w:pPr>
    </w:p>
    <w:p w:rsidR="00040611" w:rsidRPr="00006F99" w:rsidRDefault="00040611" w:rsidP="009E48D3">
      <w:pPr>
        <w:widowControl w:val="0"/>
        <w:ind w:right="278"/>
        <w:rPr>
          <w:rFonts w:cs="Arial"/>
          <w:szCs w:val="20"/>
        </w:rPr>
      </w:pPr>
      <w:r w:rsidRPr="00006F99">
        <w:rPr>
          <w:rFonts w:cs="Arial"/>
          <w:b/>
          <w:szCs w:val="20"/>
        </w:rPr>
        <w:t>Ort &amp; Datum</w:t>
      </w:r>
      <w:r w:rsidRPr="00006F99">
        <w:rPr>
          <w:rFonts w:cs="Arial"/>
          <w:szCs w:val="20"/>
        </w:rPr>
        <w:t xml:space="preserve"> / Place &amp; </w:t>
      </w:r>
      <w:r w:rsidRPr="00006F99">
        <w:rPr>
          <w:rFonts w:cs="Arial"/>
          <w:i/>
          <w:szCs w:val="20"/>
        </w:rPr>
        <w:t>Date</w:t>
      </w:r>
      <w:r w:rsidRPr="00006F99">
        <w:rPr>
          <w:rFonts w:cs="Arial"/>
          <w:szCs w:val="20"/>
        </w:rPr>
        <w:t xml:space="preserve">: </w:t>
      </w:r>
      <w:r w:rsidRPr="00006F99">
        <w:rPr>
          <w:rFonts w:cs="Arial"/>
          <w:szCs w:val="20"/>
        </w:rPr>
        <w:tab/>
      </w:r>
      <w:r w:rsidRPr="00006F99">
        <w:rPr>
          <w:rFonts w:cs="Arial"/>
          <w:szCs w:val="20"/>
        </w:rPr>
        <w:tab/>
      </w:r>
      <w:r w:rsidRPr="00006F99">
        <w:rPr>
          <w:rFonts w:cs="Arial"/>
          <w:szCs w:val="20"/>
        </w:rPr>
        <w:tab/>
      </w:r>
      <w:r w:rsidRPr="00006F99">
        <w:rPr>
          <w:rFonts w:cs="Arial"/>
          <w:szCs w:val="20"/>
        </w:rPr>
        <w:tab/>
        <w:t xml:space="preserve">Freiburg, </w:t>
      </w:r>
      <w:proofErr w:type="spellStart"/>
      <w:r w:rsidR="000557CF" w:rsidRPr="002C23A0">
        <w:rPr>
          <w:color w:val="FF0000"/>
        </w:rPr>
        <w:t>dd</w:t>
      </w:r>
      <w:proofErr w:type="spellEnd"/>
      <w:r w:rsidR="000557CF" w:rsidRPr="002C23A0">
        <w:rPr>
          <w:color w:val="FF0000"/>
        </w:rPr>
        <w:t>/mm/</w:t>
      </w:r>
      <w:proofErr w:type="spellStart"/>
      <w:r w:rsidR="000557CF" w:rsidRPr="002C23A0">
        <w:rPr>
          <w:color w:val="FF0000"/>
        </w:rPr>
        <w:t>yyyy</w:t>
      </w:r>
      <w:proofErr w:type="spellEnd"/>
      <w:r w:rsidR="000557CF" w:rsidRPr="002C23A0">
        <w:rPr>
          <w:color w:val="FF0000"/>
        </w:rPr>
        <w:t xml:space="preserve"> </w:t>
      </w:r>
    </w:p>
    <w:p w:rsidR="00040611" w:rsidRPr="00006F99" w:rsidRDefault="00040611" w:rsidP="009E48D3">
      <w:pPr>
        <w:widowControl w:val="0"/>
        <w:ind w:right="278"/>
        <w:rPr>
          <w:rFonts w:cs="Arial"/>
          <w:szCs w:val="20"/>
        </w:rPr>
      </w:pPr>
    </w:p>
    <w:p w:rsidR="00040611" w:rsidRPr="0070095E" w:rsidRDefault="00040611" w:rsidP="009E48D3">
      <w:pPr>
        <w:widowControl w:val="0"/>
        <w:tabs>
          <w:tab w:val="left" w:pos="1478"/>
          <w:tab w:val="left" w:pos="3942"/>
          <w:tab w:val="left" w:pos="7884"/>
          <w:tab w:val="left" w:pos="8869"/>
        </w:tabs>
        <w:rPr>
          <w:rFonts w:ascii="Arial" w:hAnsi="Arial" w:cs="Arial"/>
          <w:sz w:val="20"/>
          <w:szCs w:val="20"/>
        </w:rPr>
      </w:pPr>
      <w:r w:rsidRPr="002728E7">
        <w:t xml:space="preserve">Unterschrift &amp; Stempel / </w:t>
      </w:r>
      <w:proofErr w:type="spellStart"/>
      <w:r w:rsidRPr="002728E7">
        <w:rPr>
          <w:i/>
        </w:rPr>
        <w:t>Signature</w:t>
      </w:r>
      <w:proofErr w:type="spellEnd"/>
      <w:r w:rsidRPr="002728E7">
        <w:rPr>
          <w:i/>
        </w:rPr>
        <w:t xml:space="preserve"> &amp; </w:t>
      </w:r>
      <w:proofErr w:type="spellStart"/>
      <w:r w:rsidRPr="002728E7">
        <w:rPr>
          <w:i/>
        </w:rPr>
        <w:t>Stamp</w:t>
      </w:r>
      <w:proofErr w:type="spellEnd"/>
      <w:r w:rsidRPr="002728E7">
        <w:t xml:space="preserve">: </w:t>
      </w:r>
    </w:p>
    <w:p w:rsidR="003E1D80" w:rsidRPr="002728E7" w:rsidRDefault="003E1D80" w:rsidP="009E48D3">
      <w:pPr>
        <w:widowControl w:val="0"/>
        <w:ind w:right="278"/>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Pr="0070095E" w:rsidRDefault="00116156" w:rsidP="009E48D3">
      <w:pPr>
        <w:widowControl w:val="0"/>
        <w:tabs>
          <w:tab w:val="left" w:pos="1478"/>
          <w:tab w:val="left" w:pos="3942"/>
          <w:tab w:val="left" w:pos="7884"/>
          <w:tab w:val="left" w:pos="8869"/>
        </w:tabs>
        <w:rPr>
          <w:rFonts w:ascii="Arial" w:hAnsi="Arial" w:cs="Arial"/>
          <w:sz w:val="20"/>
          <w:szCs w:val="20"/>
        </w:rPr>
      </w:pPr>
    </w:p>
    <w:p w:rsidR="00116156" w:rsidRDefault="00116156" w:rsidP="00116156">
      <w:pPr>
        <w:ind w:right="278"/>
        <w:rPr>
          <w:sz w:val="26"/>
          <w:szCs w:val="26"/>
          <w:u w:val="single"/>
        </w:rPr>
      </w:pPr>
      <w:r>
        <w:rPr>
          <w:sz w:val="26"/>
          <w:szCs w:val="26"/>
          <w:u w:val="single"/>
        </w:rPr>
        <w:lastRenderedPageBreak/>
        <w:t xml:space="preserve">Notenstufen (Punktzahlen) / </w:t>
      </w:r>
      <w:proofErr w:type="spellStart"/>
      <w:r>
        <w:rPr>
          <w:i/>
          <w:sz w:val="26"/>
          <w:szCs w:val="26"/>
          <w:u w:val="single"/>
        </w:rPr>
        <w:t>Grading</w:t>
      </w:r>
      <w:proofErr w:type="spellEnd"/>
      <w:r>
        <w:rPr>
          <w:i/>
          <w:sz w:val="26"/>
          <w:szCs w:val="26"/>
          <w:u w:val="single"/>
        </w:rPr>
        <w:t xml:space="preserve"> System (Points)</w:t>
      </w:r>
      <w:r>
        <w:rPr>
          <w:sz w:val="26"/>
          <w:szCs w:val="26"/>
          <w:u w:val="single"/>
        </w:rPr>
        <w:t>:</w:t>
      </w:r>
    </w:p>
    <w:p w:rsidR="00116156" w:rsidRDefault="00116156" w:rsidP="00116156">
      <w:pPr>
        <w:rPr>
          <w:sz w:val="26"/>
          <w:szCs w:val="26"/>
        </w:rPr>
      </w:pPr>
    </w:p>
    <w:p w:rsidR="00116156" w:rsidRDefault="00116156" w:rsidP="00116156">
      <w:pPr>
        <w:autoSpaceDE w:val="0"/>
        <w:autoSpaceDN w:val="0"/>
        <w:adjustRightInd w:val="0"/>
        <w:spacing w:line="240" w:lineRule="exact"/>
        <w:jc w:val="both"/>
        <w:rPr>
          <w:rFonts w:ascii="Arial" w:hAnsi="Arial" w:cs="Arial"/>
          <w:sz w:val="20"/>
          <w:szCs w:val="20"/>
          <w:lang w:val="en-US"/>
        </w:rPr>
      </w:pPr>
      <w:r>
        <w:rPr>
          <w:rFonts w:ascii="Arial" w:hAnsi="Arial" w:cs="Arial"/>
          <w:bCs/>
          <w:sz w:val="20"/>
          <w:szCs w:val="20"/>
        </w:rPr>
        <w:t>Grundlage ist die</w:t>
      </w:r>
      <w:r>
        <w:rPr>
          <w:rFonts w:ascii="Arial" w:hAnsi="Arial" w:cs="Arial"/>
          <w:b/>
          <w:bCs/>
          <w:sz w:val="20"/>
          <w:szCs w:val="20"/>
        </w:rPr>
        <w:t xml:space="preserve"> Verordnung des Justizministeriums über die Ausbildung und Prüfung der Juristen (Juristenausbildungs- und Prüfungsordnung – </w:t>
      </w:r>
      <w:proofErr w:type="spellStart"/>
      <w:r>
        <w:rPr>
          <w:rFonts w:ascii="Arial" w:hAnsi="Arial" w:cs="Arial"/>
          <w:b/>
          <w:bCs/>
          <w:sz w:val="20"/>
          <w:szCs w:val="20"/>
        </w:rPr>
        <w:t>JAPrO</w:t>
      </w:r>
      <w:proofErr w:type="spellEnd"/>
      <w:r>
        <w:rPr>
          <w:rFonts w:ascii="Arial" w:hAnsi="Arial" w:cs="Arial"/>
          <w:b/>
          <w:bCs/>
          <w:sz w:val="20"/>
          <w:szCs w:val="20"/>
        </w:rPr>
        <w:t xml:space="preserve">) </w:t>
      </w:r>
      <w:r>
        <w:rPr>
          <w:rFonts w:ascii="Arial" w:hAnsi="Arial" w:cs="Arial"/>
          <w:sz w:val="20"/>
          <w:szCs w:val="20"/>
        </w:rPr>
        <w:t>in der Fassung vom 8. Oktober 2002 (</w:t>
      </w:r>
      <w:proofErr w:type="spellStart"/>
      <w:r>
        <w:rPr>
          <w:rFonts w:ascii="Arial" w:hAnsi="Arial" w:cs="Arial"/>
          <w:sz w:val="20"/>
          <w:szCs w:val="20"/>
        </w:rPr>
        <w:t>GBl</w:t>
      </w:r>
      <w:proofErr w:type="spellEnd"/>
      <w:r>
        <w:rPr>
          <w:rFonts w:ascii="Arial" w:hAnsi="Arial" w:cs="Arial"/>
          <w:sz w:val="20"/>
          <w:szCs w:val="20"/>
        </w:rPr>
        <w:t xml:space="preserve">. S. 391), zuletzt geändert durch Art. 21 des Gesetzes zur Neuordnung des Landesdisziplinarrechts vom 14. </w:t>
      </w:r>
      <w:proofErr w:type="spellStart"/>
      <w:r>
        <w:rPr>
          <w:rFonts w:ascii="Arial" w:hAnsi="Arial" w:cs="Arial"/>
          <w:sz w:val="20"/>
          <w:szCs w:val="20"/>
          <w:lang w:val="en-US"/>
        </w:rPr>
        <w:t>Oktober</w:t>
      </w:r>
      <w:proofErr w:type="spellEnd"/>
      <w:r>
        <w:rPr>
          <w:rFonts w:ascii="Arial" w:hAnsi="Arial" w:cs="Arial"/>
          <w:sz w:val="20"/>
          <w:szCs w:val="20"/>
          <w:lang w:val="en-US"/>
        </w:rPr>
        <w:t xml:space="preserve"> 2008 (</w:t>
      </w:r>
      <w:proofErr w:type="spellStart"/>
      <w:r>
        <w:rPr>
          <w:rFonts w:ascii="Arial" w:hAnsi="Arial" w:cs="Arial"/>
          <w:sz w:val="20"/>
          <w:szCs w:val="20"/>
          <w:lang w:val="en-US"/>
        </w:rPr>
        <w:t>GBl</w:t>
      </w:r>
      <w:proofErr w:type="spellEnd"/>
      <w:r>
        <w:rPr>
          <w:rFonts w:ascii="Arial" w:hAnsi="Arial" w:cs="Arial"/>
          <w:sz w:val="20"/>
          <w:szCs w:val="20"/>
          <w:lang w:val="en-US"/>
        </w:rPr>
        <w:t>. S. 343).</w:t>
      </w:r>
    </w:p>
    <w:p w:rsidR="00116156" w:rsidRDefault="00116156" w:rsidP="00116156">
      <w:pPr>
        <w:autoSpaceDE w:val="0"/>
        <w:autoSpaceDN w:val="0"/>
        <w:adjustRightInd w:val="0"/>
        <w:spacing w:line="240" w:lineRule="exact"/>
        <w:jc w:val="both"/>
        <w:rPr>
          <w:rFonts w:ascii="Arial" w:hAnsi="Arial" w:cs="Arial"/>
          <w:sz w:val="20"/>
          <w:szCs w:val="20"/>
          <w:lang w:val="en-US"/>
        </w:rPr>
      </w:pPr>
    </w:p>
    <w:p w:rsidR="00116156" w:rsidRDefault="00116156" w:rsidP="00116156">
      <w:pPr>
        <w:autoSpaceDE w:val="0"/>
        <w:autoSpaceDN w:val="0"/>
        <w:adjustRightInd w:val="0"/>
        <w:spacing w:line="240" w:lineRule="exact"/>
        <w:jc w:val="both"/>
        <w:rPr>
          <w:rFonts w:ascii="Arial" w:hAnsi="Arial" w:cs="Arial"/>
          <w:i/>
          <w:sz w:val="20"/>
          <w:szCs w:val="20"/>
          <w:lang w:val="en-GB"/>
        </w:rPr>
      </w:pPr>
      <w:proofErr w:type="gramStart"/>
      <w:r>
        <w:rPr>
          <w:rFonts w:ascii="Arial" w:hAnsi="Arial" w:cs="Arial"/>
          <w:i/>
          <w:sz w:val="20"/>
          <w:szCs w:val="20"/>
          <w:lang w:val="en-GB"/>
        </w:rPr>
        <w:t xml:space="preserve">Based on the ordinance of the </w:t>
      </w:r>
      <w:proofErr w:type="spellStart"/>
      <w:r>
        <w:rPr>
          <w:rFonts w:ascii="Arial" w:hAnsi="Arial" w:cs="Arial"/>
          <w:i/>
          <w:sz w:val="20"/>
          <w:szCs w:val="20"/>
          <w:lang w:val="en-GB"/>
        </w:rPr>
        <w:t>Ministery</w:t>
      </w:r>
      <w:proofErr w:type="spellEnd"/>
      <w:r>
        <w:rPr>
          <w:rFonts w:ascii="Arial" w:hAnsi="Arial" w:cs="Arial"/>
          <w:i/>
          <w:sz w:val="20"/>
          <w:szCs w:val="20"/>
          <w:lang w:val="en-GB"/>
        </w:rPr>
        <w:t xml:space="preserve"> of Justice on the formation and examination related to jurists (</w:t>
      </w:r>
      <w:proofErr w:type="spellStart"/>
      <w:r>
        <w:rPr>
          <w:rFonts w:ascii="Arial" w:hAnsi="Arial" w:cs="Arial"/>
          <w:i/>
          <w:sz w:val="20"/>
          <w:szCs w:val="20"/>
          <w:lang w:val="en-GB"/>
        </w:rPr>
        <w:t>JAPrO</w:t>
      </w:r>
      <w:proofErr w:type="spellEnd"/>
      <w:r>
        <w:rPr>
          <w:rFonts w:ascii="Arial" w:hAnsi="Arial" w:cs="Arial"/>
          <w:i/>
          <w:sz w:val="20"/>
          <w:szCs w:val="20"/>
          <w:lang w:val="en-GB"/>
        </w:rPr>
        <w:t>).</w:t>
      </w:r>
      <w:proofErr w:type="gramEnd"/>
    </w:p>
    <w:p w:rsidR="00116156" w:rsidRDefault="00116156" w:rsidP="00116156">
      <w:pPr>
        <w:autoSpaceDE w:val="0"/>
        <w:autoSpaceDN w:val="0"/>
        <w:adjustRightInd w:val="0"/>
        <w:spacing w:line="240" w:lineRule="exact"/>
        <w:rPr>
          <w:rFonts w:ascii="Arial" w:hAnsi="Arial" w:cs="Arial"/>
          <w:sz w:val="20"/>
          <w:szCs w:val="20"/>
          <w:lang w:val="en-GB"/>
        </w:rPr>
      </w:pPr>
    </w:p>
    <w:p w:rsidR="00116156" w:rsidRDefault="00116156" w:rsidP="00116156">
      <w:pPr>
        <w:autoSpaceDE w:val="0"/>
        <w:autoSpaceDN w:val="0"/>
        <w:adjustRightInd w:val="0"/>
        <w:spacing w:line="240" w:lineRule="exact"/>
        <w:rPr>
          <w:rFonts w:ascii="Arial" w:hAnsi="Arial" w:cs="Arial"/>
          <w:sz w:val="20"/>
          <w:szCs w:val="20"/>
          <w:lang w:val="en-GB"/>
        </w:rPr>
      </w:pPr>
    </w:p>
    <w:p w:rsidR="00116156" w:rsidRDefault="00116156" w:rsidP="00116156">
      <w:pPr>
        <w:autoSpaceDE w:val="0"/>
        <w:autoSpaceDN w:val="0"/>
        <w:adjustRightInd w:val="0"/>
        <w:spacing w:line="240" w:lineRule="exact"/>
        <w:rPr>
          <w:rFonts w:ascii="Arial" w:hAnsi="Arial" w:cs="Arial"/>
          <w:b/>
          <w:iCs/>
          <w:sz w:val="20"/>
          <w:szCs w:val="20"/>
        </w:rPr>
      </w:pPr>
      <w:r>
        <w:rPr>
          <w:rFonts w:ascii="Arial" w:hAnsi="Arial" w:cs="Arial"/>
          <w:b/>
          <w:sz w:val="20"/>
          <w:szCs w:val="20"/>
        </w:rPr>
        <w:t xml:space="preserve">1. Für einzelne Leistungen gilt § 15 </w:t>
      </w:r>
      <w:proofErr w:type="spellStart"/>
      <w:r>
        <w:rPr>
          <w:rFonts w:ascii="Arial" w:hAnsi="Arial" w:cs="Arial"/>
          <w:b/>
          <w:iCs/>
          <w:sz w:val="20"/>
          <w:szCs w:val="20"/>
        </w:rPr>
        <w:t>JAPrO</w:t>
      </w:r>
      <w:proofErr w:type="spellEnd"/>
      <w:r>
        <w:rPr>
          <w:rFonts w:ascii="Arial" w:hAnsi="Arial" w:cs="Arial"/>
          <w:b/>
          <w:iCs/>
          <w:sz w:val="20"/>
          <w:szCs w:val="20"/>
        </w:rPr>
        <w:t xml:space="preserve"> /</w:t>
      </w:r>
    </w:p>
    <w:p w:rsidR="00116156" w:rsidRDefault="00116156" w:rsidP="00116156">
      <w:pPr>
        <w:autoSpaceDE w:val="0"/>
        <w:autoSpaceDN w:val="0"/>
        <w:adjustRightInd w:val="0"/>
        <w:spacing w:line="240" w:lineRule="exact"/>
        <w:rPr>
          <w:rFonts w:ascii="Arial" w:hAnsi="Arial" w:cs="Arial"/>
          <w:i/>
          <w:iCs/>
          <w:sz w:val="20"/>
          <w:szCs w:val="20"/>
          <w:lang w:val="en-GB"/>
        </w:rPr>
      </w:pPr>
      <w:r>
        <w:rPr>
          <w:rFonts w:ascii="Arial" w:hAnsi="Arial" w:cs="Arial"/>
          <w:b/>
          <w:iCs/>
          <w:sz w:val="20"/>
          <w:szCs w:val="20"/>
        </w:rPr>
        <w:t xml:space="preserve">    </w:t>
      </w:r>
      <w:bookmarkStart w:id="0" w:name="OLE_LINK2"/>
      <w:bookmarkStart w:id="1" w:name="OLE_LINK3"/>
      <w:r>
        <w:rPr>
          <w:rFonts w:ascii="Arial" w:hAnsi="Arial" w:cs="Arial"/>
          <w:b/>
          <w:i/>
          <w:iCs/>
          <w:sz w:val="20"/>
          <w:szCs w:val="20"/>
          <w:lang w:val="en-GB"/>
        </w:rPr>
        <w:t xml:space="preserve">In case of particular academic records applies § 15 </w:t>
      </w:r>
      <w:proofErr w:type="spellStart"/>
      <w:r>
        <w:rPr>
          <w:rFonts w:ascii="Arial" w:hAnsi="Arial" w:cs="Arial"/>
          <w:b/>
          <w:i/>
          <w:iCs/>
          <w:sz w:val="20"/>
          <w:szCs w:val="20"/>
          <w:lang w:val="en-GB"/>
        </w:rPr>
        <w:t>JAPrO</w:t>
      </w:r>
      <w:bookmarkEnd w:id="0"/>
      <w:bookmarkEnd w:id="1"/>
      <w:proofErr w:type="spellEnd"/>
    </w:p>
    <w:p w:rsidR="00116156" w:rsidRDefault="00116156" w:rsidP="00116156">
      <w:pPr>
        <w:autoSpaceDE w:val="0"/>
        <w:autoSpaceDN w:val="0"/>
        <w:adjustRightInd w:val="0"/>
        <w:spacing w:line="240" w:lineRule="exact"/>
        <w:rPr>
          <w:rFonts w:ascii="Arial" w:hAnsi="Arial" w:cs="Arial"/>
          <w:b/>
          <w:i/>
          <w:iCs/>
          <w:sz w:val="20"/>
          <w:szCs w:val="20"/>
          <w:lang w:val="en-GB"/>
        </w:rPr>
      </w:pPr>
    </w:p>
    <w:tbl>
      <w:tblPr>
        <w:tblW w:w="4886" w:type="pct"/>
        <w:tblBorders>
          <w:insideH w:val="single" w:sz="18" w:space="0" w:color="FFFFFF"/>
          <w:insideV w:val="single" w:sz="18" w:space="0" w:color="FFFFFF"/>
        </w:tblBorders>
        <w:shd w:val="pct10" w:color="auto" w:fill="auto"/>
        <w:tblLook w:val="01E0" w:firstRow="1" w:lastRow="1" w:firstColumn="1" w:lastColumn="1" w:noHBand="0" w:noVBand="0"/>
      </w:tblPr>
      <w:tblGrid>
        <w:gridCol w:w="1833"/>
        <w:gridCol w:w="6171"/>
        <w:gridCol w:w="1071"/>
      </w:tblGrid>
      <w:tr w:rsidR="00116156" w:rsidTr="00116156">
        <w:trPr>
          <w:cantSplit/>
          <w:trHeight w:hRule="exact" w:val="726"/>
        </w:trPr>
        <w:tc>
          <w:tcPr>
            <w:tcW w:w="1010" w:type="pct"/>
            <w:tcBorders>
              <w:top w:val="nil"/>
              <w:left w:val="nil"/>
              <w:bottom w:val="single" w:sz="18" w:space="0" w:color="FFFFFF"/>
              <w:right w:val="single" w:sz="18" w:space="0" w:color="FFFFFF"/>
            </w:tcBorders>
            <w:shd w:val="pct10" w:color="auto" w:fill="auto"/>
            <w:vAlign w:val="center"/>
            <w:hideMark/>
          </w:tcPr>
          <w:p w:rsidR="00116156" w:rsidRDefault="00116156">
            <w:pPr>
              <w:spacing w:line="276" w:lineRule="auto"/>
              <w:rPr>
                <w:rFonts w:ascii="Arial" w:hAnsi="Arial" w:cs="Arial"/>
                <w:b/>
                <w:bCs/>
                <w:sz w:val="20"/>
                <w:szCs w:val="20"/>
                <w:lang w:val="en-GB"/>
              </w:rPr>
            </w:pPr>
            <w:r>
              <w:rPr>
                <w:rFonts w:ascii="Arial" w:hAnsi="Arial" w:cs="Arial"/>
                <w:b/>
                <w:bCs/>
                <w:sz w:val="20"/>
                <w:szCs w:val="20"/>
                <w:lang w:val="en-GB"/>
              </w:rPr>
              <w:t xml:space="preserve">Note / </w:t>
            </w:r>
            <w:r>
              <w:rPr>
                <w:rFonts w:ascii="Arial" w:hAnsi="Arial" w:cs="Arial"/>
                <w:b/>
                <w:bCs/>
                <w:i/>
                <w:sz w:val="20"/>
                <w:szCs w:val="20"/>
                <w:lang w:val="en-GB"/>
              </w:rPr>
              <w:t>Grade</w:t>
            </w:r>
          </w:p>
        </w:tc>
        <w:tc>
          <w:tcPr>
            <w:tcW w:w="3400" w:type="pct"/>
            <w:tcBorders>
              <w:top w:val="nil"/>
              <w:left w:val="single" w:sz="18" w:space="0" w:color="FFFFFF"/>
              <w:bottom w:val="single" w:sz="18" w:space="0" w:color="FFFFFF"/>
              <w:right w:val="single" w:sz="18" w:space="0" w:color="FFFFFF"/>
            </w:tcBorders>
            <w:shd w:val="pct10" w:color="auto" w:fill="auto"/>
            <w:vAlign w:val="center"/>
            <w:hideMark/>
          </w:tcPr>
          <w:p w:rsidR="00116156" w:rsidRDefault="00116156">
            <w:pPr>
              <w:spacing w:line="276" w:lineRule="auto"/>
              <w:rPr>
                <w:rFonts w:ascii="Arial" w:hAnsi="Arial" w:cs="Arial"/>
                <w:b/>
                <w:bCs/>
                <w:sz w:val="20"/>
                <w:szCs w:val="20"/>
                <w:lang w:val="en-GB"/>
              </w:rPr>
            </w:pPr>
            <w:r>
              <w:rPr>
                <w:rFonts w:ascii="Arial" w:hAnsi="Arial" w:cs="Arial"/>
                <w:b/>
                <w:bCs/>
                <w:sz w:val="20"/>
                <w:szCs w:val="20"/>
              </w:rPr>
              <w:t xml:space="preserve">Beschreibung / </w:t>
            </w:r>
            <w:r>
              <w:rPr>
                <w:rFonts w:ascii="Arial" w:hAnsi="Arial" w:cs="Arial"/>
                <w:b/>
                <w:bCs/>
                <w:i/>
                <w:sz w:val="20"/>
                <w:szCs w:val="20"/>
              </w:rPr>
              <w:t>(</w:t>
            </w:r>
            <w:r>
              <w:rPr>
                <w:rFonts w:ascii="Arial" w:hAnsi="Arial" w:cs="Arial"/>
                <w:b/>
                <w:bCs/>
                <w:i/>
                <w:sz w:val="20"/>
                <w:szCs w:val="20"/>
                <w:lang w:val="en-GB"/>
              </w:rPr>
              <w:t>Explanation)</w:t>
            </w:r>
          </w:p>
        </w:tc>
        <w:tc>
          <w:tcPr>
            <w:tcW w:w="600" w:type="pct"/>
            <w:tcBorders>
              <w:top w:val="nil"/>
              <w:left w:val="single" w:sz="18" w:space="0" w:color="FFFFFF"/>
              <w:bottom w:val="single" w:sz="18" w:space="0" w:color="FFFFFF"/>
              <w:right w:val="nil"/>
            </w:tcBorders>
            <w:shd w:val="pct10" w:color="auto" w:fill="auto"/>
            <w:vAlign w:val="center"/>
            <w:hideMark/>
          </w:tcPr>
          <w:p w:rsidR="00116156" w:rsidRDefault="00116156">
            <w:pPr>
              <w:rPr>
                <w:rFonts w:ascii="Arial" w:hAnsi="Arial" w:cs="Arial"/>
                <w:b/>
                <w:bCs/>
                <w:sz w:val="20"/>
                <w:szCs w:val="20"/>
                <w:lang w:val="en-GB"/>
              </w:rPr>
            </w:pPr>
            <w:r>
              <w:rPr>
                <w:rFonts w:ascii="Arial" w:hAnsi="Arial" w:cs="Arial"/>
                <w:b/>
                <w:bCs/>
                <w:sz w:val="20"/>
                <w:szCs w:val="20"/>
              </w:rPr>
              <w:t>Punkte</w:t>
            </w:r>
            <w:r>
              <w:rPr>
                <w:rFonts w:ascii="Arial" w:hAnsi="Arial" w:cs="Arial"/>
                <w:b/>
                <w:bCs/>
                <w:sz w:val="20"/>
                <w:szCs w:val="20"/>
                <w:lang w:val="en-GB"/>
              </w:rPr>
              <w:t xml:space="preserve"> / </w:t>
            </w:r>
            <w:r>
              <w:rPr>
                <w:rFonts w:ascii="Arial" w:hAnsi="Arial" w:cs="Arial"/>
                <w:b/>
                <w:bCs/>
                <w:i/>
                <w:sz w:val="20"/>
                <w:szCs w:val="20"/>
                <w:lang w:val="en-GB"/>
              </w:rPr>
              <w:t>Points</w:t>
            </w:r>
          </w:p>
        </w:tc>
      </w:tr>
      <w:tr w:rsidR="00116156" w:rsidTr="00116156">
        <w:trPr>
          <w:cantSplit/>
          <w:trHeight w:hRule="exact" w:val="726"/>
        </w:trPr>
        <w:tc>
          <w:tcPr>
            <w:tcW w:w="1010" w:type="pct"/>
            <w:tcBorders>
              <w:top w:val="single" w:sz="18" w:space="0" w:color="FFFFFF"/>
              <w:left w:val="nil"/>
              <w:bottom w:val="single" w:sz="18" w:space="0" w:color="FFFFFF"/>
              <w:right w:val="single" w:sz="18" w:space="0" w:color="FFFFFF"/>
            </w:tcBorders>
            <w:shd w:val="pct10" w:color="auto" w:fill="auto"/>
            <w:vAlign w:val="center"/>
            <w:hideMark/>
          </w:tcPr>
          <w:p w:rsidR="00116156" w:rsidRDefault="00116156">
            <w:pPr>
              <w:spacing w:line="276" w:lineRule="auto"/>
              <w:rPr>
                <w:rFonts w:ascii="Arial" w:hAnsi="Arial" w:cs="Arial"/>
                <w:sz w:val="20"/>
                <w:szCs w:val="20"/>
                <w:lang w:val="en-GB"/>
              </w:rPr>
            </w:pPr>
            <w:r>
              <w:rPr>
                <w:rFonts w:ascii="Arial" w:hAnsi="Arial" w:cs="Arial"/>
                <w:sz w:val="20"/>
                <w:szCs w:val="20"/>
              </w:rPr>
              <w:t>sehr</w:t>
            </w:r>
            <w:r>
              <w:rPr>
                <w:rFonts w:ascii="Arial" w:hAnsi="Arial" w:cs="Arial"/>
                <w:sz w:val="20"/>
                <w:szCs w:val="20"/>
                <w:lang w:val="en-GB"/>
              </w:rPr>
              <w:t xml:space="preserve"> gut / </w:t>
            </w:r>
          </w:p>
          <w:p w:rsidR="00116156" w:rsidRDefault="00116156">
            <w:pPr>
              <w:spacing w:line="276" w:lineRule="auto"/>
              <w:rPr>
                <w:rFonts w:ascii="Arial" w:hAnsi="Arial" w:cs="Arial"/>
                <w:sz w:val="20"/>
                <w:szCs w:val="20"/>
              </w:rPr>
            </w:pPr>
            <w:r>
              <w:rPr>
                <w:rFonts w:ascii="Arial" w:hAnsi="Arial" w:cs="Arial"/>
                <w:i/>
                <w:sz w:val="20"/>
                <w:szCs w:val="20"/>
                <w:lang w:val="en-GB"/>
              </w:rPr>
              <w:t xml:space="preserve"> very good</w:t>
            </w:r>
          </w:p>
        </w:tc>
        <w:tc>
          <w:tcPr>
            <w:tcW w:w="3400" w:type="pct"/>
            <w:tcBorders>
              <w:top w:val="single" w:sz="18" w:space="0" w:color="FFFFFF"/>
              <w:left w:val="single" w:sz="18" w:space="0" w:color="FFFFFF"/>
              <w:bottom w:val="single" w:sz="18" w:space="0" w:color="FFFFFF"/>
              <w:right w:val="single" w:sz="18" w:space="0" w:color="FFFFFF"/>
            </w:tcBorders>
            <w:shd w:val="pct10" w:color="auto" w:fill="auto"/>
            <w:vAlign w:val="center"/>
            <w:hideMark/>
          </w:tcPr>
          <w:p w:rsidR="00116156" w:rsidRDefault="00116156">
            <w:pPr>
              <w:spacing w:line="276" w:lineRule="auto"/>
              <w:rPr>
                <w:rFonts w:ascii="Arial" w:hAnsi="Arial" w:cs="Arial"/>
                <w:sz w:val="20"/>
                <w:szCs w:val="20"/>
              </w:rPr>
            </w:pPr>
            <w:r>
              <w:rPr>
                <w:rFonts w:ascii="Arial" w:hAnsi="Arial" w:cs="Arial"/>
                <w:sz w:val="20"/>
                <w:szCs w:val="20"/>
              </w:rPr>
              <w:t>eine besonders hervorragende Leistung /</w:t>
            </w:r>
          </w:p>
          <w:p w:rsidR="00116156" w:rsidRDefault="00116156">
            <w:pPr>
              <w:spacing w:line="276" w:lineRule="auto"/>
              <w:rPr>
                <w:rFonts w:ascii="Arial" w:hAnsi="Arial" w:cs="Arial"/>
                <w:sz w:val="20"/>
                <w:szCs w:val="20"/>
              </w:rPr>
            </w:pPr>
            <w:r>
              <w:rPr>
                <w:rFonts w:ascii="Arial" w:hAnsi="Arial" w:cs="Arial"/>
                <w:i/>
                <w:sz w:val="20"/>
                <w:szCs w:val="20"/>
              </w:rPr>
              <w:t xml:space="preserve">(an </w:t>
            </w:r>
            <w:proofErr w:type="spellStart"/>
            <w:r>
              <w:rPr>
                <w:rFonts w:ascii="Arial" w:hAnsi="Arial" w:cs="Arial"/>
                <w:i/>
                <w:sz w:val="20"/>
                <w:szCs w:val="20"/>
              </w:rPr>
              <w:t>especially</w:t>
            </w:r>
            <w:proofErr w:type="spellEnd"/>
            <w:r>
              <w:rPr>
                <w:rFonts w:ascii="Arial" w:hAnsi="Arial" w:cs="Arial"/>
                <w:i/>
                <w:sz w:val="20"/>
                <w:szCs w:val="20"/>
              </w:rPr>
              <w:t xml:space="preserve"> </w:t>
            </w:r>
            <w:proofErr w:type="spellStart"/>
            <w:r>
              <w:rPr>
                <w:rFonts w:ascii="Arial" w:hAnsi="Arial" w:cs="Arial"/>
                <w:i/>
                <w:sz w:val="20"/>
                <w:szCs w:val="20"/>
              </w:rPr>
              <w:t>excellent</w:t>
            </w:r>
            <w:proofErr w:type="spellEnd"/>
            <w:r>
              <w:rPr>
                <w:rFonts w:ascii="Arial" w:hAnsi="Arial" w:cs="Arial"/>
                <w:i/>
                <w:sz w:val="20"/>
                <w:szCs w:val="20"/>
              </w:rPr>
              <w:t xml:space="preserve"> </w:t>
            </w:r>
            <w:proofErr w:type="spellStart"/>
            <w:r>
              <w:rPr>
                <w:rFonts w:ascii="Arial" w:hAnsi="Arial" w:cs="Arial"/>
                <w:i/>
                <w:sz w:val="20"/>
                <w:szCs w:val="20"/>
              </w:rPr>
              <w:t>work</w:t>
            </w:r>
            <w:proofErr w:type="spellEnd"/>
            <w:r>
              <w:rPr>
                <w:rFonts w:ascii="Arial" w:hAnsi="Arial" w:cs="Arial"/>
                <w:i/>
                <w:sz w:val="20"/>
                <w:szCs w:val="20"/>
              </w:rPr>
              <w:t>)</w:t>
            </w:r>
          </w:p>
        </w:tc>
        <w:tc>
          <w:tcPr>
            <w:tcW w:w="600" w:type="pct"/>
            <w:tcBorders>
              <w:top w:val="single" w:sz="18" w:space="0" w:color="FFFFFF"/>
              <w:left w:val="single" w:sz="18" w:space="0" w:color="FFFFFF"/>
              <w:bottom w:val="single" w:sz="18" w:space="0" w:color="FFFFFF"/>
              <w:right w:val="nil"/>
            </w:tcBorders>
            <w:shd w:val="pct10" w:color="auto" w:fill="auto"/>
            <w:vAlign w:val="center"/>
            <w:hideMark/>
          </w:tcPr>
          <w:p w:rsidR="00116156" w:rsidRDefault="00116156">
            <w:pPr>
              <w:rPr>
                <w:rFonts w:ascii="Arial" w:hAnsi="Arial" w:cs="Arial"/>
                <w:sz w:val="20"/>
                <w:szCs w:val="20"/>
              </w:rPr>
            </w:pPr>
            <w:r>
              <w:rPr>
                <w:rFonts w:ascii="Arial" w:hAnsi="Arial" w:cs="Arial"/>
                <w:sz w:val="20"/>
                <w:szCs w:val="20"/>
              </w:rPr>
              <w:t>16 – 18</w:t>
            </w:r>
          </w:p>
        </w:tc>
      </w:tr>
      <w:tr w:rsidR="00116156" w:rsidTr="00116156">
        <w:trPr>
          <w:cantSplit/>
          <w:trHeight w:hRule="exact" w:val="1089"/>
        </w:trPr>
        <w:tc>
          <w:tcPr>
            <w:tcW w:w="1010" w:type="pct"/>
            <w:tcBorders>
              <w:top w:val="single" w:sz="18" w:space="0" w:color="FFFFFF"/>
              <w:left w:val="nil"/>
              <w:bottom w:val="single" w:sz="18" w:space="0" w:color="FFFFFF"/>
              <w:right w:val="single" w:sz="18" w:space="0" w:color="FFFFFF"/>
            </w:tcBorders>
            <w:shd w:val="pct10" w:color="auto" w:fill="auto"/>
            <w:vAlign w:val="center"/>
            <w:hideMark/>
          </w:tcPr>
          <w:p w:rsidR="00116156" w:rsidRDefault="00116156">
            <w:pPr>
              <w:spacing w:line="276" w:lineRule="auto"/>
              <w:rPr>
                <w:rFonts w:ascii="Arial" w:hAnsi="Arial" w:cs="Arial"/>
                <w:sz w:val="20"/>
                <w:szCs w:val="20"/>
              </w:rPr>
            </w:pPr>
            <w:r>
              <w:rPr>
                <w:rFonts w:ascii="Arial" w:hAnsi="Arial" w:cs="Arial"/>
                <w:sz w:val="20"/>
                <w:szCs w:val="20"/>
              </w:rPr>
              <w:t xml:space="preserve">gut / </w:t>
            </w:r>
            <w:proofErr w:type="spellStart"/>
            <w:r>
              <w:rPr>
                <w:rFonts w:ascii="Arial" w:hAnsi="Arial" w:cs="Arial"/>
                <w:i/>
                <w:sz w:val="20"/>
                <w:szCs w:val="20"/>
              </w:rPr>
              <w:t>good</w:t>
            </w:r>
            <w:proofErr w:type="spellEnd"/>
          </w:p>
        </w:tc>
        <w:tc>
          <w:tcPr>
            <w:tcW w:w="3400" w:type="pct"/>
            <w:tcBorders>
              <w:top w:val="single" w:sz="18" w:space="0" w:color="FFFFFF"/>
              <w:left w:val="single" w:sz="18" w:space="0" w:color="FFFFFF"/>
              <w:bottom w:val="single" w:sz="18" w:space="0" w:color="FFFFFF"/>
              <w:right w:val="single" w:sz="18" w:space="0" w:color="FFFFFF"/>
            </w:tcBorders>
            <w:shd w:val="pct10" w:color="auto" w:fill="auto"/>
            <w:vAlign w:val="center"/>
            <w:hideMark/>
          </w:tcPr>
          <w:p w:rsidR="00116156" w:rsidRDefault="00116156">
            <w:pPr>
              <w:spacing w:line="276" w:lineRule="auto"/>
              <w:rPr>
                <w:rFonts w:ascii="Arial" w:hAnsi="Arial" w:cs="Arial"/>
                <w:sz w:val="20"/>
                <w:szCs w:val="20"/>
              </w:rPr>
            </w:pPr>
            <w:r>
              <w:rPr>
                <w:rFonts w:ascii="Arial" w:hAnsi="Arial" w:cs="Arial"/>
                <w:sz w:val="20"/>
                <w:szCs w:val="20"/>
              </w:rPr>
              <w:t>eine erheblich über den durchschnittlichen Anforderungen</w:t>
            </w:r>
          </w:p>
          <w:p w:rsidR="00116156" w:rsidRDefault="00116156">
            <w:pPr>
              <w:spacing w:line="276" w:lineRule="auto"/>
              <w:rPr>
                <w:rFonts w:ascii="Arial" w:hAnsi="Arial" w:cs="Arial"/>
                <w:sz w:val="20"/>
                <w:szCs w:val="20"/>
                <w:lang w:val="en-US"/>
              </w:rPr>
            </w:pPr>
            <w:proofErr w:type="spellStart"/>
            <w:r>
              <w:rPr>
                <w:rFonts w:ascii="Arial" w:hAnsi="Arial" w:cs="Arial"/>
                <w:sz w:val="20"/>
                <w:szCs w:val="20"/>
                <w:lang w:val="en-US"/>
              </w:rPr>
              <w:t>liegende</w:t>
            </w:r>
            <w:proofErr w:type="spellEnd"/>
            <w:r>
              <w:rPr>
                <w:rFonts w:ascii="Arial" w:hAnsi="Arial" w:cs="Arial"/>
                <w:sz w:val="20"/>
                <w:szCs w:val="20"/>
                <w:lang w:val="en-US"/>
              </w:rPr>
              <w:t xml:space="preserve"> </w:t>
            </w:r>
            <w:proofErr w:type="spellStart"/>
            <w:r>
              <w:rPr>
                <w:rFonts w:ascii="Arial" w:hAnsi="Arial" w:cs="Arial"/>
                <w:sz w:val="20"/>
                <w:szCs w:val="20"/>
                <w:lang w:val="en-US"/>
              </w:rPr>
              <w:t>Leistung</w:t>
            </w:r>
            <w:proofErr w:type="spellEnd"/>
            <w:r>
              <w:rPr>
                <w:rFonts w:ascii="Arial" w:hAnsi="Arial" w:cs="Arial"/>
                <w:sz w:val="20"/>
                <w:szCs w:val="20"/>
                <w:lang w:val="en-US"/>
              </w:rPr>
              <w:t xml:space="preserve"> / </w:t>
            </w:r>
          </w:p>
          <w:p w:rsidR="00116156" w:rsidRDefault="00116156">
            <w:pPr>
              <w:spacing w:line="276" w:lineRule="auto"/>
              <w:rPr>
                <w:rFonts w:ascii="Arial" w:hAnsi="Arial" w:cs="Arial"/>
                <w:sz w:val="20"/>
                <w:szCs w:val="20"/>
                <w:lang w:val="en-GB"/>
              </w:rPr>
            </w:pPr>
            <w:r>
              <w:rPr>
                <w:rFonts w:ascii="Arial" w:hAnsi="Arial" w:cs="Arial"/>
                <w:i/>
                <w:sz w:val="20"/>
                <w:szCs w:val="20"/>
                <w:lang w:val="en-US"/>
              </w:rPr>
              <w:t xml:space="preserve">(a work considerably above average </w:t>
            </w:r>
            <w:proofErr w:type="spellStart"/>
            <w:r>
              <w:rPr>
                <w:rFonts w:ascii="Arial" w:hAnsi="Arial" w:cs="Arial"/>
                <w:i/>
                <w:sz w:val="20"/>
                <w:szCs w:val="20"/>
                <w:lang w:val="en-US"/>
              </w:rPr>
              <w:t>dem</w:t>
            </w:r>
            <w:proofErr w:type="spellEnd"/>
            <w:r>
              <w:rPr>
                <w:rFonts w:ascii="Arial" w:hAnsi="Arial" w:cs="Arial"/>
                <w:i/>
                <w:sz w:val="20"/>
                <w:szCs w:val="20"/>
                <w:lang w:val="en-GB"/>
              </w:rPr>
              <w:t>ands)</w:t>
            </w:r>
          </w:p>
        </w:tc>
        <w:tc>
          <w:tcPr>
            <w:tcW w:w="600" w:type="pct"/>
            <w:tcBorders>
              <w:top w:val="single" w:sz="18" w:space="0" w:color="FFFFFF"/>
              <w:left w:val="single" w:sz="18" w:space="0" w:color="FFFFFF"/>
              <w:bottom w:val="single" w:sz="18" w:space="0" w:color="FFFFFF"/>
              <w:right w:val="nil"/>
            </w:tcBorders>
            <w:shd w:val="pct10" w:color="auto" w:fill="auto"/>
            <w:vAlign w:val="center"/>
            <w:hideMark/>
          </w:tcPr>
          <w:p w:rsidR="00116156" w:rsidRDefault="00116156">
            <w:pPr>
              <w:rPr>
                <w:rFonts w:ascii="Arial" w:hAnsi="Arial" w:cs="Arial"/>
                <w:sz w:val="20"/>
                <w:szCs w:val="20"/>
                <w:lang w:val="en-GB"/>
              </w:rPr>
            </w:pPr>
            <w:r>
              <w:rPr>
                <w:rFonts w:ascii="Arial" w:hAnsi="Arial" w:cs="Arial"/>
                <w:sz w:val="20"/>
                <w:szCs w:val="20"/>
              </w:rPr>
              <w:t>13 – 15</w:t>
            </w:r>
          </w:p>
        </w:tc>
      </w:tr>
      <w:tr w:rsidR="00116156" w:rsidTr="00116156">
        <w:trPr>
          <w:cantSplit/>
          <w:trHeight w:hRule="exact" w:val="1089"/>
        </w:trPr>
        <w:tc>
          <w:tcPr>
            <w:tcW w:w="1010" w:type="pct"/>
            <w:tcBorders>
              <w:top w:val="single" w:sz="18" w:space="0" w:color="FFFFFF"/>
              <w:left w:val="nil"/>
              <w:bottom w:val="single" w:sz="18" w:space="0" w:color="FFFFFF"/>
              <w:right w:val="single" w:sz="18" w:space="0" w:color="FFFFFF"/>
            </w:tcBorders>
            <w:shd w:val="pct10" w:color="auto" w:fill="auto"/>
            <w:vAlign w:val="center"/>
            <w:hideMark/>
          </w:tcPr>
          <w:p w:rsidR="00116156" w:rsidRDefault="00116156">
            <w:pPr>
              <w:spacing w:line="276" w:lineRule="auto"/>
              <w:rPr>
                <w:rFonts w:ascii="Arial" w:hAnsi="Arial" w:cs="Arial"/>
                <w:sz w:val="20"/>
                <w:szCs w:val="20"/>
                <w:lang w:val="en-GB"/>
              </w:rPr>
            </w:pPr>
            <w:proofErr w:type="spellStart"/>
            <w:r>
              <w:rPr>
                <w:rFonts w:ascii="Arial" w:hAnsi="Arial" w:cs="Arial"/>
                <w:sz w:val="20"/>
                <w:szCs w:val="20"/>
                <w:lang w:val="en-GB"/>
              </w:rPr>
              <w:t>vollbefriedigend</w:t>
            </w:r>
            <w:proofErr w:type="spellEnd"/>
            <w:r>
              <w:rPr>
                <w:rFonts w:ascii="Arial" w:hAnsi="Arial" w:cs="Arial"/>
                <w:sz w:val="20"/>
                <w:szCs w:val="20"/>
                <w:lang w:val="en-GB"/>
              </w:rPr>
              <w:t xml:space="preserve"> / </w:t>
            </w:r>
          </w:p>
          <w:p w:rsidR="00116156" w:rsidRDefault="00116156">
            <w:pPr>
              <w:spacing w:line="276" w:lineRule="auto"/>
              <w:rPr>
                <w:rFonts w:ascii="Arial" w:hAnsi="Arial" w:cs="Arial"/>
                <w:i/>
                <w:sz w:val="20"/>
                <w:szCs w:val="20"/>
                <w:lang w:val="en-GB"/>
              </w:rPr>
            </w:pPr>
            <w:r>
              <w:rPr>
                <w:rFonts w:ascii="Arial" w:hAnsi="Arial" w:cs="Arial"/>
                <w:i/>
                <w:sz w:val="20"/>
                <w:szCs w:val="20"/>
                <w:lang w:val="en-GB"/>
              </w:rPr>
              <w:t>fully satisfactory</w:t>
            </w:r>
          </w:p>
        </w:tc>
        <w:tc>
          <w:tcPr>
            <w:tcW w:w="3400" w:type="pct"/>
            <w:tcBorders>
              <w:top w:val="single" w:sz="18" w:space="0" w:color="FFFFFF"/>
              <w:left w:val="single" w:sz="18" w:space="0" w:color="FFFFFF"/>
              <w:bottom w:val="single" w:sz="18" w:space="0" w:color="FFFFFF"/>
              <w:right w:val="single" w:sz="18" w:space="0" w:color="FFFFFF"/>
            </w:tcBorders>
            <w:shd w:val="pct10" w:color="auto" w:fill="auto"/>
            <w:vAlign w:val="center"/>
            <w:hideMark/>
          </w:tcPr>
          <w:p w:rsidR="00116156" w:rsidRDefault="00116156">
            <w:pPr>
              <w:autoSpaceDE w:val="0"/>
              <w:autoSpaceDN w:val="0"/>
              <w:adjustRightInd w:val="0"/>
              <w:rPr>
                <w:rFonts w:ascii="Arial" w:hAnsi="Arial" w:cs="Arial"/>
                <w:sz w:val="20"/>
                <w:szCs w:val="20"/>
              </w:rPr>
            </w:pPr>
            <w:r>
              <w:rPr>
                <w:rFonts w:ascii="Arial" w:hAnsi="Arial" w:cs="Arial"/>
                <w:sz w:val="20"/>
                <w:szCs w:val="20"/>
              </w:rPr>
              <w:t>eine über den durchschnittlichen Anforderungen</w:t>
            </w:r>
          </w:p>
          <w:p w:rsidR="00116156" w:rsidRDefault="00116156">
            <w:pPr>
              <w:spacing w:line="276" w:lineRule="auto"/>
              <w:rPr>
                <w:rFonts w:ascii="Arial" w:hAnsi="Arial" w:cs="Arial"/>
                <w:sz w:val="20"/>
                <w:szCs w:val="20"/>
              </w:rPr>
            </w:pPr>
            <w:r>
              <w:rPr>
                <w:rFonts w:ascii="Arial" w:hAnsi="Arial" w:cs="Arial"/>
                <w:sz w:val="20"/>
                <w:szCs w:val="20"/>
              </w:rPr>
              <w:t xml:space="preserve">liegende Leistung / </w:t>
            </w:r>
          </w:p>
          <w:p w:rsidR="00116156" w:rsidRDefault="00116156">
            <w:pPr>
              <w:spacing w:line="276" w:lineRule="auto"/>
              <w:rPr>
                <w:rFonts w:ascii="Arial" w:hAnsi="Arial" w:cs="Arial"/>
                <w:sz w:val="20"/>
                <w:szCs w:val="20"/>
                <w:lang w:val="en-GB"/>
              </w:rPr>
            </w:pPr>
            <w:r>
              <w:rPr>
                <w:rFonts w:ascii="Arial" w:hAnsi="Arial" w:cs="Arial"/>
                <w:i/>
                <w:sz w:val="20"/>
                <w:szCs w:val="20"/>
                <w:lang w:val="en-GB"/>
              </w:rPr>
              <w:t>(a work above average demands)</w:t>
            </w:r>
          </w:p>
        </w:tc>
        <w:tc>
          <w:tcPr>
            <w:tcW w:w="600" w:type="pct"/>
            <w:tcBorders>
              <w:top w:val="single" w:sz="18" w:space="0" w:color="FFFFFF"/>
              <w:left w:val="single" w:sz="18" w:space="0" w:color="FFFFFF"/>
              <w:bottom w:val="single" w:sz="18" w:space="0" w:color="FFFFFF"/>
              <w:right w:val="nil"/>
            </w:tcBorders>
            <w:shd w:val="pct10" w:color="auto" w:fill="auto"/>
            <w:vAlign w:val="center"/>
            <w:hideMark/>
          </w:tcPr>
          <w:p w:rsidR="00116156" w:rsidRDefault="00116156">
            <w:pPr>
              <w:rPr>
                <w:rFonts w:ascii="Arial" w:hAnsi="Arial" w:cs="Arial"/>
                <w:sz w:val="20"/>
                <w:szCs w:val="20"/>
                <w:lang w:val="en-GB"/>
              </w:rPr>
            </w:pPr>
            <w:r>
              <w:rPr>
                <w:rFonts w:ascii="Arial" w:hAnsi="Arial" w:cs="Arial"/>
                <w:sz w:val="20"/>
                <w:szCs w:val="20"/>
              </w:rPr>
              <w:t>10 – 12</w:t>
            </w:r>
          </w:p>
        </w:tc>
      </w:tr>
      <w:tr w:rsidR="00116156" w:rsidTr="00116156">
        <w:trPr>
          <w:cantSplit/>
          <w:trHeight w:hRule="exact" w:val="1089"/>
        </w:trPr>
        <w:tc>
          <w:tcPr>
            <w:tcW w:w="1010" w:type="pct"/>
            <w:tcBorders>
              <w:top w:val="single" w:sz="18" w:space="0" w:color="FFFFFF"/>
              <w:left w:val="nil"/>
              <w:bottom w:val="single" w:sz="18" w:space="0" w:color="FFFFFF"/>
              <w:right w:val="single" w:sz="18" w:space="0" w:color="FFFFFF"/>
            </w:tcBorders>
            <w:shd w:val="pct10" w:color="auto" w:fill="auto"/>
            <w:vAlign w:val="center"/>
            <w:hideMark/>
          </w:tcPr>
          <w:p w:rsidR="00116156" w:rsidRDefault="00116156">
            <w:pPr>
              <w:spacing w:line="276" w:lineRule="auto"/>
              <w:rPr>
                <w:rFonts w:ascii="Arial" w:hAnsi="Arial" w:cs="Arial"/>
                <w:sz w:val="20"/>
                <w:szCs w:val="20"/>
              </w:rPr>
            </w:pPr>
            <w:r>
              <w:rPr>
                <w:rFonts w:ascii="Arial" w:hAnsi="Arial" w:cs="Arial"/>
                <w:sz w:val="20"/>
                <w:szCs w:val="20"/>
              </w:rPr>
              <w:t xml:space="preserve">befriedigend / </w:t>
            </w:r>
          </w:p>
          <w:p w:rsidR="00116156" w:rsidRDefault="00116156">
            <w:pPr>
              <w:spacing w:line="276" w:lineRule="auto"/>
              <w:rPr>
                <w:rFonts w:ascii="Arial" w:hAnsi="Arial" w:cs="Arial"/>
                <w:i/>
                <w:sz w:val="20"/>
                <w:szCs w:val="20"/>
                <w:lang w:val="en-GB"/>
              </w:rPr>
            </w:pPr>
            <w:r>
              <w:rPr>
                <w:rFonts w:ascii="Arial" w:hAnsi="Arial" w:cs="Arial"/>
                <w:i/>
                <w:sz w:val="20"/>
                <w:szCs w:val="20"/>
                <w:lang w:val="en-GB"/>
              </w:rPr>
              <w:t>satisfactory</w:t>
            </w:r>
          </w:p>
        </w:tc>
        <w:tc>
          <w:tcPr>
            <w:tcW w:w="3400" w:type="pct"/>
            <w:tcBorders>
              <w:top w:val="single" w:sz="18" w:space="0" w:color="FFFFFF"/>
              <w:left w:val="single" w:sz="18" w:space="0" w:color="FFFFFF"/>
              <w:bottom w:val="single" w:sz="18" w:space="0" w:color="FFFFFF"/>
              <w:right w:val="single" w:sz="18" w:space="0" w:color="FFFFFF"/>
            </w:tcBorders>
            <w:shd w:val="pct10" w:color="auto" w:fill="auto"/>
            <w:vAlign w:val="center"/>
            <w:hideMark/>
          </w:tcPr>
          <w:p w:rsidR="00116156" w:rsidRDefault="00116156">
            <w:pPr>
              <w:spacing w:line="276" w:lineRule="auto"/>
              <w:rPr>
                <w:rFonts w:ascii="Arial" w:hAnsi="Arial" w:cs="Arial"/>
                <w:sz w:val="20"/>
                <w:szCs w:val="20"/>
              </w:rPr>
            </w:pPr>
            <w:r>
              <w:rPr>
                <w:rFonts w:ascii="Arial" w:hAnsi="Arial" w:cs="Arial"/>
                <w:sz w:val="20"/>
                <w:szCs w:val="20"/>
              </w:rPr>
              <w:t xml:space="preserve">eine Leistung, die in jeder Hinsicht durchschnittlichen </w:t>
            </w:r>
            <w:proofErr w:type="spellStart"/>
            <w:r>
              <w:rPr>
                <w:rFonts w:ascii="Arial" w:hAnsi="Arial" w:cs="Arial"/>
                <w:sz w:val="20"/>
                <w:szCs w:val="20"/>
              </w:rPr>
              <w:t>Anforderun</w:t>
            </w:r>
            <w:proofErr w:type="spellEnd"/>
            <w:r>
              <w:rPr>
                <w:rFonts w:ascii="Arial" w:hAnsi="Arial" w:cs="Arial"/>
                <w:sz w:val="20"/>
                <w:szCs w:val="20"/>
              </w:rPr>
              <w:t xml:space="preserve">-gen entspricht / </w:t>
            </w:r>
          </w:p>
          <w:p w:rsidR="00116156" w:rsidRDefault="00116156">
            <w:pPr>
              <w:spacing w:line="276" w:lineRule="auto"/>
              <w:rPr>
                <w:rFonts w:ascii="Arial" w:hAnsi="Arial" w:cs="Arial"/>
                <w:sz w:val="20"/>
                <w:szCs w:val="20"/>
                <w:lang w:val="en-US"/>
              </w:rPr>
            </w:pPr>
            <w:r>
              <w:rPr>
                <w:rFonts w:ascii="Arial" w:hAnsi="Arial" w:cs="Arial"/>
                <w:i/>
                <w:sz w:val="20"/>
                <w:szCs w:val="20"/>
                <w:lang w:val="en-US"/>
              </w:rPr>
              <w:t>(a work meeting average demands in all respects)</w:t>
            </w:r>
          </w:p>
        </w:tc>
        <w:tc>
          <w:tcPr>
            <w:tcW w:w="600" w:type="pct"/>
            <w:tcBorders>
              <w:top w:val="single" w:sz="18" w:space="0" w:color="FFFFFF"/>
              <w:left w:val="single" w:sz="18" w:space="0" w:color="FFFFFF"/>
              <w:bottom w:val="single" w:sz="18" w:space="0" w:color="FFFFFF"/>
              <w:right w:val="nil"/>
            </w:tcBorders>
            <w:shd w:val="pct10" w:color="auto" w:fill="auto"/>
            <w:vAlign w:val="center"/>
            <w:hideMark/>
          </w:tcPr>
          <w:p w:rsidR="00116156" w:rsidRDefault="00116156">
            <w:pPr>
              <w:rPr>
                <w:rFonts w:ascii="Arial" w:hAnsi="Arial" w:cs="Arial"/>
                <w:sz w:val="20"/>
                <w:szCs w:val="20"/>
                <w:lang w:val="en-GB"/>
              </w:rPr>
            </w:pPr>
            <w:r>
              <w:rPr>
                <w:rFonts w:ascii="Arial" w:hAnsi="Arial" w:cs="Arial"/>
                <w:sz w:val="20"/>
                <w:szCs w:val="20"/>
              </w:rPr>
              <w:t>7 – 9</w:t>
            </w:r>
          </w:p>
        </w:tc>
      </w:tr>
      <w:tr w:rsidR="00116156" w:rsidTr="00116156">
        <w:trPr>
          <w:cantSplit/>
          <w:trHeight w:hRule="exact" w:val="1089"/>
        </w:trPr>
        <w:tc>
          <w:tcPr>
            <w:tcW w:w="1010" w:type="pct"/>
            <w:tcBorders>
              <w:top w:val="single" w:sz="18" w:space="0" w:color="FFFFFF"/>
              <w:left w:val="nil"/>
              <w:bottom w:val="single" w:sz="18" w:space="0" w:color="FFFFFF"/>
              <w:right w:val="single" w:sz="18" w:space="0" w:color="FFFFFF"/>
            </w:tcBorders>
            <w:shd w:val="pct10" w:color="auto" w:fill="auto"/>
            <w:vAlign w:val="center"/>
            <w:hideMark/>
          </w:tcPr>
          <w:p w:rsidR="00116156" w:rsidRDefault="00116156">
            <w:pPr>
              <w:spacing w:line="276" w:lineRule="auto"/>
              <w:rPr>
                <w:rFonts w:ascii="Arial" w:hAnsi="Arial" w:cs="Arial"/>
                <w:sz w:val="20"/>
                <w:szCs w:val="20"/>
              </w:rPr>
            </w:pPr>
            <w:r>
              <w:rPr>
                <w:rFonts w:ascii="Arial" w:hAnsi="Arial" w:cs="Arial"/>
                <w:sz w:val="20"/>
                <w:szCs w:val="20"/>
              </w:rPr>
              <w:t>ausreichend /</w:t>
            </w:r>
          </w:p>
          <w:p w:rsidR="00116156" w:rsidRDefault="00116156">
            <w:pPr>
              <w:spacing w:line="276" w:lineRule="auto"/>
              <w:rPr>
                <w:rFonts w:ascii="Arial" w:hAnsi="Arial" w:cs="Arial"/>
                <w:i/>
                <w:sz w:val="20"/>
                <w:szCs w:val="20"/>
                <w:lang w:val="en-GB"/>
              </w:rPr>
            </w:pPr>
            <w:r>
              <w:rPr>
                <w:rFonts w:ascii="Arial" w:hAnsi="Arial" w:cs="Arial"/>
                <w:i/>
                <w:sz w:val="20"/>
                <w:szCs w:val="20"/>
                <w:lang w:val="en-GB"/>
              </w:rPr>
              <w:t>sufficient</w:t>
            </w:r>
          </w:p>
        </w:tc>
        <w:tc>
          <w:tcPr>
            <w:tcW w:w="3400" w:type="pct"/>
            <w:tcBorders>
              <w:top w:val="single" w:sz="18" w:space="0" w:color="FFFFFF"/>
              <w:left w:val="single" w:sz="18" w:space="0" w:color="FFFFFF"/>
              <w:bottom w:val="single" w:sz="18" w:space="0" w:color="FFFFFF"/>
              <w:right w:val="single" w:sz="18" w:space="0" w:color="FFFFFF"/>
            </w:tcBorders>
            <w:shd w:val="pct10" w:color="auto" w:fill="auto"/>
            <w:vAlign w:val="center"/>
            <w:hideMark/>
          </w:tcPr>
          <w:p w:rsidR="00116156" w:rsidRDefault="00116156">
            <w:pPr>
              <w:spacing w:line="276" w:lineRule="auto"/>
              <w:rPr>
                <w:rFonts w:ascii="Arial" w:hAnsi="Arial" w:cs="Arial"/>
                <w:sz w:val="20"/>
                <w:szCs w:val="20"/>
              </w:rPr>
            </w:pPr>
            <w:r>
              <w:rPr>
                <w:rFonts w:ascii="Arial" w:hAnsi="Arial" w:cs="Arial"/>
                <w:sz w:val="20"/>
                <w:szCs w:val="20"/>
              </w:rPr>
              <w:t xml:space="preserve">eine Leistung, die trotz ihrer Mängel durchschnittlichen </w:t>
            </w:r>
            <w:proofErr w:type="spellStart"/>
            <w:r>
              <w:rPr>
                <w:rFonts w:ascii="Arial" w:hAnsi="Arial" w:cs="Arial"/>
                <w:sz w:val="20"/>
                <w:szCs w:val="20"/>
              </w:rPr>
              <w:t>Anforde</w:t>
            </w:r>
            <w:proofErr w:type="spellEnd"/>
            <w:r>
              <w:rPr>
                <w:rFonts w:ascii="Arial" w:hAnsi="Arial" w:cs="Arial"/>
                <w:sz w:val="20"/>
                <w:szCs w:val="20"/>
              </w:rPr>
              <w:t xml:space="preserve">-rungen noch entspricht / </w:t>
            </w:r>
          </w:p>
          <w:p w:rsidR="00116156" w:rsidRDefault="00116156">
            <w:pPr>
              <w:spacing w:line="276" w:lineRule="auto"/>
              <w:rPr>
                <w:rFonts w:ascii="Arial" w:hAnsi="Arial" w:cs="Arial"/>
                <w:sz w:val="20"/>
                <w:szCs w:val="20"/>
                <w:lang w:val="en-GB"/>
              </w:rPr>
            </w:pPr>
            <w:r>
              <w:rPr>
                <w:rFonts w:ascii="Arial" w:hAnsi="Arial" w:cs="Arial"/>
                <w:i/>
                <w:sz w:val="20"/>
                <w:szCs w:val="20"/>
                <w:lang w:val="en-GB"/>
              </w:rPr>
              <w:t>(a work meeting average demands in spite of some weaknesses)</w:t>
            </w:r>
          </w:p>
        </w:tc>
        <w:tc>
          <w:tcPr>
            <w:tcW w:w="600" w:type="pct"/>
            <w:tcBorders>
              <w:top w:val="single" w:sz="18" w:space="0" w:color="FFFFFF"/>
              <w:left w:val="single" w:sz="18" w:space="0" w:color="FFFFFF"/>
              <w:bottom w:val="single" w:sz="18" w:space="0" w:color="FFFFFF"/>
              <w:right w:val="nil"/>
            </w:tcBorders>
            <w:shd w:val="pct10" w:color="auto" w:fill="auto"/>
            <w:vAlign w:val="center"/>
            <w:hideMark/>
          </w:tcPr>
          <w:p w:rsidR="00116156" w:rsidRDefault="00116156">
            <w:pPr>
              <w:rPr>
                <w:rFonts w:ascii="Arial" w:hAnsi="Arial" w:cs="Arial"/>
                <w:sz w:val="20"/>
                <w:szCs w:val="20"/>
                <w:lang w:val="en-GB"/>
              </w:rPr>
            </w:pPr>
            <w:r>
              <w:rPr>
                <w:rFonts w:ascii="Arial" w:hAnsi="Arial" w:cs="Arial"/>
                <w:sz w:val="20"/>
                <w:szCs w:val="20"/>
              </w:rPr>
              <w:t>4 – 6</w:t>
            </w:r>
          </w:p>
        </w:tc>
      </w:tr>
      <w:tr w:rsidR="00116156" w:rsidTr="00116156">
        <w:trPr>
          <w:cantSplit/>
          <w:trHeight w:hRule="exact" w:val="1089"/>
        </w:trPr>
        <w:tc>
          <w:tcPr>
            <w:tcW w:w="1010" w:type="pct"/>
            <w:tcBorders>
              <w:top w:val="single" w:sz="18" w:space="0" w:color="FFFFFF"/>
              <w:left w:val="nil"/>
              <w:bottom w:val="single" w:sz="18" w:space="0" w:color="FFFFFF"/>
              <w:right w:val="single" w:sz="18" w:space="0" w:color="FFFFFF"/>
            </w:tcBorders>
            <w:shd w:val="pct10" w:color="auto" w:fill="auto"/>
            <w:vAlign w:val="center"/>
            <w:hideMark/>
          </w:tcPr>
          <w:p w:rsidR="00116156" w:rsidRDefault="00116156">
            <w:pPr>
              <w:spacing w:line="276" w:lineRule="auto"/>
              <w:rPr>
                <w:rFonts w:ascii="Arial" w:hAnsi="Arial" w:cs="Arial"/>
                <w:sz w:val="20"/>
                <w:szCs w:val="20"/>
              </w:rPr>
            </w:pPr>
            <w:r>
              <w:rPr>
                <w:rFonts w:ascii="Arial" w:hAnsi="Arial" w:cs="Arial"/>
                <w:sz w:val="20"/>
                <w:szCs w:val="20"/>
              </w:rPr>
              <w:t>mangelhaft /</w:t>
            </w:r>
          </w:p>
          <w:p w:rsidR="00116156" w:rsidRDefault="00116156">
            <w:pPr>
              <w:spacing w:line="276" w:lineRule="auto"/>
              <w:rPr>
                <w:rFonts w:ascii="Arial" w:hAnsi="Arial" w:cs="Arial"/>
                <w:i/>
                <w:sz w:val="20"/>
                <w:szCs w:val="20"/>
                <w:lang w:val="en-GB"/>
              </w:rPr>
            </w:pPr>
            <w:r>
              <w:rPr>
                <w:rFonts w:ascii="Arial" w:hAnsi="Arial" w:cs="Arial"/>
                <w:i/>
                <w:sz w:val="20"/>
                <w:szCs w:val="20"/>
                <w:lang w:val="en-GB"/>
              </w:rPr>
              <w:t>inadequate</w:t>
            </w:r>
          </w:p>
        </w:tc>
        <w:tc>
          <w:tcPr>
            <w:tcW w:w="3400" w:type="pct"/>
            <w:tcBorders>
              <w:top w:val="single" w:sz="18" w:space="0" w:color="FFFFFF"/>
              <w:left w:val="single" w:sz="18" w:space="0" w:color="FFFFFF"/>
              <w:bottom w:val="single" w:sz="18" w:space="0" w:color="FFFFFF"/>
              <w:right w:val="single" w:sz="18" w:space="0" w:color="FFFFFF"/>
            </w:tcBorders>
            <w:shd w:val="pct10" w:color="auto" w:fill="auto"/>
            <w:vAlign w:val="center"/>
            <w:hideMark/>
          </w:tcPr>
          <w:p w:rsidR="00116156" w:rsidRDefault="00116156">
            <w:pPr>
              <w:spacing w:line="276" w:lineRule="auto"/>
              <w:rPr>
                <w:rFonts w:ascii="Arial" w:hAnsi="Arial" w:cs="Arial"/>
                <w:sz w:val="20"/>
                <w:szCs w:val="20"/>
              </w:rPr>
            </w:pPr>
            <w:r>
              <w:rPr>
                <w:rFonts w:ascii="Arial" w:hAnsi="Arial" w:cs="Arial"/>
                <w:sz w:val="20"/>
                <w:szCs w:val="20"/>
              </w:rPr>
              <w:t>eine an erheblichen Mängeln leidende, im ganzen nicht mehr brauchbare Leistung /</w:t>
            </w:r>
          </w:p>
          <w:p w:rsidR="00116156" w:rsidRDefault="00116156">
            <w:pPr>
              <w:spacing w:line="276" w:lineRule="auto"/>
              <w:rPr>
                <w:rFonts w:ascii="Arial" w:hAnsi="Arial" w:cs="Arial"/>
                <w:sz w:val="20"/>
                <w:szCs w:val="20"/>
                <w:lang w:val="en-GB"/>
              </w:rPr>
            </w:pPr>
            <w:r>
              <w:rPr>
                <w:rFonts w:ascii="Arial" w:hAnsi="Arial" w:cs="Arial"/>
                <w:i/>
                <w:sz w:val="20"/>
                <w:szCs w:val="20"/>
                <w:lang w:val="en-GB"/>
              </w:rPr>
              <w:t>(a work suffering considerable weaknesses)</w:t>
            </w:r>
          </w:p>
        </w:tc>
        <w:tc>
          <w:tcPr>
            <w:tcW w:w="600" w:type="pct"/>
            <w:tcBorders>
              <w:top w:val="single" w:sz="18" w:space="0" w:color="FFFFFF"/>
              <w:left w:val="single" w:sz="18" w:space="0" w:color="FFFFFF"/>
              <w:bottom w:val="single" w:sz="18" w:space="0" w:color="FFFFFF"/>
              <w:right w:val="nil"/>
            </w:tcBorders>
            <w:shd w:val="pct10" w:color="auto" w:fill="auto"/>
            <w:vAlign w:val="center"/>
            <w:hideMark/>
          </w:tcPr>
          <w:p w:rsidR="00116156" w:rsidRDefault="00116156">
            <w:pPr>
              <w:rPr>
                <w:rFonts w:ascii="Arial" w:hAnsi="Arial" w:cs="Arial"/>
                <w:sz w:val="20"/>
                <w:szCs w:val="20"/>
                <w:lang w:val="en-GB"/>
              </w:rPr>
            </w:pPr>
            <w:r>
              <w:rPr>
                <w:rFonts w:ascii="Arial" w:hAnsi="Arial" w:cs="Arial"/>
                <w:sz w:val="20"/>
                <w:szCs w:val="20"/>
              </w:rPr>
              <w:t>1 – 3</w:t>
            </w:r>
          </w:p>
        </w:tc>
      </w:tr>
      <w:tr w:rsidR="00116156" w:rsidTr="00116156">
        <w:trPr>
          <w:cantSplit/>
          <w:trHeight w:hRule="exact" w:val="726"/>
        </w:trPr>
        <w:tc>
          <w:tcPr>
            <w:tcW w:w="1010" w:type="pct"/>
            <w:tcBorders>
              <w:top w:val="single" w:sz="18" w:space="0" w:color="FFFFFF"/>
              <w:left w:val="nil"/>
              <w:bottom w:val="nil"/>
              <w:right w:val="single" w:sz="18" w:space="0" w:color="FFFFFF"/>
            </w:tcBorders>
            <w:shd w:val="pct10" w:color="auto" w:fill="auto"/>
            <w:vAlign w:val="center"/>
            <w:hideMark/>
          </w:tcPr>
          <w:p w:rsidR="00116156" w:rsidRDefault="00116156">
            <w:pPr>
              <w:spacing w:line="276" w:lineRule="auto"/>
              <w:rPr>
                <w:rFonts w:ascii="Arial" w:hAnsi="Arial" w:cs="Arial"/>
                <w:sz w:val="20"/>
                <w:szCs w:val="20"/>
              </w:rPr>
            </w:pPr>
            <w:r>
              <w:rPr>
                <w:rFonts w:ascii="Arial" w:hAnsi="Arial" w:cs="Arial"/>
                <w:sz w:val="20"/>
                <w:szCs w:val="20"/>
              </w:rPr>
              <w:t>ungenügend /</w:t>
            </w:r>
          </w:p>
          <w:p w:rsidR="00116156" w:rsidRDefault="00116156">
            <w:pPr>
              <w:spacing w:line="276" w:lineRule="auto"/>
              <w:rPr>
                <w:rFonts w:ascii="Arial" w:hAnsi="Arial" w:cs="Arial"/>
                <w:i/>
                <w:sz w:val="20"/>
                <w:szCs w:val="20"/>
                <w:lang w:val="en-GB"/>
              </w:rPr>
            </w:pPr>
            <w:proofErr w:type="spellStart"/>
            <w:r>
              <w:rPr>
                <w:rFonts w:ascii="Arial" w:hAnsi="Arial" w:cs="Arial"/>
                <w:i/>
                <w:sz w:val="20"/>
                <w:szCs w:val="20"/>
              </w:rPr>
              <w:t>insufficient</w:t>
            </w:r>
            <w:proofErr w:type="spellEnd"/>
          </w:p>
        </w:tc>
        <w:tc>
          <w:tcPr>
            <w:tcW w:w="3400" w:type="pct"/>
            <w:tcBorders>
              <w:top w:val="single" w:sz="18" w:space="0" w:color="FFFFFF"/>
              <w:left w:val="single" w:sz="18" w:space="0" w:color="FFFFFF"/>
              <w:bottom w:val="nil"/>
              <w:right w:val="single" w:sz="18" w:space="0" w:color="FFFFFF"/>
            </w:tcBorders>
            <w:shd w:val="pct10" w:color="auto" w:fill="auto"/>
            <w:vAlign w:val="center"/>
            <w:hideMark/>
          </w:tcPr>
          <w:p w:rsidR="00116156" w:rsidRDefault="00116156">
            <w:pPr>
              <w:spacing w:line="276" w:lineRule="auto"/>
              <w:rPr>
                <w:rFonts w:ascii="Arial" w:hAnsi="Arial" w:cs="Arial"/>
                <w:sz w:val="20"/>
                <w:szCs w:val="20"/>
              </w:rPr>
            </w:pPr>
            <w:r>
              <w:rPr>
                <w:rFonts w:ascii="Arial" w:hAnsi="Arial" w:cs="Arial"/>
                <w:sz w:val="20"/>
                <w:szCs w:val="20"/>
              </w:rPr>
              <w:t>eine völlig unbrauchbare Leistung /</w:t>
            </w:r>
          </w:p>
          <w:p w:rsidR="00116156" w:rsidRDefault="00116156">
            <w:pPr>
              <w:spacing w:line="276" w:lineRule="auto"/>
              <w:rPr>
                <w:rFonts w:ascii="Arial" w:hAnsi="Arial" w:cs="Arial"/>
                <w:sz w:val="20"/>
                <w:szCs w:val="20"/>
              </w:rPr>
            </w:pPr>
            <w:r>
              <w:rPr>
                <w:rFonts w:ascii="Arial" w:hAnsi="Arial" w:cs="Arial"/>
                <w:sz w:val="20"/>
                <w:szCs w:val="20"/>
              </w:rPr>
              <w:t>(</w:t>
            </w:r>
            <w:r>
              <w:rPr>
                <w:rFonts w:ascii="Arial" w:hAnsi="Arial" w:cs="Arial"/>
                <w:i/>
                <w:sz w:val="20"/>
                <w:szCs w:val="20"/>
              </w:rPr>
              <w:t xml:space="preserve">an </w:t>
            </w:r>
            <w:proofErr w:type="spellStart"/>
            <w:r>
              <w:rPr>
                <w:rFonts w:ascii="Arial" w:hAnsi="Arial" w:cs="Arial"/>
                <w:i/>
                <w:sz w:val="20"/>
                <w:szCs w:val="20"/>
              </w:rPr>
              <w:t>absolutely</w:t>
            </w:r>
            <w:proofErr w:type="spellEnd"/>
            <w:r>
              <w:rPr>
                <w:rFonts w:ascii="Arial" w:hAnsi="Arial" w:cs="Arial"/>
                <w:i/>
                <w:sz w:val="20"/>
                <w:szCs w:val="20"/>
              </w:rPr>
              <w:t xml:space="preserve"> </w:t>
            </w:r>
            <w:proofErr w:type="spellStart"/>
            <w:r>
              <w:rPr>
                <w:rFonts w:ascii="Arial" w:hAnsi="Arial" w:cs="Arial"/>
                <w:i/>
                <w:sz w:val="20"/>
                <w:szCs w:val="20"/>
              </w:rPr>
              <w:t>defective</w:t>
            </w:r>
            <w:proofErr w:type="spellEnd"/>
            <w:r>
              <w:rPr>
                <w:rFonts w:ascii="Arial" w:hAnsi="Arial" w:cs="Arial"/>
                <w:i/>
                <w:sz w:val="20"/>
                <w:szCs w:val="20"/>
              </w:rPr>
              <w:t xml:space="preserve"> </w:t>
            </w:r>
            <w:proofErr w:type="spellStart"/>
            <w:r>
              <w:rPr>
                <w:rFonts w:ascii="Arial" w:hAnsi="Arial" w:cs="Arial"/>
                <w:i/>
                <w:sz w:val="20"/>
                <w:szCs w:val="20"/>
              </w:rPr>
              <w:t>work</w:t>
            </w:r>
            <w:proofErr w:type="spellEnd"/>
            <w:r>
              <w:rPr>
                <w:rFonts w:ascii="Arial" w:hAnsi="Arial" w:cs="Arial"/>
                <w:sz w:val="20"/>
                <w:szCs w:val="20"/>
              </w:rPr>
              <w:t>)</w:t>
            </w:r>
          </w:p>
        </w:tc>
        <w:tc>
          <w:tcPr>
            <w:tcW w:w="600" w:type="pct"/>
            <w:tcBorders>
              <w:top w:val="single" w:sz="18" w:space="0" w:color="FFFFFF"/>
              <w:left w:val="single" w:sz="18" w:space="0" w:color="FFFFFF"/>
              <w:bottom w:val="nil"/>
              <w:right w:val="nil"/>
            </w:tcBorders>
            <w:shd w:val="pct10" w:color="auto" w:fill="auto"/>
            <w:vAlign w:val="center"/>
            <w:hideMark/>
          </w:tcPr>
          <w:p w:rsidR="00116156" w:rsidRDefault="00116156">
            <w:pPr>
              <w:rPr>
                <w:rFonts w:ascii="Arial" w:hAnsi="Arial" w:cs="Arial"/>
                <w:sz w:val="20"/>
                <w:szCs w:val="20"/>
                <w:lang w:val="en-GB"/>
              </w:rPr>
            </w:pPr>
            <w:r>
              <w:rPr>
                <w:rFonts w:ascii="Arial" w:hAnsi="Arial" w:cs="Arial"/>
                <w:sz w:val="20"/>
                <w:szCs w:val="20"/>
                <w:lang w:val="en-GB"/>
              </w:rPr>
              <w:t>0</w:t>
            </w:r>
          </w:p>
        </w:tc>
      </w:tr>
    </w:tbl>
    <w:p w:rsidR="00116156" w:rsidRDefault="00116156" w:rsidP="00116156">
      <w:pPr>
        <w:autoSpaceDE w:val="0"/>
        <w:autoSpaceDN w:val="0"/>
        <w:adjustRightInd w:val="0"/>
        <w:spacing w:line="240" w:lineRule="exact"/>
        <w:rPr>
          <w:rFonts w:ascii="Arial" w:hAnsi="Arial" w:cs="Arial"/>
          <w:sz w:val="20"/>
          <w:szCs w:val="20"/>
        </w:rPr>
      </w:pPr>
    </w:p>
    <w:p w:rsidR="00116156" w:rsidRDefault="00116156" w:rsidP="00116156">
      <w:pPr>
        <w:autoSpaceDE w:val="0"/>
        <w:autoSpaceDN w:val="0"/>
        <w:adjustRightInd w:val="0"/>
        <w:spacing w:line="240" w:lineRule="exact"/>
        <w:rPr>
          <w:rFonts w:ascii="Arial" w:hAnsi="Arial" w:cs="Arial"/>
          <w:sz w:val="20"/>
          <w:szCs w:val="20"/>
        </w:rPr>
      </w:pPr>
      <w:bookmarkStart w:id="2" w:name="OLE_LINK1"/>
      <w:r>
        <w:rPr>
          <w:rFonts w:ascii="Arial" w:hAnsi="Arial" w:cs="Arial"/>
          <w:sz w:val="20"/>
          <w:szCs w:val="20"/>
        </w:rPr>
        <w:t xml:space="preserve">Bestanden ist eine Leistung, wenn mindestens die Note „ausreichend“ (4 Punkte) erzielt wurde. </w:t>
      </w:r>
    </w:p>
    <w:p w:rsidR="00116156" w:rsidRDefault="00116156" w:rsidP="00116156">
      <w:pPr>
        <w:autoSpaceDE w:val="0"/>
        <w:autoSpaceDN w:val="0"/>
        <w:adjustRightInd w:val="0"/>
        <w:spacing w:line="240" w:lineRule="exact"/>
        <w:rPr>
          <w:rFonts w:ascii="Arial" w:hAnsi="Arial" w:cs="Arial"/>
          <w:sz w:val="20"/>
          <w:szCs w:val="20"/>
          <w:lang w:val="en-GB"/>
        </w:rPr>
      </w:pPr>
      <w:r>
        <w:rPr>
          <w:rFonts w:ascii="Arial" w:hAnsi="Arial" w:cs="Arial"/>
          <w:i/>
          <w:sz w:val="20"/>
          <w:szCs w:val="20"/>
          <w:lang w:val="en-GB"/>
        </w:rPr>
        <w:t>The passing grade is “sufficient” (4 Points).</w:t>
      </w:r>
    </w:p>
    <w:bookmarkEnd w:id="2"/>
    <w:p w:rsidR="00116156" w:rsidRDefault="00116156" w:rsidP="00116156">
      <w:pPr>
        <w:autoSpaceDE w:val="0"/>
        <w:autoSpaceDN w:val="0"/>
        <w:adjustRightInd w:val="0"/>
        <w:spacing w:line="240" w:lineRule="exact"/>
        <w:rPr>
          <w:rFonts w:ascii="Arial" w:hAnsi="Arial" w:cs="Arial"/>
          <w:sz w:val="20"/>
          <w:szCs w:val="20"/>
          <w:lang w:val="en-GB"/>
        </w:rPr>
      </w:pPr>
    </w:p>
    <w:p w:rsidR="00116156" w:rsidRDefault="00116156" w:rsidP="00116156">
      <w:pPr>
        <w:autoSpaceDE w:val="0"/>
        <w:autoSpaceDN w:val="0"/>
        <w:adjustRightInd w:val="0"/>
        <w:spacing w:line="240" w:lineRule="exact"/>
        <w:rPr>
          <w:rFonts w:ascii="Arial" w:hAnsi="Arial" w:cs="Arial"/>
          <w:sz w:val="20"/>
          <w:szCs w:val="20"/>
          <w:lang w:val="en-GB"/>
        </w:rPr>
      </w:pPr>
    </w:p>
    <w:p w:rsidR="00116156" w:rsidRDefault="00116156" w:rsidP="00116156">
      <w:pPr>
        <w:autoSpaceDE w:val="0"/>
        <w:autoSpaceDN w:val="0"/>
        <w:adjustRightInd w:val="0"/>
        <w:spacing w:line="240" w:lineRule="exact"/>
        <w:rPr>
          <w:rFonts w:ascii="Arial" w:hAnsi="Arial" w:cs="Arial"/>
          <w:b/>
          <w:sz w:val="20"/>
          <w:szCs w:val="20"/>
          <w:lang w:val="en-US"/>
        </w:rPr>
      </w:pPr>
    </w:p>
    <w:p w:rsidR="00116156" w:rsidRDefault="00116156" w:rsidP="00116156">
      <w:pPr>
        <w:autoSpaceDE w:val="0"/>
        <w:autoSpaceDN w:val="0"/>
        <w:adjustRightInd w:val="0"/>
        <w:spacing w:line="240" w:lineRule="exact"/>
        <w:rPr>
          <w:rFonts w:ascii="Arial" w:hAnsi="Arial" w:cs="Arial"/>
          <w:b/>
          <w:sz w:val="20"/>
          <w:szCs w:val="20"/>
          <w:lang w:val="en-US"/>
        </w:rPr>
      </w:pPr>
    </w:p>
    <w:p w:rsidR="00116156" w:rsidRDefault="00116156" w:rsidP="00116156">
      <w:pPr>
        <w:autoSpaceDE w:val="0"/>
        <w:autoSpaceDN w:val="0"/>
        <w:adjustRightInd w:val="0"/>
        <w:spacing w:line="240" w:lineRule="exact"/>
        <w:rPr>
          <w:rFonts w:ascii="Arial" w:hAnsi="Arial" w:cs="Arial"/>
          <w:b/>
          <w:sz w:val="20"/>
          <w:szCs w:val="20"/>
          <w:lang w:val="en-US"/>
        </w:rPr>
      </w:pPr>
    </w:p>
    <w:p w:rsidR="00116156" w:rsidRDefault="00116156" w:rsidP="00116156">
      <w:pPr>
        <w:autoSpaceDE w:val="0"/>
        <w:autoSpaceDN w:val="0"/>
        <w:adjustRightInd w:val="0"/>
        <w:spacing w:line="240" w:lineRule="exact"/>
        <w:rPr>
          <w:rFonts w:ascii="Arial" w:hAnsi="Arial" w:cs="Arial"/>
          <w:b/>
          <w:sz w:val="20"/>
          <w:szCs w:val="20"/>
          <w:lang w:val="en-US"/>
        </w:rPr>
      </w:pPr>
    </w:p>
    <w:p w:rsidR="00116156" w:rsidRDefault="00116156" w:rsidP="00116156">
      <w:pPr>
        <w:autoSpaceDE w:val="0"/>
        <w:autoSpaceDN w:val="0"/>
        <w:adjustRightInd w:val="0"/>
        <w:spacing w:line="240" w:lineRule="exact"/>
        <w:rPr>
          <w:rFonts w:ascii="Arial" w:hAnsi="Arial" w:cs="Arial"/>
          <w:b/>
          <w:sz w:val="20"/>
          <w:szCs w:val="20"/>
          <w:lang w:val="en-US"/>
        </w:rPr>
      </w:pPr>
    </w:p>
    <w:p w:rsidR="00116156" w:rsidRDefault="00116156" w:rsidP="00116156">
      <w:pPr>
        <w:autoSpaceDE w:val="0"/>
        <w:autoSpaceDN w:val="0"/>
        <w:adjustRightInd w:val="0"/>
        <w:spacing w:line="240" w:lineRule="exact"/>
        <w:rPr>
          <w:rFonts w:ascii="Arial" w:hAnsi="Arial" w:cs="Arial"/>
          <w:b/>
          <w:sz w:val="20"/>
          <w:szCs w:val="20"/>
          <w:lang w:val="en-US"/>
        </w:rPr>
      </w:pPr>
    </w:p>
    <w:p w:rsidR="00116156" w:rsidRDefault="00116156" w:rsidP="00116156">
      <w:pPr>
        <w:autoSpaceDE w:val="0"/>
        <w:autoSpaceDN w:val="0"/>
        <w:adjustRightInd w:val="0"/>
        <w:spacing w:line="240" w:lineRule="exact"/>
        <w:rPr>
          <w:rFonts w:ascii="Arial" w:hAnsi="Arial" w:cs="Arial"/>
          <w:b/>
          <w:sz w:val="20"/>
          <w:szCs w:val="20"/>
          <w:lang w:val="en-US"/>
        </w:rPr>
      </w:pPr>
    </w:p>
    <w:p w:rsidR="00116156" w:rsidRDefault="00116156" w:rsidP="00116156">
      <w:pPr>
        <w:autoSpaceDE w:val="0"/>
        <w:autoSpaceDN w:val="0"/>
        <w:adjustRightInd w:val="0"/>
        <w:spacing w:line="240" w:lineRule="exact"/>
        <w:rPr>
          <w:rFonts w:ascii="Arial" w:hAnsi="Arial" w:cs="Arial"/>
          <w:b/>
          <w:sz w:val="20"/>
          <w:szCs w:val="20"/>
          <w:lang w:val="en-US"/>
        </w:rPr>
      </w:pPr>
    </w:p>
    <w:p w:rsidR="00116156" w:rsidRDefault="00116156" w:rsidP="00116156">
      <w:pPr>
        <w:autoSpaceDE w:val="0"/>
        <w:autoSpaceDN w:val="0"/>
        <w:adjustRightInd w:val="0"/>
        <w:spacing w:line="240" w:lineRule="exact"/>
        <w:rPr>
          <w:rFonts w:ascii="Arial" w:hAnsi="Arial" w:cs="Arial"/>
          <w:b/>
          <w:sz w:val="20"/>
          <w:szCs w:val="20"/>
        </w:rPr>
      </w:pPr>
      <w:r>
        <w:rPr>
          <w:rFonts w:ascii="Arial" w:hAnsi="Arial" w:cs="Arial"/>
          <w:b/>
          <w:sz w:val="20"/>
          <w:szCs w:val="20"/>
        </w:rPr>
        <w:t xml:space="preserve">2. Für die Endnote gilt § 19 Abs. 3 </w:t>
      </w:r>
      <w:proofErr w:type="spellStart"/>
      <w:r>
        <w:rPr>
          <w:rFonts w:ascii="Arial" w:hAnsi="Arial" w:cs="Arial"/>
          <w:b/>
          <w:sz w:val="20"/>
          <w:szCs w:val="20"/>
        </w:rPr>
        <w:t>JAPrO</w:t>
      </w:r>
      <w:proofErr w:type="spellEnd"/>
      <w:r>
        <w:rPr>
          <w:rFonts w:ascii="Arial" w:hAnsi="Arial" w:cs="Arial"/>
          <w:b/>
          <w:sz w:val="20"/>
          <w:szCs w:val="20"/>
        </w:rPr>
        <w:t xml:space="preserve"> /</w:t>
      </w:r>
    </w:p>
    <w:p w:rsidR="00116156" w:rsidRDefault="00116156" w:rsidP="00116156">
      <w:pPr>
        <w:autoSpaceDE w:val="0"/>
        <w:autoSpaceDN w:val="0"/>
        <w:adjustRightInd w:val="0"/>
        <w:spacing w:line="240" w:lineRule="exact"/>
        <w:rPr>
          <w:rFonts w:ascii="Arial" w:hAnsi="Arial" w:cs="Arial"/>
          <w:b/>
          <w:sz w:val="20"/>
          <w:szCs w:val="20"/>
        </w:rPr>
      </w:pPr>
      <w:r>
        <w:rPr>
          <w:rFonts w:ascii="Arial" w:hAnsi="Arial" w:cs="Arial"/>
          <w:b/>
          <w:sz w:val="20"/>
          <w:szCs w:val="20"/>
        </w:rPr>
        <w:t xml:space="preserve">    </w:t>
      </w:r>
      <w:r>
        <w:rPr>
          <w:rFonts w:ascii="Arial" w:hAnsi="Arial" w:cs="Arial"/>
          <w:b/>
          <w:i/>
          <w:iCs/>
          <w:sz w:val="20"/>
          <w:szCs w:val="20"/>
          <w:lang w:val="en-GB"/>
        </w:rPr>
        <w:t xml:space="preserve">In case of a final examination applies § 19 para. </w:t>
      </w:r>
      <w:r>
        <w:rPr>
          <w:rFonts w:ascii="Arial" w:hAnsi="Arial" w:cs="Arial"/>
          <w:b/>
          <w:i/>
          <w:iCs/>
          <w:sz w:val="20"/>
          <w:szCs w:val="20"/>
        </w:rPr>
        <w:t xml:space="preserve">3 </w:t>
      </w:r>
      <w:proofErr w:type="spellStart"/>
      <w:r>
        <w:rPr>
          <w:rFonts w:ascii="Arial" w:hAnsi="Arial" w:cs="Arial"/>
          <w:b/>
          <w:i/>
          <w:iCs/>
          <w:sz w:val="20"/>
          <w:szCs w:val="20"/>
        </w:rPr>
        <w:t>JAPrO</w:t>
      </w:r>
      <w:proofErr w:type="spellEnd"/>
    </w:p>
    <w:p w:rsidR="00116156" w:rsidRDefault="00116156" w:rsidP="00116156">
      <w:pPr>
        <w:autoSpaceDE w:val="0"/>
        <w:autoSpaceDN w:val="0"/>
        <w:adjustRightInd w:val="0"/>
        <w:spacing w:line="240" w:lineRule="exact"/>
        <w:rPr>
          <w:rFonts w:ascii="Arial" w:hAnsi="Arial" w:cs="Arial"/>
          <w:b/>
          <w:sz w:val="20"/>
          <w:szCs w:val="20"/>
        </w:rPr>
      </w:pPr>
    </w:p>
    <w:p w:rsidR="00116156" w:rsidRDefault="00116156" w:rsidP="00116156">
      <w:pPr>
        <w:tabs>
          <w:tab w:val="left" w:pos="5040"/>
        </w:tabs>
        <w:autoSpaceDE w:val="0"/>
        <w:autoSpaceDN w:val="0"/>
        <w:adjustRightInd w:val="0"/>
        <w:ind w:right="252"/>
        <w:jc w:val="right"/>
        <w:rPr>
          <w:rFonts w:ascii="Arial" w:hAnsi="Arial" w:cs="Arial"/>
          <w:sz w:val="20"/>
          <w:szCs w:val="20"/>
        </w:rPr>
      </w:pPr>
      <w:r>
        <w:rPr>
          <w:rFonts w:ascii="Arial" w:hAnsi="Arial" w:cs="Arial"/>
          <w:sz w:val="20"/>
          <w:szCs w:val="20"/>
        </w:rPr>
        <w:t>Ergebnisse der Staatsprüfung der Ersten juristischen Prüfung</w:t>
      </w:r>
    </w:p>
    <w:p w:rsidR="00116156" w:rsidRDefault="0070095E" w:rsidP="00116156">
      <w:pPr>
        <w:tabs>
          <w:tab w:val="left" w:pos="5040"/>
        </w:tabs>
        <w:autoSpaceDE w:val="0"/>
        <w:autoSpaceDN w:val="0"/>
        <w:adjustRightInd w:val="0"/>
        <w:ind w:right="252"/>
        <w:jc w:val="right"/>
        <w:rPr>
          <w:rFonts w:ascii="Arial" w:hAnsi="Arial" w:cs="Arial"/>
          <w:sz w:val="20"/>
          <w:szCs w:val="20"/>
          <w:lang w:val="en-GB"/>
        </w:rPr>
      </w:pPr>
      <w:r>
        <w:rPr>
          <w:rFonts w:ascii="Arial" w:hAnsi="Arial" w:cs="Arial"/>
          <w:sz w:val="20"/>
          <w:szCs w:val="20"/>
          <w:lang w:val="en-GB"/>
        </w:rPr>
        <w:t>(Baden-Württemberg 2017</w:t>
      </w:r>
      <w:r w:rsidR="00116156">
        <w:rPr>
          <w:rFonts w:ascii="Arial" w:hAnsi="Arial" w:cs="Arial"/>
          <w:sz w:val="20"/>
          <w:szCs w:val="20"/>
          <w:lang w:val="en-GB"/>
        </w:rPr>
        <w:t>)</w:t>
      </w:r>
    </w:p>
    <w:p w:rsidR="00116156" w:rsidRDefault="00116156" w:rsidP="00116156">
      <w:pPr>
        <w:tabs>
          <w:tab w:val="left" w:pos="5040"/>
        </w:tabs>
        <w:autoSpaceDE w:val="0"/>
        <w:autoSpaceDN w:val="0"/>
        <w:adjustRightInd w:val="0"/>
        <w:ind w:right="252"/>
        <w:jc w:val="right"/>
        <w:rPr>
          <w:rFonts w:ascii="Arial" w:hAnsi="Arial" w:cs="Arial"/>
          <w:i/>
          <w:sz w:val="20"/>
          <w:szCs w:val="20"/>
          <w:lang w:val="en-GB"/>
        </w:rPr>
      </w:pPr>
      <w:r>
        <w:rPr>
          <w:rStyle w:val="hps"/>
          <w:rFonts w:ascii="Arial" w:hAnsi="Arial" w:cs="Arial"/>
          <w:i/>
          <w:sz w:val="20"/>
          <w:szCs w:val="20"/>
          <w:lang w:val="en"/>
        </w:rPr>
        <w:t>Results</w:t>
      </w:r>
      <w:r>
        <w:rPr>
          <w:rFonts w:ascii="Arial" w:hAnsi="Arial" w:cs="Arial"/>
          <w:i/>
          <w:sz w:val="20"/>
          <w:szCs w:val="20"/>
          <w:lang w:val="en"/>
        </w:rPr>
        <w:t xml:space="preserve"> </w:t>
      </w:r>
      <w:r>
        <w:rPr>
          <w:rStyle w:val="hps"/>
          <w:rFonts w:ascii="Arial" w:hAnsi="Arial" w:cs="Arial"/>
          <w:i/>
          <w:sz w:val="20"/>
          <w:szCs w:val="20"/>
          <w:lang w:val="en"/>
        </w:rPr>
        <w:t>of</w:t>
      </w:r>
      <w:r>
        <w:rPr>
          <w:rFonts w:ascii="Arial" w:hAnsi="Arial" w:cs="Arial"/>
          <w:i/>
          <w:sz w:val="20"/>
          <w:szCs w:val="20"/>
          <w:lang w:val="en"/>
        </w:rPr>
        <w:t xml:space="preserve"> </w:t>
      </w:r>
      <w:r>
        <w:rPr>
          <w:rStyle w:val="hps"/>
          <w:rFonts w:ascii="Arial" w:hAnsi="Arial" w:cs="Arial"/>
          <w:i/>
          <w:sz w:val="20"/>
          <w:szCs w:val="20"/>
          <w:lang w:val="en"/>
        </w:rPr>
        <w:t>the</w:t>
      </w:r>
      <w:r>
        <w:rPr>
          <w:rFonts w:ascii="Arial" w:hAnsi="Arial" w:cs="Arial"/>
          <w:i/>
          <w:sz w:val="20"/>
          <w:szCs w:val="20"/>
          <w:lang w:val="en"/>
        </w:rPr>
        <w:t xml:space="preserve"> </w:t>
      </w:r>
      <w:r>
        <w:rPr>
          <w:rStyle w:val="hps"/>
          <w:rFonts w:ascii="Arial" w:hAnsi="Arial" w:cs="Arial"/>
          <w:i/>
          <w:sz w:val="20"/>
          <w:szCs w:val="20"/>
          <w:lang w:val="en"/>
        </w:rPr>
        <w:t>First</w:t>
      </w:r>
      <w:r>
        <w:rPr>
          <w:rFonts w:ascii="Arial" w:hAnsi="Arial" w:cs="Arial"/>
          <w:i/>
          <w:sz w:val="20"/>
          <w:szCs w:val="20"/>
          <w:lang w:val="en"/>
        </w:rPr>
        <w:t xml:space="preserve"> </w:t>
      </w:r>
      <w:r>
        <w:rPr>
          <w:rStyle w:val="hps"/>
          <w:rFonts w:ascii="Arial" w:hAnsi="Arial" w:cs="Arial"/>
          <w:i/>
          <w:sz w:val="20"/>
          <w:szCs w:val="20"/>
          <w:lang w:val="en"/>
        </w:rPr>
        <w:t>State</w:t>
      </w:r>
      <w:r>
        <w:rPr>
          <w:rFonts w:ascii="Arial" w:hAnsi="Arial" w:cs="Arial"/>
          <w:i/>
          <w:sz w:val="20"/>
          <w:szCs w:val="20"/>
          <w:lang w:val="en"/>
        </w:rPr>
        <w:t xml:space="preserve"> </w:t>
      </w:r>
      <w:r>
        <w:rPr>
          <w:rStyle w:val="hps"/>
          <w:rFonts w:ascii="Arial" w:hAnsi="Arial" w:cs="Arial"/>
          <w:i/>
          <w:sz w:val="20"/>
          <w:szCs w:val="20"/>
          <w:lang w:val="en"/>
        </w:rPr>
        <w:t>Examination</w:t>
      </w:r>
      <w:r>
        <w:rPr>
          <w:rFonts w:ascii="Arial" w:hAnsi="Arial" w:cs="Arial"/>
          <w:i/>
          <w:sz w:val="20"/>
          <w:szCs w:val="20"/>
          <w:lang w:val="en"/>
        </w:rPr>
        <w:t xml:space="preserve"> </w:t>
      </w:r>
      <w:r>
        <w:rPr>
          <w:rFonts w:ascii="Arial" w:hAnsi="Arial" w:cs="Arial"/>
          <w:i/>
          <w:sz w:val="20"/>
          <w:szCs w:val="20"/>
          <w:lang w:val="en"/>
        </w:rPr>
        <w:br/>
      </w:r>
      <w:r>
        <w:rPr>
          <w:rStyle w:val="hpsatn"/>
          <w:rFonts w:ascii="Arial" w:hAnsi="Arial" w:cs="Arial"/>
          <w:i/>
          <w:sz w:val="20"/>
          <w:szCs w:val="20"/>
          <w:lang w:val="en"/>
        </w:rPr>
        <w:t>(</w:t>
      </w:r>
      <w:r>
        <w:rPr>
          <w:rFonts w:ascii="Arial" w:hAnsi="Arial" w:cs="Arial"/>
          <w:i/>
          <w:sz w:val="20"/>
          <w:szCs w:val="20"/>
          <w:lang w:val="en"/>
        </w:rPr>
        <w:t>Baden</w:t>
      </w:r>
      <w:r>
        <w:rPr>
          <w:rStyle w:val="atn"/>
          <w:rFonts w:ascii="Arial" w:hAnsi="Arial" w:cs="Arial"/>
          <w:i/>
          <w:sz w:val="20"/>
          <w:szCs w:val="20"/>
          <w:lang w:val="en"/>
        </w:rPr>
        <w:t>-</w:t>
      </w:r>
      <w:r>
        <w:rPr>
          <w:rFonts w:ascii="Arial" w:hAnsi="Arial" w:cs="Arial"/>
          <w:i/>
          <w:sz w:val="20"/>
          <w:szCs w:val="20"/>
          <w:lang w:val="en"/>
        </w:rPr>
        <w:t xml:space="preserve">Württemberg </w:t>
      </w:r>
      <w:r w:rsidR="0070095E">
        <w:rPr>
          <w:rStyle w:val="hps"/>
          <w:rFonts w:ascii="Arial" w:hAnsi="Arial" w:cs="Arial"/>
          <w:i/>
          <w:sz w:val="20"/>
          <w:szCs w:val="20"/>
          <w:lang w:val="en"/>
        </w:rPr>
        <w:t>2017</w:t>
      </w:r>
      <w:bookmarkStart w:id="3" w:name="_GoBack"/>
      <w:bookmarkEnd w:id="3"/>
      <w:r>
        <w:rPr>
          <w:rFonts w:ascii="Arial" w:hAnsi="Arial" w:cs="Arial"/>
          <w:i/>
          <w:sz w:val="20"/>
          <w:szCs w:val="20"/>
          <w:lang w:val="en"/>
        </w:rPr>
        <w:t>)</w:t>
      </w:r>
    </w:p>
    <w:p w:rsidR="00116156" w:rsidRDefault="00116156" w:rsidP="00116156">
      <w:pPr>
        <w:tabs>
          <w:tab w:val="left" w:pos="5040"/>
        </w:tabs>
        <w:autoSpaceDE w:val="0"/>
        <w:autoSpaceDN w:val="0"/>
        <w:adjustRightInd w:val="0"/>
        <w:jc w:val="right"/>
        <w:rPr>
          <w:rFonts w:ascii="Arial" w:hAnsi="Arial" w:cs="Arial"/>
          <w:sz w:val="20"/>
          <w:szCs w:val="20"/>
          <w:lang w:val="en-GB"/>
        </w:rPr>
      </w:pPr>
    </w:p>
    <w:tbl>
      <w:tblPr>
        <w:tblW w:w="4842" w:type="pct"/>
        <w:tblBorders>
          <w:insideH w:val="single" w:sz="18" w:space="0" w:color="FFFFFF"/>
          <w:insideV w:val="single" w:sz="18" w:space="0" w:color="FFFFFF"/>
        </w:tblBorders>
        <w:shd w:val="pct10" w:color="auto" w:fill="auto"/>
        <w:tblLook w:val="01E0" w:firstRow="1" w:lastRow="1" w:firstColumn="1" w:lastColumn="1" w:noHBand="0" w:noVBand="0"/>
      </w:tblPr>
      <w:tblGrid>
        <w:gridCol w:w="1606"/>
        <w:gridCol w:w="1784"/>
        <w:gridCol w:w="236"/>
        <w:gridCol w:w="2504"/>
        <w:gridCol w:w="2864"/>
      </w:tblGrid>
      <w:tr w:rsidR="00116156" w:rsidTr="00116156">
        <w:trPr>
          <w:cantSplit/>
          <w:trHeight w:hRule="exact" w:val="726"/>
        </w:trPr>
        <w:tc>
          <w:tcPr>
            <w:tcW w:w="892" w:type="pct"/>
            <w:tcBorders>
              <w:top w:val="nil"/>
              <w:left w:val="nil"/>
              <w:bottom w:val="single" w:sz="18" w:space="0" w:color="FFFFFF"/>
              <w:right w:val="single" w:sz="18" w:space="0" w:color="FFFFFF"/>
            </w:tcBorders>
            <w:shd w:val="pct10" w:color="auto" w:fill="auto"/>
            <w:vAlign w:val="center"/>
            <w:hideMark/>
          </w:tcPr>
          <w:p w:rsidR="00116156" w:rsidRDefault="00116156">
            <w:pPr>
              <w:rPr>
                <w:rFonts w:ascii="Arial" w:hAnsi="Arial" w:cs="Arial"/>
                <w:b/>
                <w:bCs/>
                <w:sz w:val="20"/>
                <w:szCs w:val="20"/>
              </w:rPr>
            </w:pPr>
            <w:r>
              <w:rPr>
                <w:rFonts w:ascii="Arial" w:hAnsi="Arial" w:cs="Arial"/>
                <w:b/>
                <w:bCs/>
                <w:sz w:val="20"/>
                <w:szCs w:val="20"/>
              </w:rPr>
              <w:t>Punktzahl /</w:t>
            </w:r>
          </w:p>
          <w:p w:rsidR="00116156" w:rsidRDefault="00116156">
            <w:pPr>
              <w:rPr>
                <w:rFonts w:ascii="Arial" w:hAnsi="Arial" w:cs="Arial"/>
                <w:b/>
                <w:bCs/>
                <w:sz w:val="20"/>
                <w:szCs w:val="20"/>
                <w:lang w:val="en-GB"/>
              </w:rPr>
            </w:pPr>
            <w:r>
              <w:rPr>
                <w:rFonts w:ascii="Arial" w:hAnsi="Arial" w:cs="Arial"/>
                <w:b/>
                <w:bCs/>
                <w:i/>
                <w:sz w:val="20"/>
                <w:szCs w:val="20"/>
              </w:rPr>
              <w:t>Points</w:t>
            </w:r>
          </w:p>
        </w:tc>
        <w:tc>
          <w:tcPr>
            <w:tcW w:w="992" w:type="pct"/>
            <w:tcBorders>
              <w:top w:val="nil"/>
              <w:left w:val="single" w:sz="18" w:space="0" w:color="FFFFFF"/>
              <w:bottom w:val="single" w:sz="18" w:space="0" w:color="FFFFFF"/>
              <w:right w:val="single" w:sz="18" w:space="0" w:color="FFFFFF"/>
            </w:tcBorders>
            <w:shd w:val="pct10" w:color="auto" w:fill="auto"/>
            <w:vAlign w:val="center"/>
            <w:hideMark/>
          </w:tcPr>
          <w:p w:rsidR="00116156" w:rsidRDefault="00116156">
            <w:pPr>
              <w:rPr>
                <w:rFonts w:ascii="Arial" w:hAnsi="Arial" w:cs="Arial"/>
                <w:b/>
                <w:bCs/>
                <w:sz w:val="20"/>
                <w:szCs w:val="20"/>
                <w:lang w:val="en-GB"/>
              </w:rPr>
            </w:pPr>
            <w:r>
              <w:rPr>
                <w:rFonts w:ascii="Arial" w:hAnsi="Arial" w:cs="Arial"/>
                <w:b/>
                <w:bCs/>
                <w:sz w:val="20"/>
                <w:szCs w:val="20"/>
                <w:lang w:val="en-GB"/>
              </w:rPr>
              <w:t>Note /</w:t>
            </w:r>
          </w:p>
          <w:p w:rsidR="00116156" w:rsidRDefault="00116156">
            <w:pPr>
              <w:rPr>
                <w:rFonts w:ascii="Arial" w:hAnsi="Arial" w:cs="Arial"/>
                <w:b/>
                <w:bCs/>
                <w:sz w:val="20"/>
                <w:szCs w:val="20"/>
                <w:lang w:val="en-GB"/>
              </w:rPr>
            </w:pPr>
            <w:r>
              <w:rPr>
                <w:rFonts w:ascii="Arial" w:hAnsi="Arial" w:cs="Arial"/>
                <w:b/>
                <w:bCs/>
                <w:i/>
                <w:sz w:val="20"/>
                <w:szCs w:val="20"/>
                <w:lang w:val="en-GB"/>
              </w:rPr>
              <w:t>Grade</w:t>
            </w:r>
          </w:p>
        </w:tc>
        <w:tc>
          <w:tcPr>
            <w:tcW w:w="131" w:type="pct"/>
            <w:vMerge w:val="restart"/>
            <w:tcBorders>
              <w:top w:val="nil"/>
              <w:left w:val="single" w:sz="18" w:space="0" w:color="FFFFFF"/>
              <w:bottom w:val="nil"/>
              <w:right w:val="single" w:sz="18" w:space="0" w:color="FFFFFF"/>
            </w:tcBorders>
            <w:shd w:val="pct10" w:color="auto" w:fill="auto"/>
            <w:vAlign w:val="center"/>
          </w:tcPr>
          <w:p w:rsidR="00116156" w:rsidRDefault="00116156">
            <w:pPr>
              <w:jc w:val="right"/>
              <w:rPr>
                <w:rFonts w:ascii="Arial" w:hAnsi="Arial" w:cs="Arial"/>
                <w:b/>
                <w:bCs/>
                <w:sz w:val="20"/>
                <w:szCs w:val="20"/>
              </w:rPr>
            </w:pPr>
          </w:p>
        </w:tc>
        <w:tc>
          <w:tcPr>
            <w:tcW w:w="1392" w:type="pct"/>
            <w:tcBorders>
              <w:top w:val="nil"/>
              <w:left w:val="single" w:sz="18" w:space="0" w:color="FFFFFF"/>
              <w:bottom w:val="single" w:sz="18" w:space="0" w:color="FFFFFF"/>
              <w:right w:val="single" w:sz="18" w:space="0" w:color="FFFFFF"/>
            </w:tcBorders>
            <w:shd w:val="pct10" w:color="auto" w:fill="auto"/>
            <w:vAlign w:val="center"/>
            <w:hideMark/>
          </w:tcPr>
          <w:p w:rsidR="00116156" w:rsidRDefault="00116156">
            <w:pPr>
              <w:jc w:val="right"/>
              <w:rPr>
                <w:rFonts w:ascii="Arial" w:hAnsi="Arial" w:cs="Arial"/>
                <w:b/>
                <w:bCs/>
                <w:sz w:val="20"/>
                <w:szCs w:val="20"/>
                <w:lang w:val="en-GB"/>
              </w:rPr>
            </w:pPr>
            <w:r>
              <w:rPr>
                <w:rFonts w:ascii="Arial" w:hAnsi="Arial" w:cs="Arial"/>
                <w:b/>
                <w:bCs/>
                <w:sz w:val="20"/>
                <w:szCs w:val="20"/>
              </w:rPr>
              <w:t xml:space="preserve">Anzahl / </w:t>
            </w:r>
            <w:proofErr w:type="spellStart"/>
            <w:r>
              <w:rPr>
                <w:rFonts w:ascii="Arial" w:hAnsi="Arial" w:cs="Arial"/>
                <w:b/>
                <w:bCs/>
                <w:i/>
                <w:sz w:val="20"/>
                <w:szCs w:val="20"/>
              </w:rPr>
              <w:t>Number</w:t>
            </w:r>
            <w:proofErr w:type="spellEnd"/>
          </w:p>
        </w:tc>
        <w:tc>
          <w:tcPr>
            <w:tcW w:w="1592" w:type="pct"/>
            <w:tcBorders>
              <w:top w:val="nil"/>
              <w:left w:val="single" w:sz="18" w:space="0" w:color="FFFFFF"/>
              <w:bottom w:val="single" w:sz="18" w:space="0" w:color="FFFFFF"/>
              <w:right w:val="nil"/>
            </w:tcBorders>
            <w:shd w:val="pct10" w:color="auto" w:fill="auto"/>
            <w:vAlign w:val="center"/>
            <w:hideMark/>
          </w:tcPr>
          <w:p w:rsidR="00116156" w:rsidRDefault="00116156">
            <w:pPr>
              <w:jc w:val="right"/>
              <w:rPr>
                <w:rFonts w:ascii="Arial" w:hAnsi="Arial" w:cs="Arial"/>
                <w:b/>
                <w:bCs/>
                <w:sz w:val="20"/>
                <w:szCs w:val="20"/>
              </w:rPr>
            </w:pPr>
            <w:r>
              <w:rPr>
                <w:rFonts w:ascii="Arial" w:hAnsi="Arial" w:cs="Arial"/>
                <w:b/>
                <w:bCs/>
                <w:sz w:val="20"/>
                <w:szCs w:val="20"/>
              </w:rPr>
              <w:t>Verteilung in Prozent /</w:t>
            </w:r>
          </w:p>
          <w:p w:rsidR="00116156" w:rsidRDefault="00116156">
            <w:pPr>
              <w:jc w:val="right"/>
              <w:rPr>
                <w:rFonts w:ascii="Arial" w:hAnsi="Arial" w:cs="Arial"/>
                <w:b/>
                <w:bCs/>
                <w:i/>
                <w:sz w:val="20"/>
                <w:szCs w:val="20"/>
              </w:rPr>
            </w:pPr>
            <w:proofErr w:type="spellStart"/>
            <w:r>
              <w:rPr>
                <w:rFonts w:ascii="Arial" w:hAnsi="Arial" w:cs="Arial"/>
                <w:b/>
                <w:bCs/>
                <w:i/>
                <w:sz w:val="20"/>
                <w:szCs w:val="20"/>
              </w:rPr>
              <w:t>Percentage</w:t>
            </w:r>
            <w:proofErr w:type="spellEnd"/>
            <w:r>
              <w:rPr>
                <w:rFonts w:ascii="Arial" w:hAnsi="Arial" w:cs="Arial"/>
                <w:b/>
                <w:bCs/>
                <w:i/>
                <w:sz w:val="20"/>
                <w:szCs w:val="20"/>
              </w:rPr>
              <w:t xml:space="preserve"> in </w:t>
            </w:r>
            <w:proofErr w:type="spellStart"/>
            <w:r>
              <w:rPr>
                <w:rFonts w:ascii="Arial" w:hAnsi="Arial" w:cs="Arial"/>
                <w:b/>
                <w:bCs/>
                <w:i/>
                <w:sz w:val="20"/>
                <w:szCs w:val="20"/>
              </w:rPr>
              <w:t>distrubution</w:t>
            </w:r>
            <w:proofErr w:type="spellEnd"/>
          </w:p>
        </w:tc>
      </w:tr>
      <w:tr w:rsidR="00116156" w:rsidTr="00116156">
        <w:trPr>
          <w:cantSplit/>
          <w:trHeight w:hRule="exact" w:val="726"/>
        </w:trPr>
        <w:tc>
          <w:tcPr>
            <w:tcW w:w="892" w:type="pct"/>
            <w:tcBorders>
              <w:top w:val="single" w:sz="18" w:space="0" w:color="FFFFFF"/>
              <w:left w:val="nil"/>
              <w:bottom w:val="single" w:sz="18" w:space="0" w:color="FFFFFF"/>
              <w:right w:val="single" w:sz="18" w:space="0" w:color="FFFFFF"/>
            </w:tcBorders>
            <w:shd w:val="pct10" w:color="auto" w:fill="auto"/>
            <w:vAlign w:val="center"/>
            <w:hideMark/>
          </w:tcPr>
          <w:p w:rsidR="00116156" w:rsidRDefault="00116156">
            <w:pPr>
              <w:rPr>
                <w:rFonts w:ascii="Arial" w:hAnsi="Arial" w:cs="Arial"/>
                <w:sz w:val="20"/>
                <w:szCs w:val="20"/>
              </w:rPr>
            </w:pPr>
            <w:r>
              <w:rPr>
                <w:rFonts w:ascii="Arial" w:hAnsi="Arial" w:cs="Arial"/>
                <w:sz w:val="20"/>
                <w:szCs w:val="20"/>
              </w:rPr>
              <w:t>14.00 – 18.00</w:t>
            </w:r>
          </w:p>
        </w:tc>
        <w:tc>
          <w:tcPr>
            <w:tcW w:w="992" w:type="pct"/>
            <w:tcBorders>
              <w:top w:val="single" w:sz="18" w:space="0" w:color="FFFFFF"/>
              <w:left w:val="single" w:sz="18" w:space="0" w:color="FFFFFF"/>
              <w:bottom w:val="single" w:sz="18" w:space="0" w:color="FFFFFF"/>
              <w:right w:val="single" w:sz="18" w:space="0" w:color="FFFFFF"/>
            </w:tcBorders>
            <w:shd w:val="pct10" w:color="auto" w:fill="auto"/>
            <w:vAlign w:val="center"/>
            <w:hideMark/>
          </w:tcPr>
          <w:p w:rsidR="00116156" w:rsidRDefault="00116156">
            <w:pPr>
              <w:rPr>
                <w:rFonts w:ascii="Arial" w:hAnsi="Arial" w:cs="Arial"/>
                <w:sz w:val="20"/>
                <w:szCs w:val="20"/>
                <w:lang w:val="en-GB"/>
              </w:rPr>
            </w:pPr>
            <w:r>
              <w:rPr>
                <w:rFonts w:ascii="Arial" w:hAnsi="Arial" w:cs="Arial"/>
                <w:sz w:val="20"/>
                <w:szCs w:val="20"/>
              </w:rPr>
              <w:t>sehr</w:t>
            </w:r>
            <w:r>
              <w:rPr>
                <w:rFonts w:ascii="Arial" w:hAnsi="Arial" w:cs="Arial"/>
                <w:sz w:val="20"/>
                <w:szCs w:val="20"/>
                <w:lang w:val="en-GB"/>
              </w:rPr>
              <w:t xml:space="preserve"> gut / </w:t>
            </w:r>
          </w:p>
          <w:p w:rsidR="00116156" w:rsidRDefault="00116156">
            <w:pPr>
              <w:rPr>
                <w:rFonts w:ascii="Arial" w:hAnsi="Arial" w:cs="Arial"/>
                <w:sz w:val="20"/>
                <w:szCs w:val="20"/>
              </w:rPr>
            </w:pPr>
            <w:r>
              <w:rPr>
                <w:rFonts w:ascii="Arial" w:hAnsi="Arial" w:cs="Arial"/>
                <w:i/>
                <w:sz w:val="20"/>
                <w:szCs w:val="20"/>
                <w:lang w:val="en-GB"/>
              </w:rPr>
              <w:t>very good</w:t>
            </w:r>
          </w:p>
        </w:tc>
        <w:tc>
          <w:tcPr>
            <w:tcW w:w="0" w:type="auto"/>
            <w:vMerge/>
            <w:tcBorders>
              <w:top w:val="nil"/>
              <w:left w:val="single" w:sz="18" w:space="0" w:color="FFFFFF"/>
              <w:bottom w:val="nil"/>
              <w:right w:val="single" w:sz="18" w:space="0" w:color="FFFFFF"/>
            </w:tcBorders>
            <w:shd w:val="pct10" w:color="auto" w:fill="auto"/>
            <w:vAlign w:val="center"/>
            <w:hideMark/>
          </w:tcPr>
          <w:p w:rsidR="00116156" w:rsidRDefault="00116156">
            <w:pPr>
              <w:suppressAutoHyphens w:val="0"/>
              <w:rPr>
                <w:rFonts w:ascii="Arial" w:hAnsi="Arial" w:cs="Arial"/>
                <w:b/>
                <w:bCs/>
                <w:sz w:val="20"/>
                <w:szCs w:val="20"/>
              </w:rPr>
            </w:pPr>
          </w:p>
        </w:tc>
        <w:tc>
          <w:tcPr>
            <w:tcW w:w="1392" w:type="pct"/>
            <w:tcBorders>
              <w:top w:val="single" w:sz="18" w:space="0" w:color="FFFFFF"/>
              <w:left w:val="single" w:sz="18" w:space="0" w:color="FFFFFF"/>
              <w:bottom w:val="single" w:sz="18" w:space="0" w:color="FFFFFF"/>
              <w:right w:val="single" w:sz="18" w:space="0" w:color="FFFFFF"/>
            </w:tcBorders>
            <w:shd w:val="pct10" w:color="auto" w:fill="auto"/>
            <w:vAlign w:val="center"/>
            <w:hideMark/>
          </w:tcPr>
          <w:p w:rsidR="00116156" w:rsidRDefault="00116156">
            <w:pPr>
              <w:jc w:val="right"/>
              <w:rPr>
                <w:rFonts w:ascii="Arial" w:hAnsi="Arial" w:cs="Arial"/>
                <w:sz w:val="20"/>
                <w:szCs w:val="20"/>
                <w:lang w:val="en-GB"/>
              </w:rPr>
            </w:pPr>
            <w:r>
              <w:rPr>
                <w:rFonts w:ascii="Arial" w:hAnsi="Arial" w:cs="Arial"/>
                <w:sz w:val="20"/>
                <w:szCs w:val="20"/>
                <w:lang w:val="en-GB"/>
              </w:rPr>
              <w:t>1</w:t>
            </w:r>
          </w:p>
        </w:tc>
        <w:tc>
          <w:tcPr>
            <w:tcW w:w="1592" w:type="pct"/>
            <w:tcBorders>
              <w:top w:val="single" w:sz="18" w:space="0" w:color="FFFFFF"/>
              <w:left w:val="single" w:sz="18" w:space="0" w:color="FFFFFF"/>
              <w:bottom w:val="single" w:sz="18" w:space="0" w:color="FFFFFF"/>
              <w:right w:val="nil"/>
            </w:tcBorders>
            <w:shd w:val="pct10" w:color="auto" w:fill="auto"/>
            <w:vAlign w:val="center"/>
            <w:hideMark/>
          </w:tcPr>
          <w:p w:rsidR="00116156" w:rsidRDefault="0070095E">
            <w:pPr>
              <w:jc w:val="right"/>
              <w:rPr>
                <w:rFonts w:ascii="Arial" w:hAnsi="Arial" w:cs="Arial"/>
                <w:sz w:val="20"/>
                <w:szCs w:val="20"/>
                <w:lang w:val="en-GB"/>
              </w:rPr>
            </w:pPr>
            <w:r>
              <w:rPr>
                <w:rFonts w:ascii="Arial" w:hAnsi="Arial" w:cs="Arial"/>
                <w:sz w:val="20"/>
                <w:szCs w:val="20"/>
                <w:lang w:val="en-GB"/>
              </w:rPr>
              <w:t>0,1</w:t>
            </w:r>
            <w:r w:rsidR="00116156">
              <w:rPr>
                <w:rFonts w:ascii="Arial" w:hAnsi="Arial" w:cs="Arial"/>
                <w:sz w:val="20"/>
                <w:szCs w:val="20"/>
                <w:lang w:val="en-GB"/>
              </w:rPr>
              <w:t>%</w:t>
            </w:r>
          </w:p>
        </w:tc>
      </w:tr>
      <w:tr w:rsidR="00116156" w:rsidTr="00116156">
        <w:trPr>
          <w:cantSplit/>
          <w:trHeight w:hRule="exact" w:val="726"/>
        </w:trPr>
        <w:tc>
          <w:tcPr>
            <w:tcW w:w="892" w:type="pct"/>
            <w:tcBorders>
              <w:top w:val="single" w:sz="18" w:space="0" w:color="FFFFFF"/>
              <w:left w:val="nil"/>
              <w:bottom w:val="single" w:sz="18" w:space="0" w:color="FFFFFF"/>
              <w:right w:val="single" w:sz="18" w:space="0" w:color="FFFFFF"/>
            </w:tcBorders>
            <w:shd w:val="pct10" w:color="auto" w:fill="auto"/>
            <w:vAlign w:val="center"/>
            <w:hideMark/>
          </w:tcPr>
          <w:p w:rsidR="00116156" w:rsidRDefault="00116156">
            <w:pPr>
              <w:rPr>
                <w:rFonts w:ascii="Arial" w:hAnsi="Arial" w:cs="Arial"/>
                <w:sz w:val="20"/>
                <w:szCs w:val="20"/>
                <w:lang w:val="en-GB"/>
              </w:rPr>
            </w:pPr>
            <w:r>
              <w:rPr>
                <w:rFonts w:ascii="Arial" w:hAnsi="Arial" w:cs="Arial"/>
                <w:sz w:val="20"/>
                <w:szCs w:val="20"/>
              </w:rPr>
              <w:t>11.50 – 13.99</w:t>
            </w:r>
          </w:p>
        </w:tc>
        <w:tc>
          <w:tcPr>
            <w:tcW w:w="992" w:type="pct"/>
            <w:tcBorders>
              <w:top w:val="single" w:sz="18" w:space="0" w:color="FFFFFF"/>
              <w:left w:val="single" w:sz="18" w:space="0" w:color="FFFFFF"/>
              <w:bottom w:val="single" w:sz="18" w:space="0" w:color="FFFFFF"/>
              <w:right w:val="single" w:sz="18" w:space="0" w:color="FFFFFF"/>
            </w:tcBorders>
            <w:shd w:val="pct10" w:color="auto" w:fill="auto"/>
            <w:vAlign w:val="center"/>
            <w:hideMark/>
          </w:tcPr>
          <w:p w:rsidR="00116156" w:rsidRDefault="00116156">
            <w:pPr>
              <w:rPr>
                <w:rFonts w:ascii="Arial" w:hAnsi="Arial" w:cs="Arial"/>
                <w:sz w:val="20"/>
                <w:szCs w:val="20"/>
                <w:lang w:val="en-GB"/>
              </w:rPr>
            </w:pPr>
            <w:r>
              <w:rPr>
                <w:rFonts w:ascii="Arial" w:hAnsi="Arial" w:cs="Arial"/>
                <w:sz w:val="20"/>
                <w:szCs w:val="20"/>
                <w:lang w:val="en-GB"/>
              </w:rPr>
              <w:t>gut /</w:t>
            </w:r>
          </w:p>
          <w:p w:rsidR="00116156" w:rsidRDefault="00116156">
            <w:pPr>
              <w:rPr>
                <w:rFonts w:ascii="Arial" w:hAnsi="Arial" w:cs="Arial"/>
                <w:sz w:val="20"/>
                <w:szCs w:val="20"/>
                <w:lang w:val="en-GB"/>
              </w:rPr>
            </w:pPr>
            <w:r>
              <w:rPr>
                <w:rFonts w:ascii="Arial" w:hAnsi="Arial" w:cs="Arial"/>
                <w:i/>
                <w:sz w:val="20"/>
                <w:szCs w:val="20"/>
                <w:lang w:val="en-GB"/>
              </w:rPr>
              <w:t>good</w:t>
            </w:r>
          </w:p>
        </w:tc>
        <w:tc>
          <w:tcPr>
            <w:tcW w:w="0" w:type="auto"/>
            <w:vMerge/>
            <w:tcBorders>
              <w:top w:val="nil"/>
              <w:left w:val="single" w:sz="18" w:space="0" w:color="FFFFFF"/>
              <w:bottom w:val="nil"/>
              <w:right w:val="single" w:sz="18" w:space="0" w:color="FFFFFF"/>
            </w:tcBorders>
            <w:shd w:val="pct10" w:color="auto" w:fill="auto"/>
            <w:vAlign w:val="center"/>
            <w:hideMark/>
          </w:tcPr>
          <w:p w:rsidR="00116156" w:rsidRDefault="00116156">
            <w:pPr>
              <w:suppressAutoHyphens w:val="0"/>
              <w:rPr>
                <w:rFonts w:ascii="Arial" w:hAnsi="Arial" w:cs="Arial"/>
                <w:b/>
                <w:bCs/>
                <w:sz w:val="20"/>
                <w:szCs w:val="20"/>
              </w:rPr>
            </w:pPr>
          </w:p>
        </w:tc>
        <w:tc>
          <w:tcPr>
            <w:tcW w:w="1392" w:type="pct"/>
            <w:tcBorders>
              <w:top w:val="single" w:sz="18" w:space="0" w:color="FFFFFF"/>
              <w:left w:val="single" w:sz="18" w:space="0" w:color="FFFFFF"/>
              <w:bottom w:val="single" w:sz="18" w:space="0" w:color="FFFFFF"/>
              <w:right w:val="single" w:sz="18" w:space="0" w:color="FFFFFF"/>
            </w:tcBorders>
            <w:shd w:val="pct10" w:color="auto" w:fill="auto"/>
            <w:vAlign w:val="center"/>
            <w:hideMark/>
          </w:tcPr>
          <w:p w:rsidR="00116156" w:rsidRDefault="0070095E">
            <w:pPr>
              <w:jc w:val="right"/>
              <w:rPr>
                <w:rFonts w:ascii="Arial" w:hAnsi="Arial" w:cs="Arial"/>
                <w:sz w:val="20"/>
                <w:szCs w:val="20"/>
                <w:lang w:val="en-GB"/>
              </w:rPr>
            </w:pPr>
            <w:r>
              <w:rPr>
                <w:rFonts w:ascii="Arial" w:hAnsi="Arial" w:cs="Arial"/>
                <w:sz w:val="20"/>
                <w:szCs w:val="20"/>
                <w:lang w:val="en-GB"/>
              </w:rPr>
              <w:t>26</w:t>
            </w:r>
          </w:p>
        </w:tc>
        <w:tc>
          <w:tcPr>
            <w:tcW w:w="1592" w:type="pct"/>
            <w:tcBorders>
              <w:top w:val="single" w:sz="18" w:space="0" w:color="FFFFFF"/>
              <w:left w:val="single" w:sz="18" w:space="0" w:color="FFFFFF"/>
              <w:bottom w:val="single" w:sz="18" w:space="0" w:color="FFFFFF"/>
              <w:right w:val="nil"/>
            </w:tcBorders>
            <w:shd w:val="pct10" w:color="auto" w:fill="auto"/>
            <w:vAlign w:val="center"/>
            <w:hideMark/>
          </w:tcPr>
          <w:p w:rsidR="00116156" w:rsidRDefault="0070095E">
            <w:pPr>
              <w:jc w:val="right"/>
              <w:rPr>
                <w:rFonts w:ascii="Arial" w:hAnsi="Arial" w:cs="Arial"/>
                <w:sz w:val="20"/>
                <w:szCs w:val="20"/>
                <w:lang w:val="en-GB"/>
              </w:rPr>
            </w:pPr>
            <w:r>
              <w:rPr>
                <w:rFonts w:ascii="Arial" w:hAnsi="Arial" w:cs="Arial"/>
                <w:sz w:val="20"/>
                <w:szCs w:val="20"/>
                <w:lang w:val="en-GB"/>
              </w:rPr>
              <w:t>2,67</w:t>
            </w:r>
            <w:r w:rsidR="00116156">
              <w:rPr>
                <w:rFonts w:ascii="Arial" w:hAnsi="Arial" w:cs="Arial"/>
                <w:sz w:val="20"/>
                <w:szCs w:val="20"/>
                <w:lang w:val="en-GB"/>
              </w:rPr>
              <w:t>%</w:t>
            </w:r>
          </w:p>
        </w:tc>
      </w:tr>
      <w:tr w:rsidR="00116156" w:rsidTr="00116156">
        <w:trPr>
          <w:cantSplit/>
          <w:trHeight w:hRule="exact" w:val="726"/>
        </w:trPr>
        <w:tc>
          <w:tcPr>
            <w:tcW w:w="892" w:type="pct"/>
            <w:tcBorders>
              <w:top w:val="single" w:sz="18" w:space="0" w:color="FFFFFF"/>
              <w:left w:val="nil"/>
              <w:bottom w:val="single" w:sz="18" w:space="0" w:color="FFFFFF"/>
              <w:right w:val="single" w:sz="18" w:space="0" w:color="FFFFFF"/>
            </w:tcBorders>
            <w:shd w:val="pct10" w:color="auto" w:fill="auto"/>
            <w:vAlign w:val="center"/>
            <w:hideMark/>
          </w:tcPr>
          <w:p w:rsidR="00116156" w:rsidRDefault="00116156">
            <w:pPr>
              <w:rPr>
                <w:rFonts w:ascii="Arial" w:hAnsi="Arial" w:cs="Arial"/>
                <w:sz w:val="20"/>
                <w:szCs w:val="20"/>
                <w:lang w:val="en-GB"/>
              </w:rPr>
            </w:pPr>
            <w:r>
              <w:rPr>
                <w:rFonts w:ascii="Arial" w:hAnsi="Arial" w:cs="Arial"/>
                <w:sz w:val="20"/>
                <w:szCs w:val="20"/>
              </w:rPr>
              <w:t>9.00 – 11.49</w:t>
            </w:r>
          </w:p>
        </w:tc>
        <w:tc>
          <w:tcPr>
            <w:tcW w:w="992" w:type="pct"/>
            <w:tcBorders>
              <w:top w:val="single" w:sz="18" w:space="0" w:color="FFFFFF"/>
              <w:left w:val="single" w:sz="18" w:space="0" w:color="FFFFFF"/>
              <w:bottom w:val="single" w:sz="18" w:space="0" w:color="FFFFFF"/>
              <w:right w:val="single" w:sz="18" w:space="0" w:color="FFFFFF"/>
            </w:tcBorders>
            <w:shd w:val="pct10" w:color="auto" w:fill="auto"/>
            <w:vAlign w:val="center"/>
            <w:hideMark/>
          </w:tcPr>
          <w:p w:rsidR="00116156" w:rsidRDefault="00116156">
            <w:pPr>
              <w:rPr>
                <w:rFonts w:ascii="Arial" w:hAnsi="Arial" w:cs="Arial"/>
                <w:sz w:val="20"/>
                <w:szCs w:val="20"/>
                <w:lang w:val="en-GB"/>
              </w:rPr>
            </w:pPr>
            <w:proofErr w:type="spellStart"/>
            <w:r>
              <w:rPr>
                <w:rFonts w:ascii="Arial" w:hAnsi="Arial" w:cs="Arial"/>
                <w:sz w:val="20"/>
                <w:szCs w:val="20"/>
                <w:lang w:val="en-GB"/>
              </w:rPr>
              <w:t>vollbefriedigend</w:t>
            </w:r>
            <w:proofErr w:type="spellEnd"/>
            <w:r>
              <w:rPr>
                <w:rFonts w:ascii="Arial" w:hAnsi="Arial" w:cs="Arial"/>
                <w:sz w:val="20"/>
                <w:szCs w:val="20"/>
                <w:lang w:val="en-GB"/>
              </w:rPr>
              <w:t xml:space="preserve"> /</w:t>
            </w:r>
          </w:p>
          <w:p w:rsidR="00116156" w:rsidRDefault="00116156">
            <w:pPr>
              <w:rPr>
                <w:rFonts w:ascii="Arial" w:hAnsi="Arial" w:cs="Arial"/>
                <w:sz w:val="20"/>
                <w:szCs w:val="20"/>
                <w:lang w:val="en-GB"/>
              </w:rPr>
            </w:pPr>
            <w:r>
              <w:rPr>
                <w:rFonts w:ascii="Arial" w:hAnsi="Arial" w:cs="Arial"/>
                <w:i/>
                <w:sz w:val="20"/>
                <w:szCs w:val="20"/>
                <w:lang w:val="en-GB"/>
              </w:rPr>
              <w:t>fully satisfactory</w:t>
            </w:r>
          </w:p>
        </w:tc>
        <w:tc>
          <w:tcPr>
            <w:tcW w:w="0" w:type="auto"/>
            <w:vMerge/>
            <w:tcBorders>
              <w:top w:val="nil"/>
              <w:left w:val="single" w:sz="18" w:space="0" w:color="FFFFFF"/>
              <w:bottom w:val="nil"/>
              <w:right w:val="single" w:sz="18" w:space="0" w:color="FFFFFF"/>
            </w:tcBorders>
            <w:shd w:val="pct10" w:color="auto" w:fill="auto"/>
            <w:vAlign w:val="center"/>
            <w:hideMark/>
          </w:tcPr>
          <w:p w:rsidR="00116156" w:rsidRDefault="00116156">
            <w:pPr>
              <w:suppressAutoHyphens w:val="0"/>
              <w:rPr>
                <w:rFonts w:ascii="Arial" w:hAnsi="Arial" w:cs="Arial"/>
                <w:b/>
                <w:bCs/>
                <w:sz w:val="20"/>
                <w:szCs w:val="20"/>
              </w:rPr>
            </w:pPr>
          </w:p>
        </w:tc>
        <w:tc>
          <w:tcPr>
            <w:tcW w:w="1392" w:type="pct"/>
            <w:tcBorders>
              <w:top w:val="single" w:sz="18" w:space="0" w:color="FFFFFF"/>
              <w:left w:val="single" w:sz="18" w:space="0" w:color="FFFFFF"/>
              <w:bottom w:val="single" w:sz="18" w:space="0" w:color="FFFFFF"/>
              <w:right w:val="single" w:sz="18" w:space="0" w:color="FFFFFF"/>
            </w:tcBorders>
            <w:shd w:val="pct10" w:color="auto" w:fill="auto"/>
            <w:vAlign w:val="center"/>
            <w:hideMark/>
          </w:tcPr>
          <w:p w:rsidR="00116156" w:rsidRDefault="0070095E">
            <w:pPr>
              <w:jc w:val="right"/>
              <w:rPr>
                <w:rFonts w:ascii="Arial" w:hAnsi="Arial" w:cs="Arial"/>
                <w:sz w:val="20"/>
                <w:szCs w:val="20"/>
                <w:lang w:val="en-GB"/>
              </w:rPr>
            </w:pPr>
            <w:r>
              <w:rPr>
                <w:rFonts w:ascii="Arial" w:hAnsi="Arial" w:cs="Arial"/>
                <w:sz w:val="20"/>
                <w:szCs w:val="20"/>
                <w:lang w:val="en-GB"/>
              </w:rPr>
              <w:t>146</w:t>
            </w:r>
          </w:p>
        </w:tc>
        <w:tc>
          <w:tcPr>
            <w:tcW w:w="1592" w:type="pct"/>
            <w:tcBorders>
              <w:top w:val="single" w:sz="18" w:space="0" w:color="FFFFFF"/>
              <w:left w:val="single" w:sz="18" w:space="0" w:color="FFFFFF"/>
              <w:bottom w:val="single" w:sz="18" w:space="0" w:color="FFFFFF"/>
              <w:right w:val="nil"/>
            </w:tcBorders>
            <w:shd w:val="pct10" w:color="auto" w:fill="auto"/>
            <w:vAlign w:val="center"/>
            <w:hideMark/>
          </w:tcPr>
          <w:p w:rsidR="00116156" w:rsidRDefault="0070095E">
            <w:pPr>
              <w:jc w:val="right"/>
              <w:rPr>
                <w:rFonts w:ascii="Arial" w:hAnsi="Arial" w:cs="Arial"/>
                <w:sz w:val="20"/>
                <w:szCs w:val="20"/>
                <w:lang w:val="en-GB"/>
              </w:rPr>
            </w:pPr>
            <w:r>
              <w:rPr>
                <w:rFonts w:ascii="Arial" w:hAnsi="Arial" w:cs="Arial"/>
                <w:sz w:val="20"/>
                <w:szCs w:val="20"/>
                <w:lang w:val="en-GB"/>
              </w:rPr>
              <w:t>14,99</w:t>
            </w:r>
            <w:r w:rsidR="00116156">
              <w:rPr>
                <w:rFonts w:ascii="Arial" w:hAnsi="Arial" w:cs="Arial"/>
                <w:sz w:val="20"/>
                <w:szCs w:val="20"/>
                <w:lang w:val="en-GB"/>
              </w:rPr>
              <w:t>%</w:t>
            </w:r>
          </w:p>
        </w:tc>
      </w:tr>
      <w:tr w:rsidR="00116156" w:rsidTr="00116156">
        <w:trPr>
          <w:cantSplit/>
          <w:trHeight w:hRule="exact" w:val="726"/>
        </w:trPr>
        <w:tc>
          <w:tcPr>
            <w:tcW w:w="892" w:type="pct"/>
            <w:tcBorders>
              <w:top w:val="single" w:sz="18" w:space="0" w:color="FFFFFF"/>
              <w:left w:val="nil"/>
              <w:bottom w:val="single" w:sz="18" w:space="0" w:color="FFFFFF"/>
              <w:right w:val="single" w:sz="18" w:space="0" w:color="FFFFFF"/>
            </w:tcBorders>
            <w:shd w:val="pct10" w:color="auto" w:fill="auto"/>
            <w:vAlign w:val="center"/>
            <w:hideMark/>
          </w:tcPr>
          <w:p w:rsidR="00116156" w:rsidRDefault="00116156">
            <w:pPr>
              <w:rPr>
                <w:rFonts w:ascii="Arial" w:hAnsi="Arial" w:cs="Arial"/>
                <w:sz w:val="20"/>
                <w:szCs w:val="20"/>
                <w:lang w:val="en-GB"/>
              </w:rPr>
            </w:pPr>
            <w:r>
              <w:rPr>
                <w:rFonts w:ascii="Arial" w:hAnsi="Arial" w:cs="Arial"/>
                <w:sz w:val="20"/>
                <w:szCs w:val="20"/>
              </w:rPr>
              <w:t>6.50 – 8.99</w:t>
            </w:r>
          </w:p>
        </w:tc>
        <w:tc>
          <w:tcPr>
            <w:tcW w:w="992" w:type="pct"/>
            <w:tcBorders>
              <w:top w:val="single" w:sz="18" w:space="0" w:color="FFFFFF"/>
              <w:left w:val="single" w:sz="18" w:space="0" w:color="FFFFFF"/>
              <w:bottom w:val="single" w:sz="18" w:space="0" w:color="FFFFFF"/>
              <w:right w:val="single" w:sz="18" w:space="0" w:color="FFFFFF"/>
            </w:tcBorders>
            <w:shd w:val="pct10" w:color="auto" w:fill="auto"/>
            <w:vAlign w:val="center"/>
            <w:hideMark/>
          </w:tcPr>
          <w:p w:rsidR="00116156" w:rsidRDefault="00116156">
            <w:pPr>
              <w:rPr>
                <w:rFonts w:ascii="Arial" w:hAnsi="Arial" w:cs="Arial"/>
                <w:sz w:val="20"/>
                <w:szCs w:val="20"/>
              </w:rPr>
            </w:pPr>
            <w:r>
              <w:rPr>
                <w:rFonts w:ascii="Arial" w:hAnsi="Arial" w:cs="Arial"/>
                <w:sz w:val="20"/>
                <w:szCs w:val="20"/>
              </w:rPr>
              <w:t>befriedigend /</w:t>
            </w:r>
          </w:p>
          <w:p w:rsidR="00116156" w:rsidRDefault="00116156">
            <w:pPr>
              <w:rPr>
                <w:rFonts w:ascii="Arial" w:hAnsi="Arial" w:cs="Arial"/>
                <w:sz w:val="20"/>
                <w:szCs w:val="20"/>
                <w:lang w:val="en-GB"/>
              </w:rPr>
            </w:pPr>
            <w:r>
              <w:rPr>
                <w:rFonts w:ascii="Arial" w:hAnsi="Arial" w:cs="Arial"/>
                <w:i/>
                <w:sz w:val="20"/>
                <w:szCs w:val="20"/>
                <w:lang w:val="en-GB"/>
              </w:rPr>
              <w:t>satisfactory</w:t>
            </w:r>
          </w:p>
        </w:tc>
        <w:tc>
          <w:tcPr>
            <w:tcW w:w="0" w:type="auto"/>
            <w:vMerge/>
            <w:tcBorders>
              <w:top w:val="nil"/>
              <w:left w:val="single" w:sz="18" w:space="0" w:color="FFFFFF"/>
              <w:bottom w:val="nil"/>
              <w:right w:val="single" w:sz="18" w:space="0" w:color="FFFFFF"/>
            </w:tcBorders>
            <w:shd w:val="pct10" w:color="auto" w:fill="auto"/>
            <w:vAlign w:val="center"/>
            <w:hideMark/>
          </w:tcPr>
          <w:p w:rsidR="00116156" w:rsidRDefault="00116156">
            <w:pPr>
              <w:suppressAutoHyphens w:val="0"/>
              <w:rPr>
                <w:rFonts w:ascii="Arial" w:hAnsi="Arial" w:cs="Arial"/>
                <w:b/>
                <w:bCs/>
                <w:sz w:val="20"/>
                <w:szCs w:val="20"/>
              </w:rPr>
            </w:pPr>
          </w:p>
        </w:tc>
        <w:tc>
          <w:tcPr>
            <w:tcW w:w="1392" w:type="pct"/>
            <w:tcBorders>
              <w:top w:val="single" w:sz="18" w:space="0" w:color="FFFFFF"/>
              <w:left w:val="single" w:sz="18" w:space="0" w:color="FFFFFF"/>
              <w:bottom w:val="single" w:sz="18" w:space="0" w:color="FFFFFF"/>
              <w:right w:val="single" w:sz="18" w:space="0" w:color="FFFFFF"/>
            </w:tcBorders>
            <w:shd w:val="pct10" w:color="auto" w:fill="auto"/>
            <w:vAlign w:val="center"/>
            <w:hideMark/>
          </w:tcPr>
          <w:p w:rsidR="00116156" w:rsidRDefault="0070095E">
            <w:pPr>
              <w:jc w:val="right"/>
              <w:rPr>
                <w:rFonts w:ascii="Arial" w:hAnsi="Arial" w:cs="Arial"/>
                <w:sz w:val="20"/>
                <w:szCs w:val="20"/>
                <w:lang w:val="en-GB"/>
              </w:rPr>
            </w:pPr>
            <w:r>
              <w:rPr>
                <w:rFonts w:ascii="Arial" w:hAnsi="Arial" w:cs="Arial"/>
                <w:sz w:val="20"/>
                <w:szCs w:val="20"/>
                <w:lang w:val="en-GB"/>
              </w:rPr>
              <w:t>276</w:t>
            </w:r>
          </w:p>
        </w:tc>
        <w:tc>
          <w:tcPr>
            <w:tcW w:w="1592" w:type="pct"/>
            <w:tcBorders>
              <w:top w:val="single" w:sz="18" w:space="0" w:color="FFFFFF"/>
              <w:left w:val="single" w:sz="18" w:space="0" w:color="FFFFFF"/>
              <w:bottom w:val="single" w:sz="18" w:space="0" w:color="FFFFFF"/>
              <w:right w:val="nil"/>
            </w:tcBorders>
            <w:shd w:val="pct10" w:color="auto" w:fill="auto"/>
            <w:vAlign w:val="center"/>
            <w:hideMark/>
          </w:tcPr>
          <w:p w:rsidR="00116156" w:rsidRDefault="0070095E">
            <w:pPr>
              <w:jc w:val="right"/>
              <w:rPr>
                <w:rFonts w:ascii="Arial" w:hAnsi="Arial" w:cs="Arial"/>
                <w:sz w:val="20"/>
                <w:szCs w:val="20"/>
                <w:lang w:val="en-GB"/>
              </w:rPr>
            </w:pPr>
            <w:r>
              <w:rPr>
                <w:rFonts w:ascii="Arial" w:hAnsi="Arial" w:cs="Arial"/>
                <w:sz w:val="20"/>
                <w:szCs w:val="20"/>
                <w:lang w:val="en-GB"/>
              </w:rPr>
              <w:t>28,34</w:t>
            </w:r>
            <w:r w:rsidR="00116156">
              <w:rPr>
                <w:rFonts w:ascii="Arial" w:hAnsi="Arial" w:cs="Arial"/>
                <w:sz w:val="20"/>
                <w:szCs w:val="20"/>
                <w:lang w:val="en-GB"/>
              </w:rPr>
              <w:t>%</w:t>
            </w:r>
          </w:p>
        </w:tc>
      </w:tr>
      <w:tr w:rsidR="00116156" w:rsidTr="00116156">
        <w:trPr>
          <w:cantSplit/>
          <w:trHeight w:hRule="exact" w:val="726"/>
        </w:trPr>
        <w:tc>
          <w:tcPr>
            <w:tcW w:w="892" w:type="pct"/>
            <w:tcBorders>
              <w:top w:val="single" w:sz="18" w:space="0" w:color="FFFFFF"/>
              <w:left w:val="nil"/>
              <w:bottom w:val="single" w:sz="18" w:space="0" w:color="FFFFFF"/>
              <w:right w:val="single" w:sz="18" w:space="0" w:color="FFFFFF"/>
            </w:tcBorders>
            <w:shd w:val="pct10" w:color="auto" w:fill="auto"/>
            <w:vAlign w:val="center"/>
            <w:hideMark/>
          </w:tcPr>
          <w:p w:rsidR="00116156" w:rsidRDefault="00116156">
            <w:pPr>
              <w:rPr>
                <w:rFonts w:ascii="Arial" w:hAnsi="Arial" w:cs="Arial"/>
                <w:sz w:val="20"/>
                <w:szCs w:val="20"/>
                <w:lang w:val="en-GB"/>
              </w:rPr>
            </w:pPr>
            <w:r>
              <w:rPr>
                <w:rFonts w:ascii="Arial" w:hAnsi="Arial" w:cs="Arial"/>
                <w:sz w:val="20"/>
                <w:szCs w:val="20"/>
              </w:rPr>
              <w:t>4.00 – 6.49</w:t>
            </w:r>
          </w:p>
        </w:tc>
        <w:tc>
          <w:tcPr>
            <w:tcW w:w="992" w:type="pct"/>
            <w:tcBorders>
              <w:top w:val="single" w:sz="18" w:space="0" w:color="FFFFFF"/>
              <w:left w:val="single" w:sz="18" w:space="0" w:color="FFFFFF"/>
              <w:bottom w:val="single" w:sz="18" w:space="0" w:color="FFFFFF"/>
              <w:right w:val="single" w:sz="18" w:space="0" w:color="FFFFFF"/>
            </w:tcBorders>
            <w:shd w:val="pct10" w:color="auto" w:fill="auto"/>
            <w:vAlign w:val="center"/>
            <w:hideMark/>
          </w:tcPr>
          <w:p w:rsidR="00116156" w:rsidRDefault="00116156">
            <w:pPr>
              <w:rPr>
                <w:rFonts w:ascii="Arial" w:hAnsi="Arial" w:cs="Arial"/>
                <w:sz w:val="20"/>
                <w:szCs w:val="20"/>
              </w:rPr>
            </w:pPr>
            <w:r>
              <w:rPr>
                <w:rFonts w:ascii="Arial" w:hAnsi="Arial" w:cs="Arial"/>
                <w:sz w:val="20"/>
                <w:szCs w:val="20"/>
              </w:rPr>
              <w:t>ausreichend /</w:t>
            </w:r>
          </w:p>
          <w:p w:rsidR="00116156" w:rsidRDefault="00116156">
            <w:pPr>
              <w:rPr>
                <w:rFonts w:ascii="Arial" w:hAnsi="Arial" w:cs="Arial"/>
                <w:sz w:val="20"/>
                <w:szCs w:val="20"/>
                <w:lang w:val="en-GB"/>
              </w:rPr>
            </w:pPr>
            <w:r>
              <w:rPr>
                <w:rFonts w:ascii="Arial" w:hAnsi="Arial" w:cs="Arial"/>
                <w:i/>
                <w:sz w:val="20"/>
                <w:szCs w:val="20"/>
                <w:lang w:val="en-GB"/>
              </w:rPr>
              <w:t>sufficient</w:t>
            </w:r>
          </w:p>
        </w:tc>
        <w:tc>
          <w:tcPr>
            <w:tcW w:w="0" w:type="auto"/>
            <w:vMerge/>
            <w:tcBorders>
              <w:top w:val="nil"/>
              <w:left w:val="single" w:sz="18" w:space="0" w:color="FFFFFF"/>
              <w:bottom w:val="nil"/>
              <w:right w:val="single" w:sz="18" w:space="0" w:color="FFFFFF"/>
            </w:tcBorders>
            <w:shd w:val="pct10" w:color="auto" w:fill="auto"/>
            <w:vAlign w:val="center"/>
            <w:hideMark/>
          </w:tcPr>
          <w:p w:rsidR="00116156" w:rsidRDefault="00116156">
            <w:pPr>
              <w:suppressAutoHyphens w:val="0"/>
              <w:rPr>
                <w:rFonts w:ascii="Arial" w:hAnsi="Arial" w:cs="Arial"/>
                <w:b/>
                <w:bCs/>
                <w:sz w:val="20"/>
                <w:szCs w:val="20"/>
              </w:rPr>
            </w:pPr>
          </w:p>
        </w:tc>
        <w:tc>
          <w:tcPr>
            <w:tcW w:w="1392" w:type="pct"/>
            <w:tcBorders>
              <w:top w:val="single" w:sz="18" w:space="0" w:color="FFFFFF"/>
              <w:left w:val="single" w:sz="18" w:space="0" w:color="FFFFFF"/>
              <w:bottom w:val="single" w:sz="18" w:space="0" w:color="FFFFFF"/>
              <w:right w:val="single" w:sz="18" w:space="0" w:color="FFFFFF"/>
            </w:tcBorders>
            <w:shd w:val="pct10" w:color="auto" w:fill="auto"/>
            <w:vAlign w:val="center"/>
            <w:hideMark/>
          </w:tcPr>
          <w:p w:rsidR="00116156" w:rsidRDefault="0070095E">
            <w:pPr>
              <w:jc w:val="right"/>
              <w:rPr>
                <w:rFonts w:ascii="Arial" w:hAnsi="Arial" w:cs="Arial"/>
                <w:sz w:val="20"/>
                <w:szCs w:val="20"/>
                <w:lang w:val="en-GB"/>
              </w:rPr>
            </w:pPr>
            <w:r>
              <w:rPr>
                <w:rFonts w:ascii="Arial" w:hAnsi="Arial" w:cs="Arial"/>
                <w:sz w:val="20"/>
                <w:szCs w:val="20"/>
                <w:lang w:val="en-GB"/>
              </w:rPr>
              <w:t>233</w:t>
            </w:r>
          </w:p>
        </w:tc>
        <w:tc>
          <w:tcPr>
            <w:tcW w:w="1592" w:type="pct"/>
            <w:tcBorders>
              <w:top w:val="single" w:sz="18" w:space="0" w:color="FFFFFF"/>
              <w:left w:val="single" w:sz="18" w:space="0" w:color="FFFFFF"/>
              <w:bottom w:val="single" w:sz="18" w:space="0" w:color="FFFFFF"/>
              <w:right w:val="nil"/>
            </w:tcBorders>
            <w:shd w:val="pct10" w:color="auto" w:fill="auto"/>
            <w:vAlign w:val="center"/>
            <w:hideMark/>
          </w:tcPr>
          <w:p w:rsidR="00116156" w:rsidRDefault="0070095E">
            <w:pPr>
              <w:jc w:val="right"/>
              <w:rPr>
                <w:rFonts w:ascii="Arial" w:hAnsi="Arial" w:cs="Arial"/>
                <w:sz w:val="20"/>
                <w:szCs w:val="20"/>
                <w:lang w:val="en-GB"/>
              </w:rPr>
            </w:pPr>
            <w:r>
              <w:rPr>
                <w:rFonts w:ascii="Arial" w:hAnsi="Arial" w:cs="Arial"/>
                <w:sz w:val="20"/>
                <w:szCs w:val="20"/>
                <w:lang w:val="en-GB"/>
              </w:rPr>
              <w:t>23,92</w:t>
            </w:r>
            <w:r w:rsidR="00116156">
              <w:rPr>
                <w:rFonts w:ascii="Arial" w:hAnsi="Arial" w:cs="Arial"/>
                <w:sz w:val="20"/>
                <w:szCs w:val="20"/>
                <w:lang w:val="en-GB"/>
              </w:rPr>
              <w:t>%</w:t>
            </w:r>
          </w:p>
        </w:tc>
      </w:tr>
      <w:tr w:rsidR="00116156" w:rsidTr="00116156">
        <w:trPr>
          <w:cantSplit/>
          <w:trHeight w:hRule="exact" w:val="726"/>
        </w:trPr>
        <w:tc>
          <w:tcPr>
            <w:tcW w:w="892" w:type="pct"/>
            <w:tcBorders>
              <w:top w:val="single" w:sz="18" w:space="0" w:color="FFFFFF"/>
              <w:left w:val="nil"/>
              <w:bottom w:val="single" w:sz="18" w:space="0" w:color="FFFFFF"/>
              <w:right w:val="single" w:sz="18" w:space="0" w:color="FFFFFF"/>
            </w:tcBorders>
            <w:shd w:val="pct10" w:color="auto" w:fill="auto"/>
            <w:vAlign w:val="center"/>
            <w:hideMark/>
          </w:tcPr>
          <w:p w:rsidR="00116156" w:rsidRDefault="00116156">
            <w:pPr>
              <w:rPr>
                <w:rFonts w:ascii="Arial" w:hAnsi="Arial" w:cs="Arial"/>
                <w:sz w:val="20"/>
                <w:szCs w:val="20"/>
                <w:lang w:val="en-GB"/>
              </w:rPr>
            </w:pPr>
            <w:r>
              <w:rPr>
                <w:rFonts w:ascii="Arial" w:hAnsi="Arial" w:cs="Arial"/>
                <w:sz w:val="20"/>
                <w:szCs w:val="20"/>
              </w:rPr>
              <w:t>1.50 – 3.99</w:t>
            </w:r>
          </w:p>
        </w:tc>
        <w:tc>
          <w:tcPr>
            <w:tcW w:w="992" w:type="pct"/>
            <w:tcBorders>
              <w:top w:val="single" w:sz="18" w:space="0" w:color="FFFFFF"/>
              <w:left w:val="single" w:sz="18" w:space="0" w:color="FFFFFF"/>
              <w:bottom w:val="single" w:sz="18" w:space="0" w:color="FFFFFF"/>
              <w:right w:val="single" w:sz="18" w:space="0" w:color="FFFFFF"/>
            </w:tcBorders>
            <w:shd w:val="pct10" w:color="auto" w:fill="auto"/>
            <w:vAlign w:val="center"/>
            <w:hideMark/>
          </w:tcPr>
          <w:p w:rsidR="00116156" w:rsidRDefault="00116156">
            <w:pPr>
              <w:rPr>
                <w:rFonts w:ascii="Arial" w:hAnsi="Arial" w:cs="Arial"/>
                <w:sz w:val="20"/>
                <w:szCs w:val="20"/>
              </w:rPr>
            </w:pPr>
            <w:r>
              <w:rPr>
                <w:rFonts w:ascii="Arial" w:hAnsi="Arial" w:cs="Arial"/>
                <w:sz w:val="20"/>
                <w:szCs w:val="20"/>
              </w:rPr>
              <w:t>mangelhaft /</w:t>
            </w:r>
          </w:p>
          <w:p w:rsidR="00116156" w:rsidRDefault="00116156">
            <w:pPr>
              <w:rPr>
                <w:rFonts w:ascii="Arial" w:hAnsi="Arial" w:cs="Arial"/>
                <w:sz w:val="20"/>
                <w:szCs w:val="20"/>
                <w:lang w:val="en-GB"/>
              </w:rPr>
            </w:pPr>
            <w:r>
              <w:rPr>
                <w:rFonts w:ascii="Arial" w:hAnsi="Arial" w:cs="Arial"/>
                <w:i/>
                <w:sz w:val="20"/>
                <w:szCs w:val="20"/>
                <w:lang w:val="en-GB"/>
              </w:rPr>
              <w:t>inadequate</w:t>
            </w:r>
          </w:p>
        </w:tc>
        <w:tc>
          <w:tcPr>
            <w:tcW w:w="0" w:type="auto"/>
            <w:vMerge/>
            <w:tcBorders>
              <w:top w:val="nil"/>
              <w:left w:val="single" w:sz="18" w:space="0" w:color="FFFFFF"/>
              <w:bottom w:val="nil"/>
              <w:right w:val="single" w:sz="18" w:space="0" w:color="FFFFFF"/>
            </w:tcBorders>
            <w:shd w:val="pct10" w:color="auto" w:fill="auto"/>
            <w:vAlign w:val="center"/>
            <w:hideMark/>
          </w:tcPr>
          <w:p w:rsidR="00116156" w:rsidRDefault="00116156">
            <w:pPr>
              <w:suppressAutoHyphens w:val="0"/>
              <w:rPr>
                <w:rFonts w:ascii="Arial" w:hAnsi="Arial" w:cs="Arial"/>
                <w:b/>
                <w:bCs/>
                <w:sz w:val="20"/>
                <w:szCs w:val="20"/>
              </w:rPr>
            </w:pPr>
          </w:p>
        </w:tc>
        <w:tc>
          <w:tcPr>
            <w:tcW w:w="1392" w:type="pct"/>
            <w:vMerge w:val="restart"/>
            <w:tcBorders>
              <w:top w:val="single" w:sz="18" w:space="0" w:color="FFFFFF"/>
              <w:left w:val="single" w:sz="18" w:space="0" w:color="FFFFFF"/>
              <w:bottom w:val="nil"/>
              <w:right w:val="single" w:sz="18" w:space="0" w:color="FFFFFF"/>
            </w:tcBorders>
            <w:shd w:val="pct10" w:color="auto" w:fill="auto"/>
            <w:vAlign w:val="center"/>
            <w:hideMark/>
          </w:tcPr>
          <w:p w:rsidR="00116156" w:rsidRDefault="00116156" w:rsidP="0070095E">
            <w:pPr>
              <w:jc w:val="right"/>
              <w:rPr>
                <w:rFonts w:ascii="Arial" w:hAnsi="Arial" w:cs="Arial"/>
                <w:sz w:val="20"/>
                <w:szCs w:val="20"/>
                <w:lang w:val="en-GB"/>
              </w:rPr>
            </w:pPr>
            <w:r>
              <w:rPr>
                <w:rFonts w:ascii="Arial" w:hAnsi="Arial" w:cs="Arial"/>
                <w:sz w:val="20"/>
                <w:szCs w:val="20"/>
                <w:lang w:val="en-GB"/>
              </w:rPr>
              <w:t>2</w:t>
            </w:r>
            <w:r w:rsidR="0070095E">
              <w:rPr>
                <w:rFonts w:ascii="Arial" w:hAnsi="Arial" w:cs="Arial"/>
                <w:sz w:val="20"/>
                <w:szCs w:val="20"/>
                <w:lang w:val="en-GB"/>
              </w:rPr>
              <w:t>92</w:t>
            </w:r>
          </w:p>
        </w:tc>
        <w:tc>
          <w:tcPr>
            <w:tcW w:w="1592" w:type="pct"/>
            <w:vMerge w:val="restart"/>
            <w:tcBorders>
              <w:top w:val="single" w:sz="18" w:space="0" w:color="FFFFFF"/>
              <w:left w:val="single" w:sz="18" w:space="0" w:color="FFFFFF"/>
              <w:bottom w:val="nil"/>
              <w:right w:val="nil"/>
            </w:tcBorders>
            <w:shd w:val="pct10" w:color="auto" w:fill="auto"/>
            <w:vAlign w:val="center"/>
            <w:hideMark/>
          </w:tcPr>
          <w:p w:rsidR="00116156" w:rsidRDefault="0070095E" w:rsidP="0070095E">
            <w:pPr>
              <w:jc w:val="right"/>
              <w:rPr>
                <w:rFonts w:ascii="Arial" w:hAnsi="Arial" w:cs="Arial"/>
                <w:sz w:val="20"/>
                <w:szCs w:val="20"/>
                <w:lang w:val="en-GB"/>
              </w:rPr>
            </w:pPr>
            <w:r>
              <w:rPr>
                <w:rFonts w:ascii="Arial" w:hAnsi="Arial" w:cs="Arial"/>
                <w:sz w:val="20"/>
                <w:szCs w:val="20"/>
                <w:lang w:val="en-GB"/>
              </w:rPr>
              <w:t>29,98</w:t>
            </w:r>
            <w:r w:rsidR="00116156">
              <w:rPr>
                <w:rFonts w:ascii="Arial" w:hAnsi="Arial" w:cs="Arial"/>
                <w:sz w:val="20"/>
                <w:szCs w:val="20"/>
                <w:lang w:val="en-GB"/>
              </w:rPr>
              <w:t>%</w:t>
            </w:r>
          </w:p>
        </w:tc>
      </w:tr>
      <w:tr w:rsidR="00116156" w:rsidTr="00116156">
        <w:trPr>
          <w:cantSplit/>
          <w:trHeight w:hRule="exact" w:val="726"/>
        </w:trPr>
        <w:tc>
          <w:tcPr>
            <w:tcW w:w="892" w:type="pct"/>
            <w:tcBorders>
              <w:top w:val="single" w:sz="18" w:space="0" w:color="FFFFFF"/>
              <w:left w:val="nil"/>
              <w:bottom w:val="nil"/>
              <w:right w:val="single" w:sz="18" w:space="0" w:color="FFFFFF"/>
            </w:tcBorders>
            <w:shd w:val="pct10" w:color="auto" w:fill="auto"/>
            <w:vAlign w:val="center"/>
            <w:hideMark/>
          </w:tcPr>
          <w:p w:rsidR="00116156" w:rsidRDefault="00116156">
            <w:pPr>
              <w:rPr>
                <w:rFonts w:ascii="Arial" w:hAnsi="Arial" w:cs="Arial"/>
                <w:sz w:val="20"/>
                <w:szCs w:val="20"/>
                <w:lang w:val="en-GB"/>
              </w:rPr>
            </w:pPr>
            <w:r>
              <w:rPr>
                <w:rFonts w:ascii="Arial" w:hAnsi="Arial" w:cs="Arial"/>
                <w:sz w:val="20"/>
                <w:szCs w:val="20"/>
              </w:rPr>
              <w:t>0.00 – 1.49</w:t>
            </w:r>
          </w:p>
        </w:tc>
        <w:tc>
          <w:tcPr>
            <w:tcW w:w="992" w:type="pct"/>
            <w:tcBorders>
              <w:top w:val="single" w:sz="18" w:space="0" w:color="FFFFFF"/>
              <w:left w:val="single" w:sz="18" w:space="0" w:color="FFFFFF"/>
              <w:bottom w:val="nil"/>
              <w:right w:val="single" w:sz="18" w:space="0" w:color="FFFFFF"/>
            </w:tcBorders>
            <w:shd w:val="pct10" w:color="auto" w:fill="auto"/>
            <w:vAlign w:val="center"/>
            <w:hideMark/>
          </w:tcPr>
          <w:p w:rsidR="00116156" w:rsidRDefault="00116156">
            <w:pPr>
              <w:rPr>
                <w:rFonts w:ascii="Arial" w:hAnsi="Arial" w:cs="Arial"/>
                <w:sz w:val="20"/>
                <w:szCs w:val="20"/>
              </w:rPr>
            </w:pPr>
            <w:r>
              <w:rPr>
                <w:rFonts w:ascii="Arial" w:hAnsi="Arial" w:cs="Arial"/>
                <w:sz w:val="20"/>
                <w:szCs w:val="20"/>
              </w:rPr>
              <w:t>ungenügend /</w:t>
            </w:r>
          </w:p>
          <w:p w:rsidR="00116156" w:rsidRDefault="00116156">
            <w:pPr>
              <w:rPr>
                <w:rFonts w:ascii="Arial" w:hAnsi="Arial" w:cs="Arial"/>
                <w:sz w:val="20"/>
                <w:szCs w:val="20"/>
                <w:lang w:val="en-GB"/>
              </w:rPr>
            </w:pPr>
            <w:proofErr w:type="spellStart"/>
            <w:r>
              <w:rPr>
                <w:rFonts w:ascii="Arial" w:hAnsi="Arial" w:cs="Arial"/>
                <w:i/>
                <w:sz w:val="20"/>
                <w:szCs w:val="20"/>
              </w:rPr>
              <w:t>insufficient</w:t>
            </w:r>
            <w:proofErr w:type="spellEnd"/>
          </w:p>
        </w:tc>
        <w:tc>
          <w:tcPr>
            <w:tcW w:w="0" w:type="auto"/>
            <w:vMerge/>
            <w:tcBorders>
              <w:top w:val="nil"/>
              <w:left w:val="single" w:sz="18" w:space="0" w:color="FFFFFF"/>
              <w:bottom w:val="nil"/>
              <w:right w:val="single" w:sz="18" w:space="0" w:color="FFFFFF"/>
            </w:tcBorders>
            <w:shd w:val="pct10" w:color="auto" w:fill="auto"/>
            <w:vAlign w:val="center"/>
            <w:hideMark/>
          </w:tcPr>
          <w:p w:rsidR="00116156" w:rsidRDefault="00116156">
            <w:pPr>
              <w:suppressAutoHyphens w:val="0"/>
              <w:rPr>
                <w:rFonts w:ascii="Arial" w:hAnsi="Arial" w:cs="Arial"/>
                <w:b/>
                <w:bCs/>
                <w:sz w:val="20"/>
                <w:szCs w:val="20"/>
              </w:rPr>
            </w:pPr>
          </w:p>
        </w:tc>
        <w:tc>
          <w:tcPr>
            <w:tcW w:w="0" w:type="auto"/>
            <w:vMerge/>
            <w:tcBorders>
              <w:top w:val="single" w:sz="18" w:space="0" w:color="FFFFFF"/>
              <w:left w:val="single" w:sz="18" w:space="0" w:color="FFFFFF"/>
              <w:bottom w:val="nil"/>
              <w:right w:val="single" w:sz="18" w:space="0" w:color="FFFFFF"/>
            </w:tcBorders>
            <w:shd w:val="pct10" w:color="auto" w:fill="auto"/>
            <w:vAlign w:val="center"/>
            <w:hideMark/>
          </w:tcPr>
          <w:p w:rsidR="00116156" w:rsidRDefault="00116156">
            <w:pPr>
              <w:suppressAutoHyphens w:val="0"/>
              <w:rPr>
                <w:rFonts w:ascii="Arial" w:hAnsi="Arial" w:cs="Arial"/>
                <w:sz w:val="20"/>
                <w:szCs w:val="20"/>
                <w:lang w:val="en-GB"/>
              </w:rPr>
            </w:pPr>
          </w:p>
        </w:tc>
        <w:tc>
          <w:tcPr>
            <w:tcW w:w="0" w:type="auto"/>
            <w:vMerge/>
            <w:tcBorders>
              <w:top w:val="single" w:sz="18" w:space="0" w:color="FFFFFF"/>
              <w:left w:val="single" w:sz="18" w:space="0" w:color="FFFFFF"/>
              <w:bottom w:val="nil"/>
              <w:right w:val="nil"/>
            </w:tcBorders>
            <w:shd w:val="pct10" w:color="auto" w:fill="auto"/>
            <w:vAlign w:val="center"/>
            <w:hideMark/>
          </w:tcPr>
          <w:p w:rsidR="00116156" w:rsidRDefault="00116156">
            <w:pPr>
              <w:suppressAutoHyphens w:val="0"/>
              <w:rPr>
                <w:rFonts w:ascii="Arial" w:hAnsi="Arial" w:cs="Arial"/>
                <w:sz w:val="20"/>
                <w:szCs w:val="20"/>
                <w:lang w:val="en-GB"/>
              </w:rPr>
            </w:pPr>
          </w:p>
        </w:tc>
      </w:tr>
    </w:tbl>
    <w:p w:rsidR="00116156" w:rsidRDefault="00116156" w:rsidP="00116156">
      <w:pPr>
        <w:autoSpaceDE w:val="0"/>
        <w:autoSpaceDN w:val="0"/>
        <w:adjustRightInd w:val="0"/>
        <w:rPr>
          <w:rFonts w:ascii="Arial" w:hAnsi="Arial" w:cs="Arial"/>
          <w:i/>
          <w:sz w:val="20"/>
          <w:szCs w:val="20"/>
        </w:rPr>
      </w:pPr>
    </w:p>
    <w:p w:rsidR="00116156" w:rsidRDefault="00116156" w:rsidP="00116156">
      <w:pPr>
        <w:autoSpaceDE w:val="0"/>
        <w:autoSpaceDN w:val="0"/>
        <w:adjustRightInd w:val="0"/>
        <w:spacing w:line="240" w:lineRule="exact"/>
        <w:rPr>
          <w:rFonts w:ascii="Arial" w:hAnsi="Arial" w:cs="Arial"/>
          <w:sz w:val="20"/>
          <w:szCs w:val="20"/>
        </w:rPr>
      </w:pPr>
      <w:r>
        <w:rPr>
          <w:rFonts w:ascii="Arial" w:hAnsi="Arial" w:cs="Arial"/>
          <w:sz w:val="20"/>
          <w:szCs w:val="20"/>
        </w:rPr>
        <w:t xml:space="preserve">Die Staatsprüfung und die Universitätsprüfung sind bestanden, wenn mindestens die Endnote „ausreichend“ (4.00 Punkte) erreicht wurde. </w:t>
      </w:r>
    </w:p>
    <w:p w:rsidR="00116156" w:rsidRDefault="00116156" w:rsidP="00116156">
      <w:pPr>
        <w:autoSpaceDE w:val="0"/>
        <w:autoSpaceDN w:val="0"/>
        <w:adjustRightInd w:val="0"/>
        <w:spacing w:line="240" w:lineRule="exact"/>
        <w:rPr>
          <w:rFonts w:ascii="Arial" w:hAnsi="Arial" w:cs="Arial"/>
          <w:sz w:val="20"/>
          <w:szCs w:val="20"/>
          <w:lang w:val="en-GB"/>
        </w:rPr>
      </w:pPr>
      <w:r>
        <w:rPr>
          <w:rFonts w:ascii="Arial" w:hAnsi="Arial" w:cs="Arial"/>
          <w:i/>
          <w:sz w:val="20"/>
          <w:szCs w:val="20"/>
          <w:lang w:val="en-GB"/>
        </w:rPr>
        <w:t>The passing grade of the “State Exam</w:t>
      </w:r>
      <w:proofErr w:type="gramStart"/>
      <w:r>
        <w:rPr>
          <w:rFonts w:ascii="Arial" w:hAnsi="Arial" w:cs="Arial"/>
          <w:i/>
          <w:sz w:val="20"/>
          <w:szCs w:val="20"/>
          <w:lang w:val="en-GB"/>
        </w:rPr>
        <w:t>“ and</w:t>
      </w:r>
      <w:proofErr w:type="gramEnd"/>
      <w:r>
        <w:rPr>
          <w:rFonts w:ascii="Arial" w:hAnsi="Arial" w:cs="Arial"/>
          <w:i/>
          <w:sz w:val="20"/>
          <w:szCs w:val="20"/>
          <w:lang w:val="en-GB"/>
        </w:rPr>
        <w:t xml:space="preserve"> the “University Exam“ is “sufficient“ (4.00 Points).</w:t>
      </w:r>
    </w:p>
    <w:p w:rsidR="00116156" w:rsidRDefault="00116156" w:rsidP="00116156">
      <w:pPr>
        <w:autoSpaceDE w:val="0"/>
        <w:autoSpaceDN w:val="0"/>
        <w:adjustRightInd w:val="0"/>
        <w:rPr>
          <w:rFonts w:ascii="Arial" w:hAnsi="Arial" w:cs="Arial"/>
          <w:sz w:val="20"/>
          <w:szCs w:val="20"/>
          <w:lang w:val="en-GB"/>
        </w:rPr>
      </w:pPr>
    </w:p>
    <w:p w:rsidR="00116156" w:rsidRDefault="00116156" w:rsidP="00116156">
      <w:pPr>
        <w:widowControl w:val="0"/>
        <w:ind w:right="278"/>
        <w:rPr>
          <w:lang w:val="en-GB"/>
        </w:rPr>
      </w:pPr>
    </w:p>
    <w:p w:rsidR="00116156" w:rsidRDefault="00116156" w:rsidP="00116156">
      <w:pPr>
        <w:widowControl w:val="0"/>
        <w:tabs>
          <w:tab w:val="left" w:pos="1478"/>
          <w:tab w:val="left" w:pos="3942"/>
          <w:tab w:val="left" w:pos="7884"/>
          <w:tab w:val="left" w:pos="8869"/>
        </w:tabs>
        <w:rPr>
          <w:rFonts w:ascii="Arial" w:hAnsi="Arial" w:cs="Arial"/>
          <w:sz w:val="20"/>
          <w:szCs w:val="20"/>
          <w:lang w:val="en-GB"/>
        </w:rPr>
      </w:pPr>
      <w:r>
        <w:rPr>
          <w:noProof/>
          <w:lang w:eastAsia="de-DE"/>
        </w:rPr>
        <w:drawing>
          <wp:anchor distT="0" distB="0" distL="114300" distR="114300" simplePos="0" relativeHeight="251660800" behindDoc="1" locked="1" layoutInCell="0" allowOverlap="0">
            <wp:simplePos x="0" y="0"/>
            <wp:positionH relativeFrom="column">
              <wp:posOffset>5688965</wp:posOffset>
            </wp:positionH>
            <wp:positionV relativeFrom="margin">
              <wp:posOffset>8352790</wp:posOffset>
            </wp:positionV>
            <wp:extent cx="629920" cy="875030"/>
            <wp:effectExtent l="0" t="0" r="0" b="127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920" cy="875030"/>
                    </a:xfrm>
                    <a:prstGeom prst="rect">
                      <a:avLst/>
                    </a:prstGeom>
                    <a:noFill/>
                  </pic:spPr>
                </pic:pic>
              </a:graphicData>
            </a:graphic>
            <wp14:sizeRelH relativeFrom="page">
              <wp14:pctWidth>0</wp14:pctWidth>
            </wp14:sizeRelH>
            <wp14:sizeRelV relativeFrom="page">
              <wp14:pctHeight>0</wp14:pctHeight>
            </wp14:sizeRelV>
          </wp:anchor>
        </w:drawing>
      </w:r>
    </w:p>
    <w:p w:rsidR="004B205E" w:rsidRPr="00871F74" w:rsidRDefault="00432578" w:rsidP="009E48D3">
      <w:pPr>
        <w:widowControl w:val="0"/>
        <w:tabs>
          <w:tab w:val="left" w:pos="1478"/>
          <w:tab w:val="left" w:pos="3942"/>
          <w:tab w:val="left" w:pos="7884"/>
          <w:tab w:val="left" w:pos="8869"/>
        </w:tabs>
        <w:rPr>
          <w:rFonts w:ascii="Arial" w:hAnsi="Arial" w:cs="Arial"/>
          <w:sz w:val="20"/>
          <w:szCs w:val="20"/>
          <w:lang w:val="en-GB"/>
        </w:rPr>
      </w:pPr>
      <w:r>
        <w:rPr>
          <w:noProof/>
          <w:lang w:eastAsia="de-DE"/>
        </w:rPr>
        <w:drawing>
          <wp:anchor distT="0" distB="0" distL="114300" distR="114300" simplePos="0" relativeHeight="251657728" behindDoc="1" locked="1" layoutInCell="0" allowOverlap="0">
            <wp:simplePos x="0" y="0"/>
            <wp:positionH relativeFrom="column">
              <wp:posOffset>5688965</wp:posOffset>
            </wp:positionH>
            <wp:positionV relativeFrom="margin">
              <wp:posOffset>8352790</wp:posOffset>
            </wp:positionV>
            <wp:extent cx="629920" cy="875030"/>
            <wp:effectExtent l="0" t="0" r="0" b="127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920" cy="8750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B205E" w:rsidRPr="00871F74" w:rsidSect="002C23A0">
      <w:headerReference w:type="default" r:id="rId13"/>
      <w:footerReference w:type="default" r:id="rId14"/>
      <w:footerReference w:type="first" r:id="rId15"/>
      <w:pgSz w:w="11906" w:h="16838" w:code="9"/>
      <w:pgMar w:top="1701" w:right="1701" w:bottom="1134" w:left="1134" w:header="851"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88E" w:rsidRDefault="00C8188E">
      <w:r>
        <w:separator/>
      </w:r>
    </w:p>
  </w:endnote>
  <w:endnote w:type="continuationSeparator" w:id="0">
    <w:p w:rsidR="00C8188E" w:rsidRDefault="00C8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g(for ISO10646)">
    <w:charset w:val="80"/>
    <w:family w:val="auto"/>
    <w:pitch w:val="variable"/>
  </w:font>
  <w:font w:name="Lohit Hindi">
    <w:altName w:val="MS Mincho"/>
    <w:charset w:val="80"/>
    <w:family w:val="auto"/>
    <w:pitch w:val="variable"/>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74575"/>
      <w:docPartObj>
        <w:docPartGallery w:val="Page Numbers (Bottom of Page)"/>
        <w:docPartUnique/>
      </w:docPartObj>
    </w:sdtPr>
    <w:sdtEndPr/>
    <w:sdtContent>
      <w:p w:rsidR="002C23A0" w:rsidRDefault="002C23A0">
        <w:pPr>
          <w:pStyle w:val="Fuzeile"/>
        </w:pPr>
        <w:r>
          <w:fldChar w:fldCharType="begin"/>
        </w:r>
        <w:r>
          <w:instrText>PAGE   \* MERGEFORMAT</w:instrText>
        </w:r>
        <w:r>
          <w:fldChar w:fldCharType="separate"/>
        </w:r>
        <w:r>
          <w:rPr>
            <w:noProof/>
          </w:rPr>
          <w:t>1</w:t>
        </w:r>
        <w:r>
          <w:fldChar w:fldCharType="end"/>
        </w:r>
      </w:p>
    </w:sdtContent>
  </w:sdt>
  <w:p w:rsidR="00C8188E" w:rsidRDefault="00C8188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A0" w:rsidRDefault="002C23A0">
    <w:pPr>
      <w:pStyle w:val="Fuzeile"/>
    </w:pPr>
  </w:p>
  <w:p w:rsidR="00C8188E" w:rsidRPr="000A25D3" w:rsidRDefault="00C8188E" w:rsidP="00D27D88">
    <w:pPr>
      <w:pStyle w:val="Fuzeile"/>
      <w:ind w:left="-56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033159"/>
      <w:docPartObj>
        <w:docPartGallery w:val="Page Numbers (Bottom of Page)"/>
        <w:docPartUnique/>
      </w:docPartObj>
    </w:sdtPr>
    <w:sdtEndPr/>
    <w:sdtContent>
      <w:p w:rsidR="002C23A0" w:rsidRDefault="002C23A0">
        <w:pPr>
          <w:pStyle w:val="Fuzeile"/>
        </w:pPr>
        <w:r>
          <w:fldChar w:fldCharType="begin"/>
        </w:r>
        <w:r>
          <w:instrText>PAGE   \* MERGEFORMAT</w:instrText>
        </w:r>
        <w:r>
          <w:fldChar w:fldCharType="separate"/>
        </w:r>
        <w:r w:rsidR="0070095E">
          <w:rPr>
            <w:noProof/>
          </w:rPr>
          <w:t>9</w:t>
        </w:r>
        <w:r>
          <w:fldChar w:fldCharType="end"/>
        </w:r>
      </w:p>
    </w:sdtContent>
  </w:sdt>
  <w:p w:rsidR="00C8188E" w:rsidRDefault="00C8188E" w:rsidP="00757F96">
    <w:pPr>
      <w:pStyle w:val="Fuzeile"/>
      <w:ind w:left="-56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88E" w:rsidRPr="000A25D3" w:rsidRDefault="00C8188E" w:rsidP="00753D27">
    <w:pPr>
      <w:pStyle w:val="Fuzeile"/>
    </w:pP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88E" w:rsidRDefault="00C8188E">
      <w:r>
        <w:separator/>
      </w:r>
    </w:p>
  </w:footnote>
  <w:footnote w:type="continuationSeparator" w:id="0">
    <w:p w:rsidR="00C8188E" w:rsidRDefault="00C81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88E" w:rsidRPr="006C5818" w:rsidRDefault="00C8188E" w:rsidP="006C581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24"/>
    <w:rsid w:val="000037F4"/>
    <w:rsid w:val="00006F99"/>
    <w:rsid w:val="00015E5F"/>
    <w:rsid w:val="000227B6"/>
    <w:rsid w:val="00040611"/>
    <w:rsid w:val="00045F05"/>
    <w:rsid w:val="000555FB"/>
    <w:rsid w:val="000557CF"/>
    <w:rsid w:val="00055A94"/>
    <w:rsid w:val="00065D83"/>
    <w:rsid w:val="00070C68"/>
    <w:rsid w:val="00070DF7"/>
    <w:rsid w:val="00087B07"/>
    <w:rsid w:val="000955C8"/>
    <w:rsid w:val="000C7AEC"/>
    <w:rsid w:val="000D0B67"/>
    <w:rsid w:val="000D394E"/>
    <w:rsid w:val="000D45FE"/>
    <w:rsid w:val="00111984"/>
    <w:rsid w:val="00112D06"/>
    <w:rsid w:val="00115327"/>
    <w:rsid w:val="00116156"/>
    <w:rsid w:val="00124979"/>
    <w:rsid w:val="001372D8"/>
    <w:rsid w:val="00151A21"/>
    <w:rsid w:val="00153A25"/>
    <w:rsid w:val="00172D83"/>
    <w:rsid w:val="00181C5A"/>
    <w:rsid w:val="001A2330"/>
    <w:rsid w:val="001A2AC1"/>
    <w:rsid w:val="001B65AB"/>
    <w:rsid w:val="001C023D"/>
    <w:rsid w:val="001C4F14"/>
    <w:rsid w:val="001C56E6"/>
    <w:rsid w:val="001D2D67"/>
    <w:rsid w:val="001E1D7A"/>
    <w:rsid w:val="001E6886"/>
    <w:rsid w:val="001E68B8"/>
    <w:rsid w:val="00203DF7"/>
    <w:rsid w:val="0021601B"/>
    <w:rsid w:val="00225E48"/>
    <w:rsid w:val="00230295"/>
    <w:rsid w:val="002329EE"/>
    <w:rsid w:val="00250003"/>
    <w:rsid w:val="00263B86"/>
    <w:rsid w:val="00272DED"/>
    <w:rsid w:val="002814CA"/>
    <w:rsid w:val="00287F02"/>
    <w:rsid w:val="00291563"/>
    <w:rsid w:val="00294DDA"/>
    <w:rsid w:val="002A29F2"/>
    <w:rsid w:val="002A34D1"/>
    <w:rsid w:val="002B3AC1"/>
    <w:rsid w:val="002B4EBD"/>
    <w:rsid w:val="002C23A0"/>
    <w:rsid w:val="003146DB"/>
    <w:rsid w:val="003206B8"/>
    <w:rsid w:val="00330E42"/>
    <w:rsid w:val="00340675"/>
    <w:rsid w:val="00343CC7"/>
    <w:rsid w:val="003803E1"/>
    <w:rsid w:val="00390269"/>
    <w:rsid w:val="003969DF"/>
    <w:rsid w:val="00397378"/>
    <w:rsid w:val="003B2D2B"/>
    <w:rsid w:val="003D63AE"/>
    <w:rsid w:val="003E1D80"/>
    <w:rsid w:val="003F23E1"/>
    <w:rsid w:val="0040085F"/>
    <w:rsid w:val="004049F9"/>
    <w:rsid w:val="00423409"/>
    <w:rsid w:val="00424097"/>
    <w:rsid w:val="00432578"/>
    <w:rsid w:val="00433000"/>
    <w:rsid w:val="004354E5"/>
    <w:rsid w:val="00441B4E"/>
    <w:rsid w:val="004426BB"/>
    <w:rsid w:val="00474F60"/>
    <w:rsid w:val="004877B4"/>
    <w:rsid w:val="004B137D"/>
    <w:rsid w:val="004B205E"/>
    <w:rsid w:val="004D7DD2"/>
    <w:rsid w:val="004E450F"/>
    <w:rsid w:val="00506517"/>
    <w:rsid w:val="00506A3D"/>
    <w:rsid w:val="0050712D"/>
    <w:rsid w:val="00512254"/>
    <w:rsid w:val="00522A45"/>
    <w:rsid w:val="0053139B"/>
    <w:rsid w:val="0053762E"/>
    <w:rsid w:val="005452E9"/>
    <w:rsid w:val="00557582"/>
    <w:rsid w:val="00562758"/>
    <w:rsid w:val="00567282"/>
    <w:rsid w:val="005720C9"/>
    <w:rsid w:val="0058036A"/>
    <w:rsid w:val="00581824"/>
    <w:rsid w:val="00584F82"/>
    <w:rsid w:val="00585EFC"/>
    <w:rsid w:val="005876E3"/>
    <w:rsid w:val="005B3987"/>
    <w:rsid w:val="005D4FE0"/>
    <w:rsid w:val="005E03A4"/>
    <w:rsid w:val="005E1705"/>
    <w:rsid w:val="005E3B67"/>
    <w:rsid w:val="0061051E"/>
    <w:rsid w:val="0062649B"/>
    <w:rsid w:val="00651422"/>
    <w:rsid w:val="006531AB"/>
    <w:rsid w:val="00653CAD"/>
    <w:rsid w:val="00657D05"/>
    <w:rsid w:val="00672A0D"/>
    <w:rsid w:val="0067679F"/>
    <w:rsid w:val="006A7B45"/>
    <w:rsid w:val="006B0CF9"/>
    <w:rsid w:val="006B4D74"/>
    <w:rsid w:val="006C3998"/>
    <w:rsid w:val="006C5818"/>
    <w:rsid w:val="006E1E9E"/>
    <w:rsid w:val="006E6C87"/>
    <w:rsid w:val="0070095E"/>
    <w:rsid w:val="00710063"/>
    <w:rsid w:val="00716469"/>
    <w:rsid w:val="007211F2"/>
    <w:rsid w:val="0072308B"/>
    <w:rsid w:val="0072497C"/>
    <w:rsid w:val="00753D27"/>
    <w:rsid w:val="00757F96"/>
    <w:rsid w:val="00780FD6"/>
    <w:rsid w:val="00781505"/>
    <w:rsid w:val="007844EC"/>
    <w:rsid w:val="007A36A9"/>
    <w:rsid w:val="007B61B0"/>
    <w:rsid w:val="007C3184"/>
    <w:rsid w:val="007C367F"/>
    <w:rsid w:val="007E3085"/>
    <w:rsid w:val="008249B9"/>
    <w:rsid w:val="00840F44"/>
    <w:rsid w:val="00841727"/>
    <w:rsid w:val="00867DCB"/>
    <w:rsid w:val="00871F74"/>
    <w:rsid w:val="0087350E"/>
    <w:rsid w:val="00874324"/>
    <w:rsid w:val="008875F6"/>
    <w:rsid w:val="00893EC0"/>
    <w:rsid w:val="00895A89"/>
    <w:rsid w:val="008B0779"/>
    <w:rsid w:val="008B3777"/>
    <w:rsid w:val="008C49E2"/>
    <w:rsid w:val="008D0440"/>
    <w:rsid w:val="008D14E7"/>
    <w:rsid w:val="008D3DF2"/>
    <w:rsid w:val="008E76DA"/>
    <w:rsid w:val="008F4335"/>
    <w:rsid w:val="008F7DF4"/>
    <w:rsid w:val="009106F0"/>
    <w:rsid w:val="0094630B"/>
    <w:rsid w:val="00975D10"/>
    <w:rsid w:val="00983F4F"/>
    <w:rsid w:val="009B666F"/>
    <w:rsid w:val="009E48D3"/>
    <w:rsid w:val="009F2A12"/>
    <w:rsid w:val="009F3CEC"/>
    <w:rsid w:val="009F7425"/>
    <w:rsid w:val="00A02F4A"/>
    <w:rsid w:val="00A041D4"/>
    <w:rsid w:val="00A4091E"/>
    <w:rsid w:val="00A55642"/>
    <w:rsid w:val="00A72179"/>
    <w:rsid w:val="00A72FB6"/>
    <w:rsid w:val="00A7310A"/>
    <w:rsid w:val="00AB0C5D"/>
    <w:rsid w:val="00AB7CAB"/>
    <w:rsid w:val="00AC4D66"/>
    <w:rsid w:val="00AD699D"/>
    <w:rsid w:val="00AE1FAC"/>
    <w:rsid w:val="00AF342C"/>
    <w:rsid w:val="00AF427D"/>
    <w:rsid w:val="00B04E24"/>
    <w:rsid w:val="00B3364D"/>
    <w:rsid w:val="00B40A0F"/>
    <w:rsid w:val="00B46280"/>
    <w:rsid w:val="00B464ED"/>
    <w:rsid w:val="00B505E8"/>
    <w:rsid w:val="00B5448D"/>
    <w:rsid w:val="00B61DE8"/>
    <w:rsid w:val="00B723BF"/>
    <w:rsid w:val="00B75589"/>
    <w:rsid w:val="00B773A0"/>
    <w:rsid w:val="00BA2BF8"/>
    <w:rsid w:val="00BA79C5"/>
    <w:rsid w:val="00BA7A16"/>
    <w:rsid w:val="00BB5C46"/>
    <w:rsid w:val="00BB7260"/>
    <w:rsid w:val="00BC019C"/>
    <w:rsid w:val="00BC2477"/>
    <w:rsid w:val="00BC3DCC"/>
    <w:rsid w:val="00BC58DA"/>
    <w:rsid w:val="00BC7350"/>
    <w:rsid w:val="00BD4EB1"/>
    <w:rsid w:val="00BD5A3E"/>
    <w:rsid w:val="00C23598"/>
    <w:rsid w:val="00C35F23"/>
    <w:rsid w:val="00C6764A"/>
    <w:rsid w:val="00C75B27"/>
    <w:rsid w:val="00C77E4C"/>
    <w:rsid w:val="00C8188E"/>
    <w:rsid w:val="00C9326E"/>
    <w:rsid w:val="00C94026"/>
    <w:rsid w:val="00CA5FBA"/>
    <w:rsid w:val="00CB6C0D"/>
    <w:rsid w:val="00CD613E"/>
    <w:rsid w:val="00CE2873"/>
    <w:rsid w:val="00CE5467"/>
    <w:rsid w:val="00D027C0"/>
    <w:rsid w:val="00D13561"/>
    <w:rsid w:val="00D2134F"/>
    <w:rsid w:val="00D23A12"/>
    <w:rsid w:val="00D24083"/>
    <w:rsid w:val="00D27D88"/>
    <w:rsid w:val="00D36C29"/>
    <w:rsid w:val="00D5272B"/>
    <w:rsid w:val="00D75D91"/>
    <w:rsid w:val="00D7651D"/>
    <w:rsid w:val="00D94A03"/>
    <w:rsid w:val="00DB002B"/>
    <w:rsid w:val="00DB1BDD"/>
    <w:rsid w:val="00DB5C8B"/>
    <w:rsid w:val="00DE371C"/>
    <w:rsid w:val="00E24E54"/>
    <w:rsid w:val="00E3090F"/>
    <w:rsid w:val="00E331F5"/>
    <w:rsid w:val="00E47611"/>
    <w:rsid w:val="00E77301"/>
    <w:rsid w:val="00E7730B"/>
    <w:rsid w:val="00E817E6"/>
    <w:rsid w:val="00E9636C"/>
    <w:rsid w:val="00EB1AE0"/>
    <w:rsid w:val="00EB76CA"/>
    <w:rsid w:val="00EC3BB0"/>
    <w:rsid w:val="00EE03D0"/>
    <w:rsid w:val="00EF3DD1"/>
    <w:rsid w:val="00F3129C"/>
    <w:rsid w:val="00F32B6D"/>
    <w:rsid w:val="00F45B4B"/>
    <w:rsid w:val="00F5558B"/>
    <w:rsid w:val="00F85B80"/>
    <w:rsid w:val="00F928F7"/>
    <w:rsid w:val="00FC4801"/>
    <w:rsid w:val="00FD39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uppressAutoHyphens/>
    </w:pPr>
    <w:rPr>
      <w:sz w:val="24"/>
      <w:szCs w:val="24"/>
      <w:lang w:eastAsia="zh-CN"/>
    </w:rPr>
  </w:style>
  <w:style w:type="paragraph" w:styleId="berschrift1">
    <w:name w:val="heading 1"/>
    <w:basedOn w:val="Standard"/>
    <w:next w:val="Standard"/>
    <w:qFormat/>
    <w:pPr>
      <w:keepNext/>
      <w:numPr>
        <w:numId w:val="1"/>
      </w:numPr>
      <w:spacing w:before="240" w:after="60"/>
      <w:outlineLvl w:val="0"/>
    </w:pPr>
    <w:rPr>
      <w:rFonts w:ascii="Arial" w:hAnsi="Arial" w:cs="Arial"/>
      <w:b/>
      <w:bCs/>
      <w:kern w:val="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customStyle="1" w:styleId="Kommentarzeichen1">
    <w:name w:val="Kommentarzeichen1"/>
    <w:rPr>
      <w:sz w:val="16"/>
      <w:szCs w:val="16"/>
    </w:rPr>
  </w:style>
  <w:style w:type="character" w:customStyle="1" w:styleId="hps">
    <w:name w:val="hps"/>
    <w:basedOn w:val="Absatz-Standardschriftart1"/>
  </w:style>
  <w:style w:type="character" w:customStyle="1" w:styleId="hpsatn">
    <w:name w:val="hps atn"/>
    <w:basedOn w:val="Absatz-Standardschriftart1"/>
  </w:style>
  <w:style w:type="character" w:customStyle="1" w:styleId="atn">
    <w:name w:val="atn"/>
    <w:basedOn w:val="Absatz-Standardschriftart1"/>
  </w:style>
  <w:style w:type="character" w:styleId="Seitenzahl">
    <w:name w:val="page number"/>
    <w:basedOn w:val="Absatz-Standardschriftart1"/>
  </w:style>
  <w:style w:type="paragraph" w:customStyle="1" w:styleId="Heading">
    <w:name w:val="Heading"/>
    <w:basedOn w:val="Standard"/>
    <w:next w:val="Textkrper"/>
    <w:pPr>
      <w:keepNext/>
      <w:spacing w:before="240" w:after="120"/>
    </w:pPr>
    <w:rPr>
      <w:rFonts w:ascii="Arial" w:eastAsia="Ming(for ISO10646)" w:hAnsi="Arial" w:cs="Lohit Hindi"/>
      <w:sz w:val="28"/>
      <w:szCs w:val="28"/>
    </w:rPr>
  </w:style>
  <w:style w:type="paragraph" w:styleId="Textkrper">
    <w:name w:val="Body Text"/>
    <w:basedOn w:val="Standard"/>
    <w:pPr>
      <w:spacing w:after="120"/>
    </w:pPr>
  </w:style>
  <w:style w:type="paragraph" w:styleId="Liste">
    <w:name w:val="List"/>
    <w:basedOn w:val="Textkrper"/>
    <w:rPr>
      <w:rFonts w:cs="Lohit Hindi"/>
    </w:rPr>
  </w:style>
  <w:style w:type="paragraph" w:styleId="Beschriftung">
    <w:name w:val="caption"/>
    <w:basedOn w:val="Standard"/>
    <w:qFormat/>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Formatvorlageberschrift1Links">
    <w:name w:val="Formatvorlage Überschrift 1 + Links"/>
    <w:basedOn w:val="berschrift1"/>
    <w:pPr>
      <w:numPr>
        <w:numId w:val="0"/>
      </w:numPr>
      <w:spacing w:before="1200" w:after="500" w:line="240" w:lineRule="exact"/>
      <w:outlineLvl w:val="9"/>
    </w:pPr>
    <w:rPr>
      <w:rFonts w:ascii="Times New Roman" w:hAnsi="Times New Roman" w:cs="Times New Roman"/>
      <w:b w:val="0"/>
      <w:bCs w:val="0"/>
      <w:sz w:val="26"/>
      <w:szCs w:val="20"/>
    </w:rPr>
  </w:style>
  <w:style w:type="paragraph" w:customStyle="1" w:styleId="Adresse">
    <w:name w:val="Adresse"/>
    <w:basedOn w:val="Standard"/>
    <w:rPr>
      <w:rFonts w:ascii="Century Gothic" w:hAnsi="Century Gothic" w:cs="Century Gothic"/>
      <w:szCs w:val="20"/>
    </w:rPr>
  </w:style>
  <w:style w:type="paragraph" w:customStyle="1" w:styleId="Dokumentstruktur1">
    <w:name w:val="Dokumentstruktur1"/>
    <w:basedOn w:val="Standard"/>
    <w:pPr>
      <w:shd w:val="clear" w:color="auto" w:fill="000080"/>
    </w:pPr>
    <w:rPr>
      <w:rFonts w:ascii="Tahoma" w:hAnsi="Tahoma" w:cs="Tahoma"/>
      <w:sz w:val="20"/>
      <w:szCs w:val="20"/>
    </w:r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Sprechblasentext">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krper"/>
  </w:style>
  <w:style w:type="table" w:styleId="TabelleAktuell">
    <w:name w:val="Table Contemporary"/>
    <w:basedOn w:val="NormaleTabelle"/>
    <w:rsid w:val="004B205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FuzeileZchn">
    <w:name w:val="Fußzeile Zchn"/>
    <w:link w:val="Fuzeile"/>
    <w:uiPriority w:val="99"/>
    <w:rsid w:val="00F32B6D"/>
    <w:rPr>
      <w:sz w:val="24"/>
      <w:szCs w:val="24"/>
      <w:lang w:eastAsia="zh-CN"/>
    </w:rPr>
  </w:style>
  <w:style w:type="character" w:customStyle="1" w:styleId="KopfzeileZchn">
    <w:name w:val="Kopfzeile Zchn"/>
    <w:link w:val="Kopfzeile"/>
    <w:uiPriority w:val="99"/>
    <w:rsid w:val="0004061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uppressAutoHyphens/>
    </w:pPr>
    <w:rPr>
      <w:sz w:val="24"/>
      <w:szCs w:val="24"/>
      <w:lang w:eastAsia="zh-CN"/>
    </w:rPr>
  </w:style>
  <w:style w:type="paragraph" w:styleId="berschrift1">
    <w:name w:val="heading 1"/>
    <w:basedOn w:val="Standard"/>
    <w:next w:val="Standard"/>
    <w:qFormat/>
    <w:pPr>
      <w:keepNext/>
      <w:numPr>
        <w:numId w:val="1"/>
      </w:numPr>
      <w:spacing w:before="240" w:after="60"/>
      <w:outlineLvl w:val="0"/>
    </w:pPr>
    <w:rPr>
      <w:rFonts w:ascii="Arial" w:hAnsi="Arial" w:cs="Arial"/>
      <w:b/>
      <w:bCs/>
      <w:kern w:val="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customStyle="1" w:styleId="Kommentarzeichen1">
    <w:name w:val="Kommentarzeichen1"/>
    <w:rPr>
      <w:sz w:val="16"/>
      <w:szCs w:val="16"/>
    </w:rPr>
  </w:style>
  <w:style w:type="character" w:customStyle="1" w:styleId="hps">
    <w:name w:val="hps"/>
    <w:basedOn w:val="Absatz-Standardschriftart1"/>
  </w:style>
  <w:style w:type="character" w:customStyle="1" w:styleId="hpsatn">
    <w:name w:val="hps atn"/>
    <w:basedOn w:val="Absatz-Standardschriftart1"/>
  </w:style>
  <w:style w:type="character" w:customStyle="1" w:styleId="atn">
    <w:name w:val="atn"/>
    <w:basedOn w:val="Absatz-Standardschriftart1"/>
  </w:style>
  <w:style w:type="character" w:styleId="Seitenzahl">
    <w:name w:val="page number"/>
    <w:basedOn w:val="Absatz-Standardschriftart1"/>
  </w:style>
  <w:style w:type="paragraph" w:customStyle="1" w:styleId="Heading">
    <w:name w:val="Heading"/>
    <w:basedOn w:val="Standard"/>
    <w:next w:val="Textkrper"/>
    <w:pPr>
      <w:keepNext/>
      <w:spacing w:before="240" w:after="120"/>
    </w:pPr>
    <w:rPr>
      <w:rFonts w:ascii="Arial" w:eastAsia="Ming(for ISO10646)" w:hAnsi="Arial" w:cs="Lohit Hindi"/>
      <w:sz w:val="28"/>
      <w:szCs w:val="28"/>
    </w:rPr>
  </w:style>
  <w:style w:type="paragraph" w:styleId="Textkrper">
    <w:name w:val="Body Text"/>
    <w:basedOn w:val="Standard"/>
    <w:pPr>
      <w:spacing w:after="120"/>
    </w:pPr>
  </w:style>
  <w:style w:type="paragraph" w:styleId="Liste">
    <w:name w:val="List"/>
    <w:basedOn w:val="Textkrper"/>
    <w:rPr>
      <w:rFonts w:cs="Lohit Hindi"/>
    </w:rPr>
  </w:style>
  <w:style w:type="paragraph" w:styleId="Beschriftung">
    <w:name w:val="caption"/>
    <w:basedOn w:val="Standard"/>
    <w:qFormat/>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Formatvorlageberschrift1Links">
    <w:name w:val="Formatvorlage Überschrift 1 + Links"/>
    <w:basedOn w:val="berschrift1"/>
    <w:pPr>
      <w:numPr>
        <w:numId w:val="0"/>
      </w:numPr>
      <w:spacing w:before="1200" w:after="500" w:line="240" w:lineRule="exact"/>
      <w:outlineLvl w:val="9"/>
    </w:pPr>
    <w:rPr>
      <w:rFonts w:ascii="Times New Roman" w:hAnsi="Times New Roman" w:cs="Times New Roman"/>
      <w:b w:val="0"/>
      <w:bCs w:val="0"/>
      <w:sz w:val="26"/>
      <w:szCs w:val="20"/>
    </w:rPr>
  </w:style>
  <w:style w:type="paragraph" w:customStyle="1" w:styleId="Adresse">
    <w:name w:val="Adresse"/>
    <w:basedOn w:val="Standard"/>
    <w:rPr>
      <w:rFonts w:ascii="Century Gothic" w:hAnsi="Century Gothic" w:cs="Century Gothic"/>
      <w:szCs w:val="20"/>
    </w:rPr>
  </w:style>
  <w:style w:type="paragraph" w:customStyle="1" w:styleId="Dokumentstruktur1">
    <w:name w:val="Dokumentstruktur1"/>
    <w:basedOn w:val="Standard"/>
    <w:pPr>
      <w:shd w:val="clear" w:color="auto" w:fill="000080"/>
    </w:pPr>
    <w:rPr>
      <w:rFonts w:ascii="Tahoma" w:hAnsi="Tahoma" w:cs="Tahoma"/>
      <w:sz w:val="20"/>
      <w:szCs w:val="20"/>
    </w:r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Sprechblasentext">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krper"/>
  </w:style>
  <w:style w:type="table" w:styleId="TabelleAktuell">
    <w:name w:val="Table Contemporary"/>
    <w:basedOn w:val="NormaleTabelle"/>
    <w:rsid w:val="004B205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FuzeileZchn">
    <w:name w:val="Fußzeile Zchn"/>
    <w:link w:val="Fuzeile"/>
    <w:uiPriority w:val="99"/>
    <w:rsid w:val="00F32B6D"/>
    <w:rPr>
      <w:sz w:val="24"/>
      <w:szCs w:val="24"/>
      <w:lang w:eastAsia="zh-CN"/>
    </w:rPr>
  </w:style>
  <w:style w:type="character" w:customStyle="1" w:styleId="KopfzeileZchn">
    <w:name w:val="Kopfzeile Zchn"/>
    <w:link w:val="Kopfzeile"/>
    <w:uiPriority w:val="99"/>
    <w:rsid w:val="0004061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716">
      <w:bodyDiv w:val="1"/>
      <w:marLeft w:val="0"/>
      <w:marRight w:val="0"/>
      <w:marTop w:val="0"/>
      <w:marBottom w:val="0"/>
      <w:divBdr>
        <w:top w:val="none" w:sz="0" w:space="0" w:color="auto"/>
        <w:left w:val="none" w:sz="0" w:space="0" w:color="auto"/>
        <w:bottom w:val="none" w:sz="0" w:space="0" w:color="auto"/>
        <w:right w:val="none" w:sz="0" w:space="0" w:color="auto"/>
      </w:divBdr>
    </w:div>
    <w:div w:id="100224348">
      <w:bodyDiv w:val="1"/>
      <w:marLeft w:val="0"/>
      <w:marRight w:val="0"/>
      <w:marTop w:val="0"/>
      <w:marBottom w:val="0"/>
      <w:divBdr>
        <w:top w:val="none" w:sz="0" w:space="0" w:color="auto"/>
        <w:left w:val="none" w:sz="0" w:space="0" w:color="auto"/>
        <w:bottom w:val="none" w:sz="0" w:space="0" w:color="auto"/>
        <w:right w:val="none" w:sz="0" w:space="0" w:color="auto"/>
      </w:divBdr>
    </w:div>
    <w:div w:id="235433031">
      <w:bodyDiv w:val="1"/>
      <w:marLeft w:val="0"/>
      <w:marRight w:val="0"/>
      <w:marTop w:val="0"/>
      <w:marBottom w:val="0"/>
      <w:divBdr>
        <w:top w:val="none" w:sz="0" w:space="0" w:color="auto"/>
        <w:left w:val="none" w:sz="0" w:space="0" w:color="auto"/>
        <w:bottom w:val="none" w:sz="0" w:space="0" w:color="auto"/>
        <w:right w:val="none" w:sz="0" w:space="0" w:color="auto"/>
      </w:divBdr>
    </w:div>
    <w:div w:id="1816289001">
      <w:bodyDiv w:val="1"/>
      <w:marLeft w:val="0"/>
      <w:marRight w:val="0"/>
      <w:marTop w:val="0"/>
      <w:marBottom w:val="0"/>
      <w:divBdr>
        <w:top w:val="none" w:sz="0" w:space="0" w:color="auto"/>
        <w:left w:val="none" w:sz="0" w:space="0" w:color="auto"/>
        <w:bottom w:val="none" w:sz="0" w:space="0" w:color="auto"/>
        <w:right w:val="none" w:sz="0" w:space="0" w:color="auto"/>
      </w:divBdr>
    </w:div>
    <w:div w:id="183750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ternational@jura.uni-freiburg.de" TargetMode="Externa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E64B7-2CD7-4AD7-BD95-1723CB87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2163</Words>
  <Characters>13627</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Studienberatung</vt:lpstr>
    </vt:vector>
  </TitlesOfParts>
  <Company>Universität Freiburg</Company>
  <LinksUpToDate>false</LinksUpToDate>
  <CharactersWithSpaces>15759</CharactersWithSpaces>
  <SharedDoc>false</SharedDoc>
  <HLinks>
    <vt:vector size="6" baseType="variant">
      <vt:variant>
        <vt:i4>7143488</vt:i4>
      </vt:variant>
      <vt:variant>
        <vt:i4>0</vt:i4>
      </vt:variant>
      <vt:variant>
        <vt:i4>0</vt:i4>
      </vt:variant>
      <vt:variant>
        <vt:i4>5</vt:i4>
      </vt:variant>
      <vt:variant>
        <vt:lpwstr>mailto:studienberatung@jura.uni-freiburg.de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Studienberatung</dc:title>
  <dc:creator>kachel.d</dc:creator>
  <cp:lastModifiedBy>Hiwi Auslandsbüro</cp:lastModifiedBy>
  <cp:revision>5</cp:revision>
  <cp:lastPrinted>2014-05-22T07:52:00Z</cp:lastPrinted>
  <dcterms:created xsi:type="dcterms:W3CDTF">2016-11-24T10:35:00Z</dcterms:created>
  <dcterms:modified xsi:type="dcterms:W3CDTF">2017-10-17T11:04:00Z</dcterms:modified>
</cp:coreProperties>
</file>