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70289" w14:textId="3E193854" w:rsidR="004C2A3F" w:rsidRPr="00C5265F" w:rsidRDefault="004C2A3F">
      <w:pPr>
        <w:tabs>
          <w:tab w:val="left" w:pos="567"/>
        </w:tabs>
        <w:spacing w:line="320" w:lineRule="exact"/>
        <w:ind w:left="567" w:hanging="567"/>
        <w:jc w:val="both"/>
        <w:rPr>
          <w:sz w:val="22"/>
          <w:lang w:val="en-US"/>
        </w:rPr>
      </w:pPr>
      <w:bookmarkStart w:id="0" w:name="_GoBack"/>
      <w:bookmarkEnd w:id="0"/>
      <w:r w:rsidRPr="00C5265F">
        <w:rPr>
          <w:sz w:val="22"/>
          <w:lang w:val="en-US"/>
        </w:rPr>
        <w:t xml:space="preserve">Prof. Dr. </w:t>
      </w:r>
      <w:r w:rsidR="00F26594" w:rsidRPr="00C5265F">
        <w:rPr>
          <w:sz w:val="22"/>
          <w:lang w:val="en-US"/>
        </w:rPr>
        <w:t>Dr</w:t>
      </w:r>
      <w:r w:rsidR="008C4804">
        <w:rPr>
          <w:sz w:val="22"/>
          <w:lang w:val="en-US"/>
        </w:rPr>
        <w:t>es</w:t>
      </w:r>
      <w:r w:rsidR="00F26594" w:rsidRPr="00C5265F">
        <w:rPr>
          <w:sz w:val="22"/>
          <w:lang w:val="en-US"/>
        </w:rPr>
        <w:t xml:space="preserve">. h.c. </w:t>
      </w:r>
      <w:r w:rsidRPr="00C5265F">
        <w:rPr>
          <w:sz w:val="22"/>
          <w:lang w:val="en-US"/>
        </w:rPr>
        <w:t>Andreas Voßkuhle</w:t>
      </w:r>
      <w:r w:rsidR="00D3535B" w:rsidRPr="00C5265F">
        <w:rPr>
          <w:sz w:val="22"/>
          <w:lang w:val="en-US"/>
        </w:rPr>
        <w:tab/>
      </w:r>
      <w:r w:rsidR="00D3535B" w:rsidRPr="00C5265F">
        <w:rPr>
          <w:sz w:val="22"/>
          <w:lang w:val="en-US"/>
        </w:rPr>
        <w:tab/>
      </w:r>
      <w:r w:rsidR="00D3535B" w:rsidRPr="00C5265F">
        <w:rPr>
          <w:sz w:val="22"/>
          <w:lang w:val="en-US"/>
        </w:rPr>
        <w:tab/>
      </w:r>
      <w:r w:rsidR="00D3535B" w:rsidRPr="00C5265F">
        <w:rPr>
          <w:sz w:val="22"/>
          <w:lang w:val="en-US"/>
        </w:rPr>
        <w:tab/>
      </w:r>
      <w:r w:rsidR="00D3535B" w:rsidRPr="00C5265F">
        <w:rPr>
          <w:sz w:val="22"/>
          <w:lang w:val="en-US"/>
        </w:rPr>
        <w:tab/>
      </w:r>
      <w:r w:rsidR="00D3535B" w:rsidRPr="00C5265F">
        <w:rPr>
          <w:sz w:val="22"/>
          <w:lang w:val="en-US"/>
        </w:rPr>
        <w:tab/>
        <w:t xml:space="preserve">Stand: </w:t>
      </w:r>
      <w:r w:rsidR="00EE7987">
        <w:rPr>
          <w:sz w:val="22"/>
          <w:lang w:val="en-US"/>
        </w:rPr>
        <w:t>1.</w:t>
      </w:r>
      <w:r w:rsidR="008C4804">
        <w:rPr>
          <w:sz w:val="22"/>
          <w:lang w:val="en-US"/>
        </w:rPr>
        <w:t>10</w:t>
      </w:r>
      <w:r w:rsidR="00755E40">
        <w:rPr>
          <w:sz w:val="22"/>
          <w:lang w:val="en-US"/>
        </w:rPr>
        <w:t>.2019</w:t>
      </w:r>
    </w:p>
    <w:p w14:paraId="16993A7B" w14:textId="77777777" w:rsidR="004C2A3F" w:rsidRPr="00C5265F" w:rsidRDefault="004C2A3F">
      <w:pPr>
        <w:tabs>
          <w:tab w:val="left" w:pos="567"/>
        </w:tabs>
        <w:spacing w:line="320" w:lineRule="exact"/>
        <w:ind w:left="567" w:hanging="567"/>
        <w:jc w:val="both"/>
        <w:rPr>
          <w:sz w:val="22"/>
          <w:lang w:val="en-US"/>
        </w:rPr>
      </w:pPr>
    </w:p>
    <w:p w14:paraId="0F654C24" w14:textId="77777777" w:rsidR="004C2A3F" w:rsidRPr="00C5265F" w:rsidRDefault="004C2A3F">
      <w:pPr>
        <w:tabs>
          <w:tab w:val="left" w:pos="567"/>
        </w:tabs>
        <w:spacing w:line="320" w:lineRule="exact"/>
        <w:ind w:left="567" w:hanging="567"/>
        <w:jc w:val="both"/>
        <w:rPr>
          <w:sz w:val="22"/>
          <w:lang w:val="en-US"/>
        </w:rPr>
      </w:pPr>
    </w:p>
    <w:p w14:paraId="3C26B12F" w14:textId="77777777" w:rsidR="004C2A3F" w:rsidRPr="00C5265F" w:rsidRDefault="004C2A3F">
      <w:pPr>
        <w:tabs>
          <w:tab w:val="left" w:pos="567"/>
        </w:tabs>
        <w:spacing w:line="320" w:lineRule="exact"/>
        <w:ind w:left="567" w:hanging="567"/>
        <w:jc w:val="both"/>
        <w:rPr>
          <w:sz w:val="22"/>
          <w:lang w:val="en-US"/>
        </w:rPr>
      </w:pPr>
    </w:p>
    <w:p w14:paraId="33682314" w14:textId="77777777" w:rsidR="004C2A3F" w:rsidRDefault="004C2A3F">
      <w:pPr>
        <w:pStyle w:val="berschrift3"/>
        <w:tabs>
          <w:tab w:val="left" w:pos="567"/>
        </w:tabs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>Veröffentlichungsliste</w:t>
      </w:r>
    </w:p>
    <w:p w14:paraId="3D168949" w14:textId="77777777" w:rsidR="004C2A3F" w:rsidRDefault="004C2A3F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</w:p>
    <w:p w14:paraId="249D9940" w14:textId="77777777" w:rsidR="000256F6" w:rsidRDefault="000256F6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</w:p>
    <w:p w14:paraId="4D0CFD06" w14:textId="77777777" w:rsidR="004C2A3F" w:rsidRDefault="004C2A3F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</w:p>
    <w:p w14:paraId="0653A1AE" w14:textId="77777777" w:rsidR="00941B19" w:rsidRDefault="00941B19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</w:p>
    <w:p w14:paraId="516E4329" w14:textId="77777777" w:rsidR="004C2A3F" w:rsidRDefault="004C2A3F">
      <w:pPr>
        <w:tabs>
          <w:tab w:val="left" w:pos="567"/>
          <w:tab w:val="left" w:pos="709"/>
        </w:tabs>
        <w:ind w:left="567" w:hanging="567"/>
        <w:jc w:val="both"/>
        <w:rPr>
          <w:b/>
          <w:sz w:val="28"/>
        </w:rPr>
      </w:pPr>
      <w:r>
        <w:rPr>
          <w:b/>
          <w:sz w:val="28"/>
        </w:rPr>
        <w:t>I.</w:t>
      </w:r>
      <w:r>
        <w:rPr>
          <w:b/>
          <w:sz w:val="28"/>
        </w:rPr>
        <w:tab/>
        <w:t>Selbständige Abhandlungen</w:t>
      </w:r>
    </w:p>
    <w:p w14:paraId="0E136985" w14:textId="77777777" w:rsidR="004C2A3F" w:rsidRDefault="004C2A3F">
      <w:pPr>
        <w:pStyle w:val="Habil"/>
        <w:tabs>
          <w:tab w:val="left" w:pos="567"/>
        </w:tabs>
        <w:spacing w:line="320" w:lineRule="exact"/>
        <w:ind w:left="567" w:hanging="567"/>
        <w:rPr>
          <w:rFonts w:ascii="Times New Roman" w:hAnsi="Times New Roman"/>
        </w:rPr>
      </w:pPr>
    </w:p>
    <w:p w14:paraId="19C3BCD4" w14:textId="77777777" w:rsidR="004C2A3F" w:rsidRDefault="004C2A3F" w:rsidP="00923E43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Rechtsschutz gegen den Richter. Zur Integration der Dritten Gewalt in das verfassungsrechtliche Kontrollsystem vor dem Hintergrund des Art. 19</w:t>
      </w:r>
      <w:r w:rsidR="005B3008">
        <w:rPr>
          <w:sz w:val="22"/>
        </w:rPr>
        <w:t xml:space="preserve"> Abs. 4 GG, </w:t>
      </w:r>
      <w:r w:rsidR="001F071D">
        <w:rPr>
          <w:sz w:val="22"/>
        </w:rPr>
        <w:t>C.</w:t>
      </w:r>
      <w:r w:rsidR="001F071D" w:rsidRPr="001F071D">
        <w:rPr>
          <w:sz w:val="8"/>
          <w:szCs w:val="8"/>
        </w:rPr>
        <w:t> </w:t>
      </w:r>
      <w:r w:rsidR="001F071D">
        <w:rPr>
          <w:sz w:val="22"/>
        </w:rPr>
        <w:t>H. Beck</w:t>
      </w:r>
      <w:r>
        <w:rPr>
          <w:sz w:val="22"/>
        </w:rPr>
        <w:t>, München 1993, XX, 387 S.</w:t>
      </w:r>
    </w:p>
    <w:p w14:paraId="052FDC9F" w14:textId="77777777" w:rsidR="004C2A3F" w:rsidRDefault="004C2A3F" w:rsidP="00923E43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</w:p>
    <w:p w14:paraId="182F7DCE" w14:textId="77777777" w:rsidR="004C2A3F" w:rsidRDefault="00DC38D0" w:rsidP="00923E43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  <w:r>
        <w:rPr>
          <w:sz w:val="22"/>
        </w:rPr>
        <w:t>2</w:t>
      </w:r>
      <w:r w:rsidR="004C2A3F">
        <w:rPr>
          <w:sz w:val="22"/>
        </w:rPr>
        <w:t>.</w:t>
      </w:r>
      <w:r w:rsidR="004C2A3F">
        <w:rPr>
          <w:sz w:val="22"/>
        </w:rPr>
        <w:tab/>
        <w:t>Das Kompensationsprinzip. Grundlagen einer prospektiven Ausgleichsordnung für die Folgen privater Freiheitsbetätigung </w:t>
      </w:r>
      <w:r w:rsidR="002A6CD4">
        <w:rPr>
          <w:sz w:val="22"/>
        </w:rPr>
        <w:t>–</w:t>
      </w:r>
      <w:r w:rsidR="004C2A3F">
        <w:rPr>
          <w:sz w:val="22"/>
        </w:rPr>
        <w:t> Zur Flexibilisierung des Verwaltungsrechts am Beispiel des Umwelt</w:t>
      </w:r>
      <w:r w:rsidR="004C2A3F">
        <w:rPr>
          <w:sz w:val="22"/>
        </w:rPr>
        <w:noBreakHyphen/>
        <w:t xml:space="preserve"> und Planungsrechts, Jus Publicum Bd. 41, Mohr Siebeck, Tübingen 1999, XXIII, 536 S.</w:t>
      </w:r>
    </w:p>
    <w:p w14:paraId="70FA0A98" w14:textId="77777777" w:rsidR="004C2A3F" w:rsidRDefault="004C2A3F" w:rsidP="00923E43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</w:p>
    <w:p w14:paraId="4375635A" w14:textId="77777777" w:rsidR="004C2A3F" w:rsidRDefault="00DC38D0" w:rsidP="00923E43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  <w:r>
        <w:rPr>
          <w:sz w:val="22"/>
        </w:rPr>
        <w:t>3</w:t>
      </w:r>
      <w:r w:rsidR="004C2A3F">
        <w:rPr>
          <w:sz w:val="22"/>
        </w:rPr>
        <w:t>.</w:t>
      </w:r>
      <w:r w:rsidR="004C2A3F">
        <w:rPr>
          <w:sz w:val="22"/>
        </w:rPr>
        <w:tab/>
        <w:t xml:space="preserve">Rechtsfragen der Sportwette, Schriften zum Öffentlichen Recht, Band 872, </w:t>
      </w:r>
      <w:r w:rsidR="00BD42FE">
        <w:rPr>
          <w:sz w:val="22"/>
        </w:rPr>
        <w:t xml:space="preserve">Duncker &amp; Humblot. Berlin </w:t>
      </w:r>
      <w:r w:rsidR="004C2A3F">
        <w:rPr>
          <w:sz w:val="22"/>
        </w:rPr>
        <w:t>2001, 146 S</w:t>
      </w:r>
      <w:r w:rsidR="00370C92">
        <w:rPr>
          <w:sz w:val="22"/>
        </w:rPr>
        <w:t>.</w:t>
      </w:r>
      <w:r w:rsidR="0025481E">
        <w:rPr>
          <w:sz w:val="22"/>
        </w:rPr>
        <w:t xml:space="preserve"> (zusammen mit Christian Bumke)</w:t>
      </w:r>
      <w:r w:rsidR="004C2A3F">
        <w:rPr>
          <w:sz w:val="22"/>
        </w:rPr>
        <w:t>.</w:t>
      </w:r>
    </w:p>
    <w:p w14:paraId="09715089" w14:textId="77777777" w:rsidR="00DC38D0" w:rsidRDefault="00DC38D0" w:rsidP="00923E43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</w:p>
    <w:p w14:paraId="5B2B4D44" w14:textId="77777777" w:rsidR="00DC38D0" w:rsidRDefault="00DC38D0" w:rsidP="00DC38D0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 xml:space="preserve">Umweltrecht, 5. völlig neu </w:t>
      </w:r>
      <w:r w:rsidRPr="005B3008">
        <w:rPr>
          <w:sz w:val="22"/>
        </w:rPr>
        <w:t>überarbeitete Aufl</w:t>
      </w:r>
      <w:r w:rsidR="002A6CD4">
        <w:rPr>
          <w:sz w:val="22"/>
        </w:rPr>
        <w:t>.</w:t>
      </w:r>
      <w:r w:rsidRPr="005B3008">
        <w:rPr>
          <w:sz w:val="22"/>
        </w:rPr>
        <w:t>, C.</w:t>
      </w:r>
      <w:r w:rsidR="001F071D" w:rsidRPr="001F071D">
        <w:rPr>
          <w:sz w:val="8"/>
          <w:szCs w:val="8"/>
        </w:rPr>
        <w:t> </w:t>
      </w:r>
      <w:r w:rsidRPr="005B3008">
        <w:rPr>
          <w:sz w:val="22"/>
        </w:rPr>
        <w:t>F. Müller, Heidelberg</w:t>
      </w:r>
      <w:r>
        <w:rPr>
          <w:sz w:val="22"/>
        </w:rPr>
        <w:t xml:space="preserve"> 2003, 1050 S. (zusammen mit Reinhard Sparwasser und Rüdiger Engel).</w:t>
      </w:r>
    </w:p>
    <w:p w14:paraId="27401E12" w14:textId="77777777" w:rsidR="008F3EDE" w:rsidRDefault="008F3EDE" w:rsidP="00DC38D0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</w:p>
    <w:p w14:paraId="61CE4F63" w14:textId="77777777" w:rsidR="008F3EDE" w:rsidRDefault="008F3EDE" w:rsidP="00DC38D0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  <w:r w:rsidRPr="005B3008">
        <w:rPr>
          <w:sz w:val="22"/>
        </w:rPr>
        <w:t>5.</w:t>
      </w:r>
      <w:r w:rsidRPr="005B3008">
        <w:rPr>
          <w:sz w:val="22"/>
        </w:rPr>
        <w:tab/>
        <w:t>Casebook Verfassungsrecht, 5. überarbeitete und aktualisierte Aufl</w:t>
      </w:r>
      <w:r w:rsidR="002A6CD4">
        <w:rPr>
          <w:sz w:val="22"/>
        </w:rPr>
        <w:t>.</w:t>
      </w:r>
      <w:r w:rsidRPr="005B3008">
        <w:rPr>
          <w:sz w:val="22"/>
        </w:rPr>
        <w:t xml:space="preserve">, </w:t>
      </w:r>
      <w:r w:rsidR="001F071D">
        <w:rPr>
          <w:sz w:val="22"/>
        </w:rPr>
        <w:t>C.</w:t>
      </w:r>
      <w:r w:rsidR="001F071D" w:rsidRPr="001F071D">
        <w:rPr>
          <w:sz w:val="8"/>
          <w:szCs w:val="8"/>
        </w:rPr>
        <w:t> </w:t>
      </w:r>
      <w:r w:rsidR="001F071D">
        <w:rPr>
          <w:sz w:val="22"/>
        </w:rPr>
        <w:t>H. Beck</w:t>
      </w:r>
      <w:r w:rsidRPr="005B3008">
        <w:rPr>
          <w:sz w:val="22"/>
        </w:rPr>
        <w:t>, München</w:t>
      </w:r>
      <w:r>
        <w:rPr>
          <w:sz w:val="22"/>
        </w:rPr>
        <w:t xml:space="preserve"> </w:t>
      </w:r>
      <w:r w:rsidR="00784737">
        <w:rPr>
          <w:sz w:val="22"/>
        </w:rPr>
        <w:t xml:space="preserve">2008, </w:t>
      </w:r>
      <w:r>
        <w:rPr>
          <w:sz w:val="22"/>
        </w:rPr>
        <w:t>518 S.</w:t>
      </w:r>
      <w:r w:rsidR="004759CD">
        <w:rPr>
          <w:sz w:val="22"/>
        </w:rPr>
        <w:t xml:space="preserve">, </w:t>
      </w:r>
      <w:r>
        <w:rPr>
          <w:sz w:val="22"/>
        </w:rPr>
        <w:t xml:space="preserve"> (</w:t>
      </w:r>
      <w:r w:rsidR="00784737">
        <w:rPr>
          <w:sz w:val="22"/>
        </w:rPr>
        <w:t>z</w:t>
      </w:r>
      <w:r>
        <w:rPr>
          <w:sz w:val="22"/>
        </w:rPr>
        <w:t>usammen mit Christian Bumke)</w:t>
      </w:r>
      <w:r w:rsidR="004B625C">
        <w:rPr>
          <w:sz w:val="22"/>
        </w:rPr>
        <w:t>.</w:t>
      </w:r>
    </w:p>
    <w:p w14:paraId="42C8614E" w14:textId="77777777" w:rsidR="00982FC6" w:rsidRDefault="00982FC6" w:rsidP="00DC38D0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</w:p>
    <w:p w14:paraId="1C49CD19" w14:textId="77777777" w:rsidR="00982FC6" w:rsidRDefault="00982FC6" w:rsidP="00DC38D0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  <w:r>
        <w:rPr>
          <w:sz w:val="22"/>
        </w:rPr>
        <w:t>6.</w:t>
      </w:r>
      <w:r>
        <w:rPr>
          <w:sz w:val="22"/>
        </w:rPr>
        <w:tab/>
        <w:t xml:space="preserve">Casebook </w:t>
      </w:r>
      <w:r w:rsidR="009D0CC6">
        <w:rPr>
          <w:sz w:val="22"/>
        </w:rPr>
        <w:t xml:space="preserve">Verfassungsrecht, 6. </w:t>
      </w:r>
      <w:r w:rsidR="004759CD">
        <w:rPr>
          <w:sz w:val="22"/>
        </w:rPr>
        <w:t xml:space="preserve">vollständig </w:t>
      </w:r>
      <w:r w:rsidR="009D0CC6">
        <w:rPr>
          <w:sz w:val="22"/>
        </w:rPr>
        <w:t>ü</w:t>
      </w:r>
      <w:r>
        <w:rPr>
          <w:sz w:val="22"/>
        </w:rPr>
        <w:t>berarbeitetet</w:t>
      </w:r>
      <w:r w:rsidR="004759CD">
        <w:rPr>
          <w:sz w:val="22"/>
        </w:rPr>
        <w:t>e</w:t>
      </w:r>
      <w:r>
        <w:rPr>
          <w:sz w:val="22"/>
        </w:rPr>
        <w:t xml:space="preserve"> und aktualisierte Aufl., Mohr Siebeck, Tübingen 2013, 660 S.</w:t>
      </w:r>
      <w:r w:rsidR="004759CD">
        <w:rPr>
          <w:sz w:val="22"/>
        </w:rPr>
        <w:t xml:space="preserve">, 7. Aufl. 2015, 693 S. </w:t>
      </w:r>
      <w:r>
        <w:rPr>
          <w:sz w:val="22"/>
        </w:rPr>
        <w:t xml:space="preserve"> (zusammen mit Christian Bumke).</w:t>
      </w:r>
    </w:p>
    <w:p w14:paraId="564DF0CD" w14:textId="77777777" w:rsidR="006F20EE" w:rsidRDefault="006F20EE" w:rsidP="00DC38D0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</w:p>
    <w:p w14:paraId="071BD592" w14:textId="7C5E6B5D" w:rsidR="006F20EE" w:rsidRDefault="00906538" w:rsidP="00906538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  <w:r>
        <w:rPr>
          <w:sz w:val="22"/>
        </w:rPr>
        <w:t xml:space="preserve">7. </w:t>
      </w:r>
      <w:r w:rsidR="009562FE">
        <w:rPr>
          <w:sz w:val="22"/>
        </w:rPr>
        <w:tab/>
      </w:r>
      <w:r w:rsidR="006F20EE" w:rsidRPr="006F20EE">
        <w:rPr>
          <w:sz w:val="22"/>
        </w:rPr>
        <w:t>Freiheit und Demokratie durch Recht, Herrenhauser Le</w:t>
      </w:r>
      <w:r w:rsidR="006B71D2">
        <w:rPr>
          <w:sz w:val="22"/>
        </w:rPr>
        <w:t>ctures, Hannover 2013, 39 S</w:t>
      </w:r>
      <w:r w:rsidR="006F20EE" w:rsidRPr="006F20EE">
        <w:rPr>
          <w:sz w:val="22"/>
        </w:rPr>
        <w:t>.</w:t>
      </w:r>
    </w:p>
    <w:p w14:paraId="51DD077F" w14:textId="77777777" w:rsidR="0018608D" w:rsidRDefault="0018608D" w:rsidP="00906538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</w:p>
    <w:p w14:paraId="27757B97" w14:textId="77777777" w:rsidR="0018608D" w:rsidRDefault="004759CD" w:rsidP="00906538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  <w:r>
        <w:rPr>
          <w:sz w:val="22"/>
        </w:rPr>
        <w:t>8</w:t>
      </w:r>
      <w:r w:rsidR="0018608D">
        <w:rPr>
          <w:sz w:val="22"/>
        </w:rPr>
        <w:t xml:space="preserve">. </w:t>
      </w:r>
      <w:r w:rsidR="0018608D">
        <w:rPr>
          <w:sz w:val="22"/>
        </w:rPr>
        <w:tab/>
        <w:t>Die Verfassung der Mitte, München 2016, 63 S. (zusammen mit Thomas Wischmeyer)</w:t>
      </w:r>
      <w:r w:rsidR="0053435E">
        <w:rPr>
          <w:sz w:val="22"/>
        </w:rPr>
        <w:t>.</w:t>
      </w:r>
    </w:p>
    <w:p w14:paraId="19479DB6" w14:textId="77777777" w:rsidR="00110554" w:rsidRDefault="00110554" w:rsidP="00906538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</w:p>
    <w:p w14:paraId="6B7A19D2" w14:textId="75AE07AF" w:rsidR="00110554" w:rsidRDefault="00110554" w:rsidP="00906538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  <w:r>
        <w:rPr>
          <w:sz w:val="22"/>
        </w:rPr>
        <w:t>9.</w:t>
      </w:r>
      <w:r>
        <w:rPr>
          <w:sz w:val="22"/>
        </w:rPr>
        <w:tab/>
        <w:t>Die Idee der Europäischen Wertegemeinschaft, Thyssen Lectures, Köln 2018</w:t>
      </w:r>
      <w:r w:rsidR="008729B8">
        <w:rPr>
          <w:sz w:val="22"/>
        </w:rPr>
        <w:t>, 127 S</w:t>
      </w:r>
      <w:r>
        <w:rPr>
          <w:sz w:val="22"/>
        </w:rPr>
        <w:t>.</w:t>
      </w:r>
    </w:p>
    <w:p w14:paraId="1F37C603" w14:textId="77777777" w:rsidR="005B4DBB" w:rsidRDefault="005B4DBB" w:rsidP="00906538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</w:p>
    <w:p w14:paraId="39B4122B" w14:textId="63F7CCFF" w:rsidR="005B4DBB" w:rsidRDefault="005B4DBB" w:rsidP="00906538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  <w:r w:rsidRPr="007825BC">
        <w:rPr>
          <w:sz w:val="22"/>
          <w:lang w:val="en-US"/>
        </w:rPr>
        <w:t>10.</w:t>
      </w:r>
      <w:r w:rsidRPr="007825BC">
        <w:rPr>
          <w:sz w:val="22"/>
          <w:lang w:val="en-US"/>
        </w:rPr>
        <w:tab/>
        <w:t xml:space="preserve">German Constitutional Law, Introduction, </w:t>
      </w:r>
      <w:r w:rsidR="00A72AE1" w:rsidRPr="007825BC">
        <w:rPr>
          <w:sz w:val="22"/>
          <w:lang w:val="en-US"/>
        </w:rPr>
        <w:t xml:space="preserve">Cases, and </w:t>
      </w:r>
      <w:r w:rsidRPr="007825BC">
        <w:rPr>
          <w:sz w:val="22"/>
          <w:lang w:val="en-US"/>
        </w:rPr>
        <w:t xml:space="preserve">Principles. </w:t>
      </w:r>
      <w:r>
        <w:rPr>
          <w:sz w:val="22"/>
        </w:rPr>
        <w:t>Oxford Unive</w:t>
      </w:r>
      <w:r w:rsidR="002035D7">
        <w:rPr>
          <w:sz w:val="22"/>
        </w:rPr>
        <w:t>rsity Press, 581</w:t>
      </w:r>
      <w:r>
        <w:rPr>
          <w:sz w:val="22"/>
        </w:rPr>
        <w:t xml:space="preserve"> Seiten</w:t>
      </w:r>
      <w:r w:rsidR="002035D7">
        <w:rPr>
          <w:sz w:val="22"/>
        </w:rPr>
        <w:t>, Oxford 2019</w:t>
      </w:r>
      <w:r>
        <w:rPr>
          <w:sz w:val="22"/>
        </w:rPr>
        <w:t xml:space="preserve"> (zusammen mit Christian Bumke)</w:t>
      </w:r>
    </w:p>
    <w:p w14:paraId="61130B46" w14:textId="77777777" w:rsidR="00DC38D0" w:rsidRPr="00DC38D0" w:rsidRDefault="009D0CC6" w:rsidP="00923E43">
      <w:pPr>
        <w:tabs>
          <w:tab w:val="left" w:pos="567"/>
        </w:tabs>
        <w:spacing w:line="320" w:lineRule="exact"/>
        <w:ind w:left="567" w:hanging="567"/>
        <w:jc w:val="both"/>
        <w:rPr>
          <w:b/>
          <w:sz w:val="28"/>
          <w:szCs w:val="28"/>
        </w:rPr>
      </w:pPr>
      <w:r>
        <w:rPr>
          <w:sz w:val="22"/>
        </w:rPr>
        <w:br w:type="column"/>
      </w:r>
      <w:r w:rsidR="00DC38D0" w:rsidRPr="00DC38D0">
        <w:rPr>
          <w:b/>
          <w:sz w:val="28"/>
          <w:szCs w:val="28"/>
        </w:rPr>
        <w:lastRenderedPageBreak/>
        <w:t>II.</w:t>
      </w:r>
      <w:r w:rsidR="00DC38D0" w:rsidRPr="00DC38D0">
        <w:rPr>
          <w:b/>
          <w:sz w:val="28"/>
          <w:szCs w:val="28"/>
        </w:rPr>
        <w:tab/>
        <w:t>Herausgeberschaften</w:t>
      </w:r>
    </w:p>
    <w:p w14:paraId="32A457D8" w14:textId="77777777" w:rsidR="00DC38D0" w:rsidRDefault="00DC38D0" w:rsidP="00923E43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</w:p>
    <w:p w14:paraId="65CAC405" w14:textId="77777777" w:rsidR="00DC38D0" w:rsidRDefault="00DC38D0" w:rsidP="000256F6">
      <w:pPr>
        <w:numPr>
          <w:ilvl w:val="0"/>
          <w:numId w:val="12"/>
        </w:numPr>
        <w:tabs>
          <w:tab w:val="clear" w:pos="720"/>
        </w:tabs>
        <w:spacing w:line="320" w:lineRule="exact"/>
        <w:ind w:hanging="720"/>
        <w:jc w:val="both"/>
        <w:rPr>
          <w:sz w:val="22"/>
        </w:rPr>
      </w:pPr>
      <w:r>
        <w:rPr>
          <w:sz w:val="22"/>
        </w:rPr>
        <w:t>Grundkurs Umweltrecht. Einführung für Naturwissenschaftler und Öko</w:t>
      </w:r>
      <w:r>
        <w:rPr>
          <w:sz w:val="22"/>
        </w:rPr>
        <w:softHyphen/>
        <w:t>nomen, Spektrum, Heidelberg/Berlin/Oxford 1995, 413 S.</w:t>
      </w:r>
      <w:r w:rsidR="00370C92">
        <w:rPr>
          <w:sz w:val="22"/>
        </w:rPr>
        <w:t>,</w:t>
      </w:r>
      <w:r>
        <w:rPr>
          <w:sz w:val="22"/>
        </w:rPr>
        <w:t xml:space="preserve"> </w:t>
      </w:r>
      <w:r w:rsidR="000A2588" w:rsidRPr="00CC239B">
        <w:rPr>
          <w:sz w:val="22"/>
        </w:rPr>
        <w:t>2. vollständig überarbeitete Aufl</w:t>
      </w:r>
      <w:r w:rsidR="000A2588">
        <w:rPr>
          <w:sz w:val="22"/>
        </w:rPr>
        <w:t xml:space="preserve">. 1998 </w:t>
      </w:r>
      <w:r w:rsidR="00370C92">
        <w:rPr>
          <w:sz w:val="22"/>
        </w:rPr>
        <w:t>(herausgegeben zusammen mit Wolfgang Kahl).</w:t>
      </w:r>
    </w:p>
    <w:p w14:paraId="2ECEE9C1" w14:textId="77777777" w:rsidR="00DC38D0" w:rsidRDefault="00DC38D0" w:rsidP="000256F6">
      <w:pPr>
        <w:spacing w:line="320" w:lineRule="exact"/>
        <w:ind w:left="567" w:hanging="720"/>
        <w:jc w:val="both"/>
        <w:rPr>
          <w:sz w:val="22"/>
        </w:rPr>
      </w:pPr>
    </w:p>
    <w:p w14:paraId="52EA6734" w14:textId="77777777" w:rsidR="004C2A3F" w:rsidRDefault="004C2A3F" w:rsidP="000256F6">
      <w:pPr>
        <w:numPr>
          <w:ilvl w:val="0"/>
          <w:numId w:val="12"/>
        </w:numPr>
        <w:tabs>
          <w:tab w:val="clear" w:pos="720"/>
        </w:tabs>
        <w:spacing w:line="320" w:lineRule="exact"/>
        <w:ind w:hanging="720"/>
        <w:jc w:val="both"/>
        <w:rPr>
          <w:sz w:val="22"/>
        </w:rPr>
      </w:pPr>
      <w:r>
        <w:rPr>
          <w:sz w:val="22"/>
        </w:rPr>
        <w:t>Umwelt, Wirtschaft und Recht. Wissen</w:t>
      </w:r>
      <w:r w:rsidR="00891C30">
        <w:rPr>
          <w:sz w:val="22"/>
        </w:rPr>
        <w:t>schaftliches Symposium aus Anlass</w:t>
      </w:r>
      <w:r>
        <w:rPr>
          <w:sz w:val="22"/>
        </w:rPr>
        <w:t xml:space="preserve"> des 65. Geburtstages von Reiner Schmidt, </w:t>
      </w:r>
      <w:r w:rsidRPr="00CC239B">
        <w:rPr>
          <w:sz w:val="22"/>
        </w:rPr>
        <w:t>Mohr Siebeck,</w:t>
      </w:r>
      <w:r>
        <w:rPr>
          <w:sz w:val="22"/>
        </w:rPr>
        <w:t xml:space="preserve"> </w:t>
      </w:r>
      <w:r w:rsidR="00DC38D0">
        <w:rPr>
          <w:sz w:val="22"/>
        </w:rPr>
        <w:t xml:space="preserve">Tübingen </w:t>
      </w:r>
      <w:r>
        <w:rPr>
          <w:sz w:val="22"/>
        </w:rPr>
        <w:t>2002, 202 S. (</w:t>
      </w:r>
      <w:r w:rsidR="00784737">
        <w:rPr>
          <w:sz w:val="22"/>
        </w:rPr>
        <w:t xml:space="preserve">herausgegeben </w:t>
      </w:r>
      <w:r w:rsidR="00DD4044">
        <w:rPr>
          <w:sz w:val="22"/>
        </w:rPr>
        <w:t>z</w:t>
      </w:r>
      <w:r>
        <w:rPr>
          <w:sz w:val="22"/>
        </w:rPr>
        <w:t>usammen mit Hartmut Bauer, Detlef Czybulka und Wolfgang Kahl)</w:t>
      </w:r>
      <w:r w:rsidR="0025481E">
        <w:rPr>
          <w:sz w:val="22"/>
        </w:rPr>
        <w:t>.</w:t>
      </w:r>
    </w:p>
    <w:p w14:paraId="05862AC8" w14:textId="77777777" w:rsidR="004C2A3F" w:rsidRDefault="004C2A3F" w:rsidP="000256F6">
      <w:pPr>
        <w:spacing w:line="320" w:lineRule="exact"/>
        <w:ind w:left="567" w:hanging="720"/>
        <w:jc w:val="both"/>
        <w:rPr>
          <w:sz w:val="22"/>
        </w:rPr>
      </w:pPr>
    </w:p>
    <w:p w14:paraId="0723FBEC" w14:textId="77777777" w:rsidR="008572F4" w:rsidRDefault="008572F4" w:rsidP="000256F6">
      <w:pPr>
        <w:numPr>
          <w:ilvl w:val="0"/>
          <w:numId w:val="12"/>
        </w:numPr>
        <w:tabs>
          <w:tab w:val="clear" w:pos="720"/>
        </w:tabs>
        <w:spacing w:line="320" w:lineRule="exact"/>
        <w:ind w:hanging="720"/>
        <w:jc w:val="both"/>
        <w:rPr>
          <w:sz w:val="22"/>
        </w:rPr>
      </w:pPr>
      <w:r>
        <w:rPr>
          <w:sz w:val="22"/>
        </w:rPr>
        <w:t>Entbürokratisierung und Regulierung. Jahrestagung der Deutschen Sektion des Internationalen</w:t>
      </w:r>
      <w:r w:rsidR="007C3B42">
        <w:rPr>
          <w:sz w:val="22"/>
        </w:rPr>
        <w:t xml:space="preserve"> Instituts für Verwaltungswissenschaften vom 18</w:t>
      </w:r>
      <w:r w:rsidR="00784737">
        <w:rPr>
          <w:sz w:val="22"/>
        </w:rPr>
        <w:t>. bis 19. Novem</w:t>
      </w:r>
      <w:r w:rsidR="00BD42FE">
        <w:rPr>
          <w:sz w:val="22"/>
        </w:rPr>
        <w:t>ber 2004 in Bonn, Nomos, Baden-Baden 2006.</w:t>
      </w:r>
    </w:p>
    <w:p w14:paraId="0A84483B" w14:textId="77777777" w:rsidR="00121611" w:rsidRDefault="00121611" w:rsidP="000256F6">
      <w:pPr>
        <w:spacing w:line="320" w:lineRule="exact"/>
        <w:ind w:left="567" w:hanging="720"/>
        <w:jc w:val="both"/>
        <w:rPr>
          <w:sz w:val="22"/>
        </w:rPr>
      </w:pPr>
    </w:p>
    <w:p w14:paraId="0FD3BB74" w14:textId="77777777" w:rsidR="003E659A" w:rsidRDefault="003E659A" w:rsidP="003E659A">
      <w:pPr>
        <w:numPr>
          <w:ilvl w:val="0"/>
          <w:numId w:val="12"/>
        </w:numPr>
        <w:tabs>
          <w:tab w:val="clear" w:pos="720"/>
        </w:tabs>
        <w:spacing w:line="320" w:lineRule="exact"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Grundlagen des Verwaltungsrechts, Bd. </w:t>
      </w:r>
      <w:r w:rsidRPr="005B3008">
        <w:rPr>
          <w:sz w:val="22"/>
          <w:szCs w:val="22"/>
        </w:rPr>
        <w:t xml:space="preserve">I, </w:t>
      </w:r>
      <w:r>
        <w:rPr>
          <w:sz w:val="22"/>
        </w:rPr>
        <w:t>C.</w:t>
      </w:r>
      <w:r w:rsidRPr="001F071D">
        <w:rPr>
          <w:sz w:val="8"/>
          <w:szCs w:val="8"/>
        </w:rPr>
        <w:t> </w:t>
      </w:r>
      <w:r>
        <w:rPr>
          <w:sz w:val="22"/>
        </w:rPr>
        <w:t xml:space="preserve">H. </w:t>
      </w:r>
      <w:r w:rsidRPr="005B3008">
        <w:rPr>
          <w:sz w:val="22"/>
          <w:szCs w:val="22"/>
        </w:rPr>
        <w:t>Beck,</w:t>
      </w:r>
      <w:r>
        <w:rPr>
          <w:sz w:val="22"/>
          <w:szCs w:val="22"/>
        </w:rPr>
        <w:t xml:space="preserve"> </w:t>
      </w:r>
      <w:r w:rsidR="000A2588">
        <w:rPr>
          <w:sz w:val="22"/>
          <w:szCs w:val="22"/>
        </w:rPr>
        <w:t>München, 1. Aufl. 2006,</w:t>
      </w:r>
      <w:r w:rsidR="004759CD">
        <w:rPr>
          <w:sz w:val="22"/>
          <w:szCs w:val="22"/>
        </w:rPr>
        <w:t xml:space="preserve"> 1346 S., 2. Aufl.</w:t>
      </w:r>
      <w:r w:rsidR="000A2588">
        <w:rPr>
          <w:sz w:val="22"/>
          <w:szCs w:val="22"/>
        </w:rPr>
        <w:t xml:space="preserve">, 1446 S. </w:t>
      </w:r>
      <w:r>
        <w:rPr>
          <w:sz w:val="22"/>
          <w:szCs w:val="22"/>
        </w:rPr>
        <w:t>(</w:t>
      </w:r>
      <w:r>
        <w:rPr>
          <w:sz w:val="22"/>
        </w:rPr>
        <w:t>herausgegeben</w:t>
      </w:r>
      <w:r>
        <w:rPr>
          <w:sz w:val="22"/>
          <w:szCs w:val="22"/>
        </w:rPr>
        <w:t xml:space="preserve"> zusammen mit Wolfgang Hoffmann-Riem und Eberhard Schmidt-Aßmann). </w:t>
      </w:r>
    </w:p>
    <w:p w14:paraId="48CB1793" w14:textId="77777777" w:rsidR="003E659A" w:rsidRDefault="003E659A" w:rsidP="003E659A">
      <w:pPr>
        <w:spacing w:line="320" w:lineRule="exact"/>
        <w:ind w:left="567" w:hanging="720"/>
        <w:jc w:val="both"/>
        <w:rPr>
          <w:sz w:val="22"/>
        </w:rPr>
      </w:pPr>
    </w:p>
    <w:p w14:paraId="3254325A" w14:textId="77777777" w:rsidR="003E659A" w:rsidRDefault="003E659A" w:rsidP="003E659A">
      <w:pPr>
        <w:numPr>
          <w:ilvl w:val="0"/>
          <w:numId w:val="12"/>
        </w:numPr>
        <w:tabs>
          <w:tab w:val="clear" w:pos="720"/>
        </w:tabs>
        <w:spacing w:line="320" w:lineRule="exact"/>
        <w:ind w:hanging="720"/>
        <w:jc w:val="both"/>
        <w:rPr>
          <w:sz w:val="22"/>
        </w:rPr>
      </w:pPr>
      <w:r>
        <w:rPr>
          <w:sz w:val="22"/>
        </w:rPr>
        <w:t xml:space="preserve">Wirtschaft im offenen Verfassungsstaat. Festschrift für Reiner Schmidt zum 70. </w:t>
      </w:r>
      <w:r w:rsidRPr="005B3008">
        <w:rPr>
          <w:sz w:val="22"/>
        </w:rPr>
        <w:t xml:space="preserve">Geburtstag, </w:t>
      </w:r>
      <w:r>
        <w:rPr>
          <w:sz w:val="22"/>
        </w:rPr>
        <w:t>C.</w:t>
      </w:r>
      <w:r w:rsidRPr="001F071D">
        <w:rPr>
          <w:sz w:val="8"/>
          <w:szCs w:val="8"/>
        </w:rPr>
        <w:t> </w:t>
      </w:r>
      <w:r>
        <w:rPr>
          <w:sz w:val="22"/>
        </w:rPr>
        <w:t>H. Beck</w:t>
      </w:r>
      <w:r w:rsidRPr="005B3008">
        <w:rPr>
          <w:sz w:val="22"/>
        </w:rPr>
        <w:t>,</w:t>
      </w:r>
      <w:r>
        <w:rPr>
          <w:sz w:val="22"/>
        </w:rPr>
        <w:t xml:space="preserve"> München 2006 (herausgegeben zusammen mit Hartmut Bauer, Detlef Czybulka und Wolfgang Kahl).</w:t>
      </w:r>
    </w:p>
    <w:p w14:paraId="631C7944" w14:textId="77777777" w:rsidR="003E659A" w:rsidRDefault="003E659A" w:rsidP="003E659A">
      <w:pPr>
        <w:spacing w:line="320" w:lineRule="exact"/>
        <w:ind w:left="567" w:hanging="720"/>
        <w:jc w:val="both"/>
        <w:rPr>
          <w:sz w:val="22"/>
        </w:rPr>
      </w:pPr>
    </w:p>
    <w:p w14:paraId="566505FC" w14:textId="77777777" w:rsidR="003E659A" w:rsidRDefault="003E659A" w:rsidP="003E659A">
      <w:pPr>
        <w:numPr>
          <w:ilvl w:val="0"/>
          <w:numId w:val="12"/>
        </w:numPr>
        <w:tabs>
          <w:tab w:val="clear" w:pos="720"/>
        </w:tabs>
        <w:spacing w:line="320" w:lineRule="exact"/>
        <w:ind w:hanging="720"/>
        <w:jc w:val="both"/>
        <w:rPr>
          <w:sz w:val="22"/>
        </w:rPr>
      </w:pPr>
      <w:r>
        <w:rPr>
          <w:sz w:val="22"/>
        </w:rPr>
        <w:t xml:space="preserve">Internationales Verwaltungsrecht, </w:t>
      </w:r>
      <w:r w:rsidRPr="00CC239B">
        <w:rPr>
          <w:sz w:val="22"/>
        </w:rPr>
        <w:t>Mohr Siebeck, Tübingen</w:t>
      </w:r>
      <w:r>
        <w:rPr>
          <w:sz w:val="22"/>
        </w:rPr>
        <w:t xml:space="preserve"> 2007, 426 S. (herausgegeben zusammen mit Christoph Möllers und Christian Walter).</w:t>
      </w:r>
    </w:p>
    <w:p w14:paraId="7CA37E0B" w14:textId="77777777" w:rsidR="003E659A" w:rsidRDefault="003E659A" w:rsidP="003E659A">
      <w:pPr>
        <w:spacing w:line="320" w:lineRule="exact"/>
        <w:ind w:hanging="720"/>
        <w:jc w:val="both"/>
        <w:rPr>
          <w:sz w:val="22"/>
        </w:rPr>
      </w:pPr>
    </w:p>
    <w:p w14:paraId="2727629C" w14:textId="77777777" w:rsidR="003E659A" w:rsidRDefault="003E659A" w:rsidP="003E659A">
      <w:pPr>
        <w:numPr>
          <w:ilvl w:val="0"/>
          <w:numId w:val="12"/>
        </w:numPr>
        <w:tabs>
          <w:tab w:val="clear" w:pos="720"/>
        </w:tabs>
        <w:spacing w:line="320" w:lineRule="exact"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Grundlagen des Verwaltungsrechts</w:t>
      </w:r>
      <w:r w:rsidRPr="005B3008">
        <w:rPr>
          <w:sz w:val="22"/>
          <w:szCs w:val="22"/>
        </w:rPr>
        <w:t xml:space="preserve">, Bd. II, </w:t>
      </w:r>
      <w:r>
        <w:rPr>
          <w:sz w:val="22"/>
        </w:rPr>
        <w:t>C.</w:t>
      </w:r>
      <w:r w:rsidRPr="001F071D">
        <w:rPr>
          <w:sz w:val="8"/>
          <w:szCs w:val="8"/>
        </w:rPr>
        <w:t> </w:t>
      </w:r>
      <w:r>
        <w:rPr>
          <w:sz w:val="22"/>
        </w:rPr>
        <w:t xml:space="preserve">H. </w:t>
      </w:r>
      <w:r w:rsidRPr="005B3008">
        <w:rPr>
          <w:sz w:val="22"/>
          <w:szCs w:val="22"/>
        </w:rPr>
        <w:t>Beck,</w:t>
      </w:r>
      <w:r>
        <w:rPr>
          <w:sz w:val="22"/>
          <w:szCs w:val="22"/>
        </w:rPr>
        <w:t xml:space="preserve"> München 1. Aufl. 2008, 1713 S.</w:t>
      </w:r>
      <w:r w:rsidR="004759CD">
        <w:rPr>
          <w:sz w:val="22"/>
          <w:szCs w:val="22"/>
        </w:rPr>
        <w:t xml:space="preserve">, 2. Aufl. 2012, 1859 S. </w:t>
      </w:r>
      <w:r>
        <w:rPr>
          <w:sz w:val="22"/>
          <w:szCs w:val="22"/>
        </w:rPr>
        <w:t xml:space="preserve"> (</w:t>
      </w:r>
      <w:r>
        <w:rPr>
          <w:sz w:val="22"/>
        </w:rPr>
        <w:t>herausgegeben</w:t>
      </w:r>
      <w:r>
        <w:rPr>
          <w:sz w:val="22"/>
          <w:szCs w:val="22"/>
        </w:rPr>
        <w:t xml:space="preserve"> zusammen mit Wolfgang Hoffmann-Riem und Eberhard Schmidt-Aßmann).</w:t>
      </w:r>
    </w:p>
    <w:p w14:paraId="2CFEC2D4" w14:textId="77777777" w:rsidR="003E659A" w:rsidRDefault="003E659A" w:rsidP="003E659A">
      <w:pPr>
        <w:spacing w:line="320" w:lineRule="exact"/>
        <w:ind w:left="567" w:hanging="720"/>
        <w:jc w:val="both"/>
        <w:rPr>
          <w:sz w:val="22"/>
          <w:szCs w:val="22"/>
        </w:rPr>
      </w:pPr>
    </w:p>
    <w:p w14:paraId="448515C8" w14:textId="77777777" w:rsidR="003E659A" w:rsidRDefault="003E659A" w:rsidP="003E659A">
      <w:pPr>
        <w:numPr>
          <w:ilvl w:val="0"/>
          <w:numId w:val="12"/>
        </w:numPr>
        <w:tabs>
          <w:tab w:val="clear" w:pos="720"/>
        </w:tabs>
        <w:spacing w:line="320" w:lineRule="exact"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Governance von und durch </w:t>
      </w:r>
      <w:r w:rsidRPr="005B3008">
        <w:rPr>
          <w:sz w:val="22"/>
          <w:szCs w:val="22"/>
        </w:rPr>
        <w:t>Wissen, Nomos, Baden</w:t>
      </w:r>
      <w:r>
        <w:rPr>
          <w:sz w:val="22"/>
          <w:szCs w:val="22"/>
        </w:rPr>
        <w:t>-Baden 2008, 303 S. (herausgegeben zusammen mit Gunnar Folke Schuppert).</w:t>
      </w:r>
    </w:p>
    <w:p w14:paraId="40A18088" w14:textId="77777777" w:rsidR="003E659A" w:rsidRDefault="003E659A" w:rsidP="003E659A">
      <w:pPr>
        <w:spacing w:line="320" w:lineRule="exact"/>
        <w:ind w:left="567" w:hanging="720"/>
        <w:jc w:val="both"/>
        <w:rPr>
          <w:sz w:val="22"/>
          <w:szCs w:val="22"/>
        </w:rPr>
      </w:pPr>
    </w:p>
    <w:p w14:paraId="0ECCCA4F" w14:textId="77777777" w:rsidR="003E659A" w:rsidRDefault="003E659A" w:rsidP="003E659A">
      <w:pPr>
        <w:numPr>
          <w:ilvl w:val="0"/>
          <w:numId w:val="12"/>
        </w:numPr>
        <w:tabs>
          <w:tab w:val="clear" w:pos="720"/>
        </w:tabs>
        <w:spacing w:line="320" w:lineRule="exact"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Grundlagen des Verwaltungsrechts, </w:t>
      </w:r>
      <w:r w:rsidRPr="005B3008">
        <w:rPr>
          <w:sz w:val="22"/>
          <w:szCs w:val="22"/>
        </w:rPr>
        <w:t xml:space="preserve">Bd. III, </w:t>
      </w:r>
      <w:r>
        <w:rPr>
          <w:sz w:val="22"/>
        </w:rPr>
        <w:t>C.</w:t>
      </w:r>
      <w:r w:rsidRPr="001F071D">
        <w:rPr>
          <w:sz w:val="8"/>
          <w:szCs w:val="8"/>
        </w:rPr>
        <w:t> </w:t>
      </w:r>
      <w:r>
        <w:rPr>
          <w:sz w:val="22"/>
        </w:rPr>
        <w:t xml:space="preserve">H. </w:t>
      </w:r>
      <w:r w:rsidRPr="005B3008">
        <w:rPr>
          <w:sz w:val="22"/>
          <w:szCs w:val="22"/>
        </w:rPr>
        <w:t xml:space="preserve">Beck, München </w:t>
      </w:r>
      <w:r>
        <w:rPr>
          <w:sz w:val="22"/>
          <w:szCs w:val="22"/>
        </w:rPr>
        <w:t xml:space="preserve">1. Aufl. </w:t>
      </w:r>
      <w:r w:rsidR="004759CD">
        <w:rPr>
          <w:sz w:val="22"/>
          <w:szCs w:val="22"/>
        </w:rPr>
        <w:t>2009, 1363 S., 2. Aufl. 2013</w:t>
      </w:r>
      <w:r w:rsidR="004759CD" w:rsidRPr="00E942FA">
        <w:rPr>
          <w:sz w:val="22"/>
          <w:szCs w:val="22"/>
        </w:rPr>
        <w:t xml:space="preserve">, </w:t>
      </w:r>
      <w:r w:rsidR="004759CD">
        <w:rPr>
          <w:sz w:val="22"/>
          <w:szCs w:val="22"/>
        </w:rPr>
        <w:t>1537 S.</w:t>
      </w:r>
      <w:r w:rsidR="004759CD" w:rsidRPr="005B3008">
        <w:rPr>
          <w:sz w:val="22"/>
          <w:szCs w:val="22"/>
        </w:rPr>
        <w:t xml:space="preserve"> </w:t>
      </w:r>
      <w:r w:rsidRPr="005B3008">
        <w:rPr>
          <w:sz w:val="22"/>
          <w:szCs w:val="22"/>
        </w:rPr>
        <w:t>(</w:t>
      </w:r>
      <w:r w:rsidRPr="005B3008">
        <w:rPr>
          <w:sz w:val="22"/>
        </w:rPr>
        <w:t>herausgegeben</w:t>
      </w:r>
      <w:r w:rsidRPr="005B3008">
        <w:rPr>
          <w:sz w:val="22"/>
          <w:szCs w:val="22"/>
        </w:rPr>
        <w:t xml:space="preserve"> zusammen mit Wolfgang Hoffmann-Riem und Eberhard</w:t>
      </w:r>
      <w:r>
        <w:rPr>
          <w:sz w:val="22"/>
          <w:szCs w:val="22"/>
        </w:rPr>
        <w:t xml:space="preserve"> Schmidt-Aßmann).</w:t>
      </w:r>
    </w:p>
    <w:p w14:paraId="54CFACAD" w14:textId="77777777" w:rsidR="00794176" w:rsidRDefault="00794176" w:rsidP="00794176">
      <w:pPr>
        <w:pStyle w:val="Listenabsatz"/>
        <w:rPr>
          <w:sz w:val="22"/>
          <w:szCs w:val="22"/>
        </w:rPr>
      </w:pPr>
    </w:p>
    <w:p w14:paraId="3E2044EF" w14:textId="37D5ECC4" w:rsidR="00794176" w:rsidRDefault="00794176" w:rsidP="00794176">
      <w:pPr>
        <w:numPr>
          <w:ilvl w:val="0"/>
          <w:numId w:val="12"/>
        </w:numPr>
        <w:tabs>
          <w:tab w:val="clear" w:pos="720"/>
        </w:tabs>
        <w:spacing w:line="320" w:lineRule="exact"/>
        <w:ind w:hanging="720"/>
        <w:jc w:val="both"/>
        <w:rPr>
          <w:sz w:val="22"/>
          <w:szCs w:val="22"/>
        </w:rPr>
      </w:pPr>
      <w:r w:rsidRPr="006A5BBD">
        <w:rPr>
          <w:sz w:val="22"/>
          <w:szCs w:val="22"/>
        </w:rPr>
        <w:t>Krakauer-Augsburger Rechtsstudien – Öffentliches Wirtschaftsrecht im Zeitalter der Globalisierung</w:t>
      </w:r>
      <w:r>
        <w:rPr>
          <w:sz w:val="22"/>
          <w:szCs w:val="22"/>
        </w:rPr>
        <w:t xml:space="preserve"> (herausgegeben zusammen mit</w:t>
      </w:r>
      <w:r w:rsidRPr="006A5BBD">
        <w:rPr>
          <w:sz w:val="22"/>
          <w:szCs w:val="22"/>
        </w:rPr>
        <w:t xml:space="preserve"> Hartmut Bauer</w:t>
      </w:r>
      <w:r>
        <w:rPr>
          <w:sz w:val="22"/>
          <w:szCs w:val="22"/>
        </w:rPr>
        <w:t xml:space="preserve">, </w:t>
      </w:r>
      <w:r w:rsidRPr="006A5BBD">
        <w:rPr>
          <w:sz w:val="22"/>
          <w:szCs w:val="22"/>
        </w:rPr>
        <w:t>Detlef Czybulka</w:t>
      </w:r>
      <w:r>
        <w:rPr>
          <w:sz w:val="22"/>
          <w:szCs w:val="22"/>
        </w:rPr>
        <w:t xml:space="preserve">, </w:t>
      </w:r>
      <w:r w:rsidRPr="006A5BBD">
        <w:rPr>
          <w:sz w:val="22"/>
          <w:szCs w:val="22"/>
        </w:rPr>
        <w:t>Wolf</w:t>
      </w:r>
      <w:r>
        <w:rPr>
          <w:sz w:val="22"/>
          <w:szCs w:val="22"/>
        </w:rPr>
        <w:t>gang Kahl und Jerzy Stelmach</w:t>
      </w:r>
      <w:r w:rsidRPr="006A5BBD">
        <w:rPr>
          <w:sz w:val="22"/>
          <w:szCs w:val="22"/>
        </w:rPr>
        <w:t xml:space="preserve">), Warszawa 2012, S. 81-104. </w:t>
      </w:r>
    </w:p>
    <w:p w14:paraId="485BAD53" w14:textId="77777777" w:rsidR="00794176" w:rsidRDefault="00794176" w:rsidP="00794176">
      <w:pPr>
        <w:pStyle w:val="Listenabsatz"/>
        <w:rPr>
          <w:sz w:val="22"/>
          <w:szCs w:val="22"/>
        </w:rPr>
      </w:pPr>
    </w:p>
    <w:p w14:paraId="7DA8C512" w14:textId="77777777" w:rsidR="00794176" w:rsidRDefault="00794176" w:rsidP="00794176">
      <w:pPr>
        <w:numPr>
          <w:ilvl w:val="0"/>
          <w:numId w:val="12"/>
        </w:numPr>
        <w:tabs>
          <w:tab w:val="clear" w:pos="720"/>
        </w:tabs>
        <w:spacing w:line="320" w:lineRule="exact"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Verabschiedung und Wiederentdeckung des Staates im Spannungsfeld der Disziplinen, Beiheft 21 der Zeitschrift „DER STAAT“, Duncker &amp; Humblot, Berlin 2013, 388 S. (herausgegeben zusammen mit Christian Bumke und Florian Meinel).</w:t>
      </w:r>
    </w:p>
    <w:p w14:paraId="724E1495" w14:textId="77777777" w:rsidR="006F20EE" w:rsidRDefault="006F20EE" w:rsidP="006F20EE">
      <w:pPr>
        <w:pStyle w:val="FarbigeListe-Akzent11"/>
        <w:rPr>
          <w:sz w:val="22"/>
          <w:szCs w:val="22"/>
        </w:rPr>
      </w:pPr>
    </w:p>
    <w:p w14:paraId="38789F4D" w14:textId="77777777" w:rsidR="006F20EE" w:rsidRDefault="006F20EE" w:rsidP="006F20EE">
      <w:pPr>
        <w:numPr>
          <w:ilvl w:val="0"/>
          <w:numId w:val="12"/>
        </w:numPr>
        <w:tabs>
          <w:tab w:val="clear" w:pos="720"/>
        </w:tabs>
        <w:spacing w:line="320" w:lineRule="exact"/>
        <w:ind w:hanging="720"/>
        <w:jc w:val="both"/>
        <w:rPr>
          <w:sz w:val="22"/>
          <w:szCs w:val="22"/>
        </w:rPr>
      </w:pPr>
      <w:r w:rsidRPr="006F20EE">
        <w:rPr>
          <w:sz w:val="22"/>
          <w:szCs w:val="22"/>
        </w:rPr>
        <w:t xml:space="preserve">Festschrift für Klaus Tolksdorf zum 65. Geburtstag, </w:t>
      </w:r>
      <w:r w:rsidR="004F2AB5">
        <w:rPr>
          <w:sz w:val="22"/>
          <w:szCs w:val="22"/>
        </w:rPr>
        <w:t xml:space="preserve">Carl Heymanns Verlag, </w:t>
      </w:r>
      <w:r w:rsidRPr="006F20EE">
        <w:rPr>
          <w:sz w:val="22"/>
          <w:szCs w:val="22"/>
        </w:rPr>
        <w:t>Köln 2014, 597 Seiten (</w:t>
      </w:r>
      <w:r w:rsidR="00906538">
        <w:rPr>
          <w:sz w:val="22"/>
          <w:szCs w:val="22"/>
        </w:rPr>
        <w:t xml:space="preserve">herausgegeben </w:t>
      </w:r>
      <w:r w:rsidRPr="006F20EE">
        <w:rPr>
          <w:sz w:val="22"/>
          <w:szCs w:val="22"/>
        </w:rPr>
        <w:t>zusammen mit Friedrich Dencker und Gregor Galke)</w:t>
      </w:r>
      <w:r>
        <w:rPr>
          <w:sz w:val="22"/>
          <w:szCs w:val="22"/>
        </w:rPr>
        <w:t>.</w:t>
      </w:r>
    </w:p>
    <w:p w14:paraId="06841A87" w14:textId="77777777" w:rsidR="000A2588" w:rsidRDefault="000A2588" w:rsidP="000A2588">
      <w:pPr>
        <w:spacing w:line="320" w:lineRule="exact"/>
        <w:jc w:val="both"/>
        <w:rPr>
          <w:sz w:val="22"/>
          <w:szCs w:val="22"/>
        </w:rPr>
      </w:pPr>
    </w:p>
    <w:p w14:paraId="14FA6072" w14:textId="534A8F42" w:rsidR="000A2588" w:rsidRDefault="00953FDA" w:rsidP="006F20EE">
      <w:pPr>
        <w:numPr>
          <w:ilvl w:val="0"/>
          <w:numId w:val="12"/>
        </w:numPr>
        <w:tabs>
          <w:tab w:val="clear" w:pos="720"/>
        </w:tabs>
        <w:spacing w:line="320" w:lineRule="exact"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0A2588">
        <w:rPr>
          <w:sz w:val="22"/>
          <w:szCs w:val="22"/>
        </w:rPr>
        <w:t>on Mangoldt/Klein/Starck, Kommentar zum Grundgesetz, C. H. Beck, München, 7. Aufl</w:t>
      </w:r>
      <w:r w:rsidR="003358F8">
        <w:rPr>
          <w:sz w:val="22"/>
          <w:szCs w:val="22"/>
        </w:rPr>
        <w:t>. 2018, 3 Bände, ca. 6000 S.</w:t>
      </w:r>
      <w:r w:rsidR="000A2588">
        <w:rPr>
          <w:sz w:val="22"/>
          <w:szCs w:val="22"/>
        </w:rPr>
        <w:t xml:space="preserve">, </w:t>
      </w:r>
      <w:r w:rsidR="003358F8">
        <w:rPr>
          <w:sz w:val="22"/>
          <w:szCs w:val="22"/>
        </w:rPr>
        <w:t>(</w:t>
      </w:r>
      <w:r w:rsidR="000A2588">
        <w:rPr>
          <w:sz w:val="22"/>
          <w:szCs w:val="22"/>
        </w:rPr>
        <w:t>herausgegeben zusammen mit Peter Huber</w:t>
      </w:r>
      <w:r w:rsidR="003358F8">
        <w:rPr>
          <w:sz w:val="22"/>
          <w:szCs w:val="22"/>
        </w:rPr>
        <w:t>)</w:t>
      </w:r>
      <w:r w:rsidR="004759CD">
        <w:rPr>
          <w:sz w:val="22"/>
          <w:szCs w:val="22"/>
        </w:rPr>
        <w:t>.</w:t>
      </w:r>
    </w:p>
    <w:p w14:paraId="20CBB5FF" w14:textId="77777777" w:rsidR="006F20EE" w:rsidRDefault="006F20EE" w:rsidP="006F20EE">
      <w:pPr>
        <w:spacing w:line="320" w:lineRule="exact"/>
        <w:jc w:val="both"/>
        <w:rPr>
          <w:sz w:val="22"/>
          <w:szCs w:val="22"/>
        </w:rPr>
      </w:pPr>
    </w:p>
    <w:p w14:paraId="636008FC" w14:textId="77777777" w:rsidR="009562FE" w:rsidRDefault="009562FE" w:rsidP="006F20EE">
      <w:pPr>
        <w:spacing w:line="320" w:lineRule="exact"/>
        <w:jc w:val="both"/>
        <w:rPr>
          <w:sz w:val="22"/>
          <w:szCs w:val="22"/>
        </w:rPr>
      </w:pPr>
    </w:p>
    <w:p w14:paraId="4211C6E9" w14:textId="77777777" w:rsidR="006F20EE" w:rsidRDefault="006F20EE" w:rsidP="009562FE">
      <w:pPr>
        <w:spacing w:line="320" w:lineRule="exact"/>
        <w:ind w:left="720"/>
        <w:rPr>
          <w:sz w:val="22"/>
          <w:szCs w:val="22"/>
        </w:rPr>
      </w:pPr>
    </w:p>
    <w:p w14:paraId="3F08B93A" w14:textId="77777777" w:rsidR="004C2A3F" w:rsidRDefault="00DC38D0">
      <w:pPr>
        <w:tabs>
          <w:tab w:val="left" w:pos="567"/>
        </w:tabs>
        <w:ind w:left="567" w:hanging="567"/>
        <w:jc w:val="both"/>
        <w:rPr>
          <w:b/>
          <w:sz w:val="28"/>
        </w:rPr>
      </w:pPr>
      <w:r>
        <w:rPr>
          <w:b/>
          <w:sz w:val="28"/>
        </w:rPr>
        <w:t>I</w:t>
      </w:r>
      <w:r w:rsidR="004C2A3F">
        <w:rPr>
          <w:b/>
          <w:sz w:val="28"/>
        </w:rPr>
        <w:t>II.</w:t>
      </w:r>
      <w:r w:rsidR="004C2A3F">
        <w:rPr>
          <w:b/>
          <w:sz w:val="28"/>
        </w:rPr>
        <w:tab/>
        <w:t>Kommentierungen</w:t>
      </w:r>
      <w:r w:rsidR="00DF5DE9">
        <w:rPr>
          <w:b/>
          <w:sz w:val="28"/>
        </w:rPr>
        <w:t xml:space="preserve"> und Handbuchbeiträge</w:t>
      </w:r>
    </w:p>
    <w:p w14:paraId="4CB6C514" w14:textId="77777777" w:rsidR="004C2A3F" w:rsidRDefault="004C2A3F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</w:p>
    <w:p w14:paraId="1AB37665" w14:textId="77777777" w:rsidR="003E659A" w:rsidRDefault="003E659A" w:rsidP="003E659A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Kommentierung Art. 93 GG, in: von Mangoldt/Klein/Starck (Hrsg.), Kommentar zum Grundgesetz, Bd. 3, Vahlen, München, 4. Aufl. 2001, 5. Aufl. 2006, 6. Aufl. 2010</w:t>
      </w:r>
      <w:r w:rsidR="000A2588">
        <w:rPr>
          <w:sz w:val="22"/>
        </w:rPr>
        <w:t>, 7. Aufl 2018</w:t>
      </w:r>
      <w:r>
        <w:rPr>
          <w:sz w:val="22"/>
        </w:rPr>
        <w:t>.</w:t>
      </w:r>
    </w:p>
    <w:p w14:paraId="71D1CA45" w14:textId="77777777" w:rsidR="003E659A" w:rsidRDefault="003E659A" w:rsidP="003E659A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</w:p>
    <w:p w14:paraId="1849A125" w14:textId="77777777" w:rsidR="003E659A" w:rsidRDefault="003E659A" w:rsidP="003E659A">
      <w:pPr>
        <w:pStyle w:val="Textkrper-Zeileneinzug"/>
        <w:tabs>
          <w:tab w:val="left" w:pos="567"/>
        </w:tabs>
        <w:ind w:left="567" w:hanging="567"/>
      </w:pPr>
      <w:r>
        <w:t>2.</w:t>
      </w:r>
      <w:r>
        <w:tab/>
        <w:t>Kommentierung Art. 94 GG, in: von Mangoldt/Klein/Starck (Hrsg.), Kommentar zum Grundgesetz, Bd. 3, Vahlen, München, 4. Aufl. 2001, 5. Aufl. 2006, 6. Aufl. 2010</w:t>
      </w:r>
      <w:r w:rsidR="000A2588">
        <w:t>, 7. Aufl. 2018</w:t>
      </w:r>
      <w:r>
        <w:t>.</w:t>
      </w:r>
    </w:p>
    <w:p w14:paraId="5BB7C774" w14:textId="77777777" w:rsidR="003E659A" w:rsidRDefault="003E659A" w:rsidP="003E659A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</w:p>
    <w:p w14:paraId="346BA421" w14:textId="77777777" w:rsidR="003E659A" w:rsidRDefault="003E659A" w:rsidP="003E659A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Kommentierung Art. 95 GG, in: von Mangoldt/Klein/Starck (Hrsg.), Kommentar zum Grundgesetz, Bd. 3, Vahlen, München, 4. Aufl. 2001, 5. Aufl. 2006, 6. Aufl. 2010</w:t>
      </w:r>
      <w:r w:rsidR="000A2588">
        <w:rPr>
          <w:sz w:val="22"/>
        </w:rPr>
        <w:t>, 7. Aufl. 2018</w:t>
      </w:r>
      <w:r>
        <w:rPr>
          <w:sz w:val="22"/>
        </w:rPr>
        <w:t>.</w:t>
      </w:r>
    </w:p>
    <w:p w14:paraId="20844A8D" w14:textId="77777777" w:rsidR="003E659A" w:rsidRDefault="003E659A" w:rsidP="003E659A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</w:p>
    <w:p w14:paraId="0E2CBE6B" w14:textId="77777777" w:rsidR="003E659A" w:rsidRDefault="003E659A" w:rsidP="003E659A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Kommentierung Art. 96 GG, in: von Mangoldt/Klein/Starck (Hrsg.), Kommentar zum Grundgesetz, Bd. 3, Vahlen, München, 4. Aufl. 2001, 5. Aufl. 2006, 6. Aufl. 2010</w:t>
      </w:r>
      <w:r w:rsidR="000A2588">
        <w:rPr>
          <w:sz w:val="22"/>
        </w:rPr>
        <w:t>, 7. Aufl. 2018</w:t>
      </w:r>
      <w:r>
        <w:rPr>
          <w:sz w:val="22"/>
        </w:rPr>
        <w:t>.</w:t>
      </w:r>
    </w:p>
    <w:p w14:paraId="6591D560" w14:textId="77777777" w:rsidR="003E659A" w:rsidRDefault="003E659A" w:rsidP="003E659A">
      <w:pPr>
        <w:tabs>
          <w:tab w:val="left" w:pos="567"/>
        </w:tabs>
        <w:spacing w:line="320" w:lineRule="exact"/>
        <w:ind w:hanging="567"/>
        <w:jc w:val="both"/>
        <w:rPr>
          <w:sz w:val="24"/>
        </w:rPr>
      </w:pPr>
    </w:p>
    <w:p w14:paraId="26B3C128" w14:textId="77777777" w:rsidR="003E659A" w:rsidRDefault="003E659A" w:rsidP="003E659A">
      <w:pPr>
        <w:tabs>
          <w:tab w:val="left" w:pos="567"/>
        </w:tabs>
        <w:spacing w:line="320" w:lineRule="exact"/>
        <w:ind w:left="567" w:hanging="567"/>
        <w:jc w:val="both"/>
        <w:rPr>
          <w:sz w:val="22"/>
          <w:szCs w:val="22"/>
        </w:rPr>
      </w:pPr>
      <w:r w:rsidRPr="0025481E">
        <w:rPr>
          <w:sz w:val="22"/>
          <w:szCs w:val="22"/>
        </w:rPr>
        <w:t>5.</w:t>
      </w:r>
      <w:r w:rsidRPr="0025481E">
        <w:rPr>
          <w:sz w:val="22"/>
          <w:szCs w:val="22"/>
        </w:rPr>
        <w:tab/>
        <w:t>Sachverständige Beratung des Staates, in: Josef Isensee/Paul Kirchhof (Hrsg.), Handbuch des Staatsrechts</w:t>
      </w:r>
      <w:r>
        <w:rPr>
          <w:sz w:val="22"/>
          <w:szCs w:val="22"/>
        </w:rPr>
        <w:t xml:space="preserve">, Bd. III, </w:t>
      </w:r>
      <w:r w:rsidRPr="005B3008">
        <w:rPr>
          <w:sz w:val="22"/>
        </w:rPr>
        <w:t>C.</w:t>
      </w:r>
      <w:r w:rsidRPr="001F071D">
        <w:rPr>
          <w:sz w:val="8"/>
          <w:szCs w:val="8"/>
        </w:rPr>
        <w:t> </w:t>
      </w:r>
      <w:r w:rsidRPr="005B3008">
        <w:rPr>
          <w:sz w:val="22"/>
        </w:rPr>
        <w:t xml:space="preserve">F. </w:t>
      </w:r>
      <w:r>
        <w:rPr>
          <w:sz w:val="22"/>
          <w:szCs w:val="22"/>
        </w:rPr>
        <w:t xml:space="preserve">Müller, Heidelberg, 3. Aufl. 2005, § 43, S. 425-475. </w:t>
      </w:r>
    </w:p>
    <w:p w14:paraId="5905E9FB" w14:textId="77777777" w:rsidR="003E659A" w:rsidRDefault="003E659A" w:rsidP="003E659A">
      <w:pPr>
        <w:tabs>
          <w:tab w:val="left" w:pos="567"/>
        </w:tabs>
        <w:spacing w:line="320" w:lineRule="exact"/>
        <w:ind w:left="360"/>
        <w:jc w:val="both"/>
        <w:rPr>
          <w:sz w:val="22"/>
          <w:szCs w:val="22"/>
        </w:rPr>
      </w:pPr>
    </w:p>
    <w:p w14:paraId="52EE22D7" w14:textId="77777777" w:rsidR="003E659A" w:rsidRDefault="003E659A" w:rsidP="003E659A">
      <w:pPr>
        <w:numPr>
          <w:ilvl w:val="0"/>
          <w:numId w:val="9"/>
        </w:numPr>
        <w:tabs>
          <w:tab w:val="clear" w:pos="927"/>
          <w:tab w:val="num" w:pos="567"/>
        </w:tabs>
        <w:spacing w:line="320" w:lineRule="exac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Neue Verwaltungsrechtswissenschaft, in: Wolfgang Hoffmann-Riem/Eberhard Schmidt-Aßmann/Andreas Voßkuhle (Hrsg.), Grundlagen des Verwaltungsrechts, Bd. I, </w:t>
      </w:r>
      <w:r>
        <w:rPr>
          <w:sz w:val="22"/>
        </w:rPr>
        <w:t>C.</w:t>
      </w:r>
      <w:r w:rsidRPr="001F071D">
        <w:rPr>
          <w:sz w:val="8"/>
          <w:szCs w:val="8"/>
        </w:rPr>
        <w:t> </w:t>
      </w:r>
      <w:r>
        <w:rPr>
          <w:sz w:val="22"/>
        </w:rPr>
        <w:t xml:space="preserve">H. </w:t>
      </w:r>
      <w:r>
        <w:rPr>
          <w:sz w:val="22"/>
          <w:szCs w:val="22"/>
        </w:rPr>
        <w:t>Beck, München, 1. Auf</w:t>
      </w:r>
      <w:r w:rsidRPr="0050155D">
        <w:rPr>
          <w:sz w:val="22"/>
          <w:szCs w:val="22"/>
        </w:rPr>
        <w:t xml:space="preserve">l. 2006, </w:t>
      </w:r>
      <w:r w:rsidRPr="00BD22D8">
        <w:rPr>
          <w:sz w:val="22"/>
          <w:szCs w:val="22"/>
        </w:rPr>
        <w:t>2. Aufl. 2012,</w:t>
      </w:r>
      <w:r w:rsidR="00E942FA">
        <w:rPr>
          <w:sz w:val="22"/>
          <w:szCs w:val="22"/>
        </w:rPr>
        <w:t xml:space="preserve"> § 1, S. </w:t>
      </w:r>
      <w:r w:rsidR="00581019">
        <w:rPr>
          <w:sz w:val="22"/>
          <w:szCs w:val="22"/>
        </w:rPr>
        <w:t>1-63</w:t>
      </w:r>
      <w:r>
        <w:rPr>
          <w:sz w:val="22"/>
          <w:szCs w:val="22"/>
        </w:rPr>
        <w:t>.</w:t>
      </w:r>
    </w:p>
    <w:p w14:paraId="14BB7816" w14:textId="77777777" w:rsidR="003E659A" w:rsidRDefault="003E659A" w:rsidP="003E659A">
      <w:pPr>
        <w:tabs>
          <w:tab w:val="left" w:pos="567"/>
        </w:tabs>
        <w:spacing w:line="320" w:lineRule="exact"/>
        <w:jc w:val="both"/>
        <w:rPr>
          <w:sz w:val="22"/>
          <w:szCs w:val="22"/>
        </w:rPr>
      </w:pPr>
    </w:p>
    <w:p w14:paraId="76FA9FA2" w14:textId="77777777" w:rsidR="003E659A" w:rsidRDefault="003E659A" w:rsidP="003E659A">
      <w:pPr>
        <w:tabs>
          <w:tab w:val="left" w:pos="567"/>
        </w:tabs>
        <w:spacing w:line="320" w:lineRule="exac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 xml:space="preserve">Personal, in: Wolfgang Hoffmann-Riem/Eberhard Schmidt-Aßmann/Andreas Voßkuhle (Hrsg.), Grundlagen </w:t>
      </w:r>
      <w:r w:rsidRPr="00E942FA">
        <w:rPr>
          <w:sz w:val="22"/>
          <w:szCs w:val="22"/>
        </w:rPr>
        <w:t xml:space="preserve">des Verwaltungsrechts, Bd. III, </w:t>
      </w:r>
      <w:r w:rsidRPr="00E942FA">
        <w:rPr>
          <w:sz w:val="22"/>
        </w:rPr>
        <w:t>C.</w:t>
      </w:r>
      <w:r w:rsidRPr="00E942FA">
        <w:rPr>
          <w:sz w:val="8"/>
          <w:szCs w:val="8"/>
        </w:rPr>
        <w:t> </w:t>
      </w:r>
      <w:r w:rsidRPr="00E942FA">
        <w:rPr>
          <w:sz w:val="22"/>
        </w:rPr>
        <w:t xml:space="preserve">H. </w:t>
      </w:r>
      <w:r w:rsidRPr="00E942FA">
        <w:rPr>
          <w:sz w:val="22"/>
          <w:szCs w:val="22"/>
        </w:rPr>
        <w:t xml:space="preserve">Beck, München, 1. Aufl. 2009, </w:t>
      </w:r>
      <w:r w:rsidR="00581019" w:rsidRPr="00E942FA">
        <w:rPr>
          <w:sz w:val="22"/>
          <w:szCs w:val="22"/>
        </w:rPr>
        <w:t>§ 43,</w:t>
      </w:r>
      <w:r w:rsidR="00581019">
        <w:rPr>
          <w:sz w:val="22"/>
          <w:szCs w:val="22"/>
        </w:rPr>
        <w:t xml:space="preserve"> S. 3-81</w:t>
      </w:r>
      <w:r w:rsidR="00852C9A">
        <w:rPr>
          <w:sz w:val="22"/>
          <w:szCs w:val="22"/>
        </w:rPr>
        <w:t>,</w:t>
      </w:r>
      <w:r w:rsidR="00852C9A" w:rsidRPr="00852C9A">
        <w:rPr>
          <w:sz w:val="22"/>
          <w:szCs w:val="22"/>
        </w:rPr>
        <w:t xml:space="preserve"> </w:t>
      </w:r>
      <w:r w:rsidR="00A01951">
        <w:rPr>
          <w:sz w:val="22"/>
          <w:szCs w:val="22"/>
        </w:rPr>
        <w:t>2. Aufl. 2013</w:t>
      </w:r>
      <w:r w:rsidR="00852C9A">
        <w:rPr>
          <w:sz w:val="22"/>
          <w:szCs w:val="22"/>
        </w:rPr>
        <w:t>, S. 1-89.</w:t>
      </w:r>
    </w:p>
    <w:p w14:paraId="07CAFA2C" w14:textId="77777777" w:rsidR="003E659A" w:rsidRDefault="003E659A" w:rsidP="003E659A">
      <w:pPr>
        <w:tabs>
          <w:tab w:val="left" w:pos="567"/>
        </w:tabs>
        <w:spacing w:line="320" w:lineRule="exact"/>
        <w:ind w:left="567" w:hanging="567"/>
        <w:jc w:val="both"/>
        <w:rPr>
          <w:sz w:val="22"/>
          <w:szCs w:val="22"/>
        </w:rPr>
      </w:pPr>
    </w:p>
    <w:p w14:paraId="10EC2841" w14:textId="77777777" w:rsidR="00674369" w:rsidRDefault="003E659A" w:rsidP="00674369">
      <w:pPr>
        <w:tabs>
          <w:tab w:val="left" w:pos="567"/>
        </w:tabs>
        <w:spacing w:line="320" w:lineRule="exac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8.</w:t>
      </w:r>
      <w:r>
        <w:rPr>
          <w:sz w:val="22"/>
          <w:szCs w:val="22"/>
        </w:rPr>
        <w:tab/>
        <w:t xml:space="preserve">Präventive Richtervorbehalte, in: Detlef Merten/Hans-Jürgen Papier (Hrsg.), Handbuch der Grundrechte in Deutschland und Europa, Bd. V, </w:t>
      </w:r>
      <w:r w:rsidRPr="005B3008">
        <w:rPr>
          <w:sz w:val="22"/>
        </w:rPr>
        <w:t>C.</w:t>
      </w:r>
      <w:r w:rsidRPr="001F071D">
        <w:rPr>
          <w:sz w:val="8"/>
          <w:szCs w:val="8"/>
        </w:rPr>
        <w:t> </w:t>
      </w:r>
      <w:r w:rsidRPr="005B3008">
        <w:rPr>
          <w:sz w:val="22"/>
        </w:rPr>
        <w:t xml:space="preserve">F. </w:t>
      </w:r>
      <w:r>
        <w:rPr>
          <w:sz w:val="22"/>
          <w:szCs w:val="22"/>
        </w:rPr>
        <w:t>Müller, Heidelberg</w:t>
      </w:r>
      <w:r w:rsidR="00674369">
        <w:rPr>
          <w:sz w:val="22"/>
          <w:szCs w:val="22"/>
        </w:rPr>
        <w:t xml:space="preserve"> 2013, § 131, </w:t>
      </w:r>
    </w:p>
    <w:p w14:paraId="4ED0F6EA" w14:textId="77777777" w:rsidR="003E659A" w:rsidRDefault="00674369" w:rsidP="00674369">
      <w:pPr>
        <w:tabs>
          <w:tab w:val="left" w:pos="567"/>
        </w:tabs>
        <w:spacing w:line="320" w:lineRule="exac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>S. 1193-1269.</w:t>
      </w:r>
    </w:p>
    <w:p w14:paraId="419D5CC7" w14:textId="77777777" w:rsidR="00DF5DE9" w:rsidRDefault="00DF5DE9" w:rsidP="00923E43">
      <w:pPr>
        <w:tabs>
          <w:tab w:val="left" w:pos="567"/>
        </w:tabs>
        <w:spacing w:line="320" w:lineRule="exact"/>
        <w:ind w:hanging="567"/>
        <w:jc w:val="both"/>
        <w:rPr>
          <w:sz w:val="22"/>
          <w:szCs w:val="22"/>
        </w:rPr>
      </w:pPr>
    </w:p>
    <w:p w14:paraId="4CFD1C1A" w14:textId="77777777" w:rsidR="004C2A3F" w:rsidRDefault="004C2A3F">
      <w:pPr>
        <w:tabs>
          <w:tab w:val="left" w:pos="567"/>
        </w:tabs>
        <w:spacing w:line="320" w:lineRule="exact"/>
        <w:ind w:left="567" w:hanging="567"/>
        <w:jc w:val="both"/>
        <w:rPr>
          <w:sz w:val="22"/>
          <w:szCs w:val="22"/>
        </w:rPr>
      </w:pPr>
    </w:p>
    <w:p w14:paraId="76458A1A" w14:textId="77777777" w:rsidR="009562FE" w:rsidRPr="00607DC3" w:rsidRDefault="009562FE">
      <w:pPr>
        <w:tabs>
          <w:tab w:val="left" w:pos="567"/>
        </w:tabs>
        <w:spacing w:line="320" w:lineRule="exact"/>
        <w:ind w:left="567" w:hanging="567"/>
        <w:jc w:val="both"/>
        <w:rPr>
          <w:sz w:val="22"/>
          <w:szCs w:val="22"/>
        </w:rPr>
      </w:pPr>
    </w:p>
    <w:p w14:paraId="252BFB2C" w14:textId="77777777" w:rsidR="004C2A3F" w:rsidRDefault="004C2A3F">
      <w:pPr>
        <w:tabs>
          <w:tab w:val="left" w:pos="567"/>
        </w:tabs>
        <w:ind w:left="567" w:hanging="567"/>
        <w:jc w:val="both"/>
        <w:rPr>
          <w:b/>
          <w:sz w:val="28"/>
        </w:rPr>
      </w:pPr>
      <w:r>
        <w:rPr>
          <w:b/>
          <w:sz w:val="28"/>
        </w:rPr>
        <w:t>I</w:t>
      </w:r>
      <w:r w:rsidR="00DC38D0">
        <w:rPr>
          <w:b/>
          <w:sz w:val="28"/>
        </w:rPr>
        <w:t>V</w:t>
      </w:r>
      <w:r>
        <w:rPr>
          <w:b/>
          <w:sz w:val="28"/>
        </w:rPr>
        <w:t>.</w:t>
      </w:r>
      <w:r>
        <w:rPr>
          <w:b/>
          <w:sz w:val="28"/>
        </w:rPr>
        <w:tab/>
        <w:t>Unselbständige wissenschaftliche Abhandlungen</w:t>
      </w:r>
    </w:p>
    <w:p w14:paraId="234F85C7" w14:textId="77777777" w:rsidR="004C2A3F" w:rsidRPr="00607DC3" w:rsidRDefault="004C2A3F">
      <w:pPr>
        <w:tabs>
          <w:tab w:val="left" w:pos="567"/>
        </w:tabs>
        <w:spacing w:line="320" w:lineRule="exact"/>
        <w:ind w:left="567" w:hanging="567"/>
        <w:jc w:val="both"/>
        <w:rPr>
          <w:sz w:val="22"/>
          <w:szCs w:val="22"/>
        </w:rPr>
      </w:pPr>
    </w:p>
    <w:p w14:paraId="3CCBDF03" w14:textId="77777777" w:rsidR="004C2A3F" w:rsidRPr="00A771DC" w:rsidRDefault="004C2A3F" w:rsidP="00A771DC">
      <w:pPr>
        <w:numPr>
          <w:ilvl w:val="0"/>
          <w:numId w:val="16"/>
        </w:numPr>
        <w:tabs>
          <w:tab w:val="clear" w:pos="720"/>
        </w:tabs>
        <w:spacing w:line="320" w:lineRule="exact"/>
        <w:ind w:hanging="720"/>
        <w:jc w:val="both"/>
        <w:rPr>
          <w:sz w:val="22"/>
          <w:szCs w:val="22"/>
        </w:rPr>
      </w:pPr>
      <w:r w:rsidRPr="00A771DC">
        <w:rPr>
          <w:sz w:val="22"/>
          <w:szCs w:val="22"/>
        </w:rPr>
        <w:t>„Grundrechtspolitik" und Asylkompromiß. Zur Verfassungsänderung als Instrument politischer Konfliktbewältigung am Beispiel des Art. 16a GG, in: DÖV 1994, S. 53-66.</w:t>
      </w:r>
    </w:p>
    <w:p w14:paraId="74374702" w14:textId="77777777" w:rsidR="004C2A3F" w:rsidRPr="00A771DC" w:rsidRDefault="004C2A3F" w:rsidP="00A771DC">
      <w:pPr>
        <w:spacing w:line="320" w:lineRule="exact"/>
        <w:ind w:left="567" w:hanging="720"/>
        <w:jc w:val="both"/>
        <w:rPr>
          <w:sz w:val="22"/>
          <w:szCs w:val="22"/>
        </w:rPr>
      </w:pPr>
    </w:p>
    <w:p w14:paraId="07AC1E87" w14:textId="77777777" w:rsidR="004C2A3F" w:rsidRPr="00A771DC" w:rsidRDefault="004C2A3F" w:rsidP="00A771DC">
      <w:pPr>
        <w:numPr>
          <w:ilvl w:val="0"/>
          <w:numId w:val="16"/>
        </w:numPr>
        <w:tabs>
          <w:tab w:val="clear" w:pos="720"/>
        </w:tabs>
        <w:spacing w:line="320" w:lineRule="exact"/>
        <w:ind w:hanging="720"/>
        <w:jc w:val="both"/>
        <w:rPr>
          <w:sz w:val="22"/>
          <w:szCs w:val="22"/>
        </w:rPr>
      </w:pPr>
      <w:r w:rsidRPr="00A771DC">
        <w:rPr>
          <w:sz w:val="22"/>
          <w:szCs w:val="22"/>
        </w:rPr>
        <w:t>Verfassungsstil und Verfassungsfunktion. Ein Beitrag zum Verfassungshandwerk, in: AöR Bd. 119 (1994), S. 35-60.</w:t>
      </w:r>
    </w:p>
    <w:p w14:paraId="711BCBD3" w14:textId="77777777" w:rsidR="004C2A3F" w:rsidRPr="00A771DC" w:rsidRDefault="004C2A3F" w:rsidP="00A771DC">
      <w:pPr>
        <w:spacing w:line="320" w:lineRule="exact"/>
        <w:ind w:left="567" w:hanging="720"/>
        <w:jc w:val="both"/>
        <w:rPr>
          <w:sz w:val="22"/>
          <w:szCs w:val="22"/>
        </w:rPr>
      </w:pPr>
    </w:p>
    <w:p w14:paraId="526752FD" w14:textId="77777777" w:rsidR="004C2A3F" w:rsidRPr="00A771DC" w:rsidRDefault="004C2A3F" w:rsidP="00A771DC">
      <w:pPr>
        <w:numPr>
          <w:ilvl w:val="0"/>
          <w:numId w:val="16"/>
        </w:numPr>
        <w:tabs>
          <w:tab w:val="clear" w:pos="720"/>
        </w:tabs>
        <w:spacing w:line="320" w:lineRule="exact"/>
        <w:ind w:hanging="720"/>
        <w:jc w:val="both"/>
        <w:rPr>
          <w:sz w:val="22"/>
          <w:szCs w:val="22"/>
        </w:rPr>
      </w:pPr>
      <w:r w:rsidRPr="00A771DC">
        <w:rPr>
          <w:sz w:val="22"/>
          <w:szCs w:val="22"/>
        </w:rPr>
        <w:t>Behördliche Betretungs- und Nachschaurechte. Versuch einer dogmatischen Klärung, in: DVBl. 1994, S. 611-620.</w:t>
      </w:r>
    </w:p>
    <w:p w14:paraId="60E79F21" w14:textId="77777777" w:rsidR="004C2A3F" w:rsidRPr="00A771DC" w:rsidRDefault="004C2A3F" w:rsidP="00A771DC">
      <w:pPr>
        <w:spacing w:line="320" w:lineRule="exact"/>
        <w:ind w:left="567" w:hanging="720"/>
        <w:jc w:val="both"/>
        <w:rPr>
          <w:sz w:val="22"/>
          <w:szCs w:val="22"/>
        </w:rPr>
      </w:pPr>
    </w:p>
    <w:p w14:paraId="30D0B26B" w14:textId="77777777" w:rsidR="004C2A3F" w:rsidRPr="00A771DC" w:rsidRDefault="004C2A3F" w:rsidP="00A771DC">
      <w:pPr>
        <w:numPr>
          <w:ilvl w:val="0"/>
          <w:numId w:val="16"/>
        </w:numPr>
        <w:tabs>
          <w:tab w:val="clear" w:pos="720"/>
        </w:tabs>
        <w:spacing w:line="320" w:lineRule="exact"/>
        <w:ind w:hanging="720"/>
        <w:jc w:val="both"/>
        <w:rPr>
          <w:sz w:val="22"/>
          <w:szCs w:val="22"/>
        </w:rPr>
      </w:pPr>
      <w:r w:rsidRPr="00A771DC">
        <w:rPr>
          <w:sz w:val="22"/>
          <w:szCs w:val="22"/>
        </w:rPr>
        <w:t xml:space="preserve">Verwaltungsdogmatik und Rechtstatsachenforschung. Eine Problemskizze, in: VerwArch. Bd. 85 (1994), S. 567-585. </w:t>
      </w:r>
    </w:p>
    <w:p w14:paraId="51598F42" w14:textId="77777777" w:rsidR="004C2A3F" w:rsidRPr="00A771DC" w:rsidRDefault="004C2A3F" w:rsidP="00A771DC">
      <w:pPr>
        <w:spacing w:line="320" w:lineRule="exact"/>
        <w:ind w:left="567" w:hanging="720"/>
        <w:jc w:val="both"/>
        <w:rPr>
          <w:sz w:val="22"/>
          <w:szCs w:val="22"/>
        </w:rPr>
      </w:pPr>
    </w:p>
    <w:p w14:paraId="73D9AF64" w14:textId="77777777" w:rsidR="004C2A3F" w:rsidRPr="00A771DC" w:rsidRDefault="004C2A3F" w:rsidP="00A771DC">
      <w:pPr>
        <w:numPr>
          <w:ilvl w:val="0"/>
          <w:numId w:val="16"/>
        </w:numPr>
        <w:tabs>
          <w:tab w:val="clear" w:pos="720"/>
        </w:tabs>
        <w:spacing w:line="320" w:lineRule="exact"/>
        <w:ind w:hanging="720"/>
        <w:jc w:val="both"/>
        <w:rPr>
          <w:sz w:val="22"/>
          <w:szCs w:val="22"/>
        </w:rPr>
      </w:pPr>
      <w:r w:rsidRPr="00A771DC">
        <w:rPr>
          <w:sz w:val="22"/>
          <w:szCs w:val="22"/>
        </w:rPr>
        <w:t xml:space="preserve">Der relative Verwaltungsakt </w:t>
      </w:r>
      <w:r w:rsidR="001A0B81">
        <w:rPr>
          <w:sz w:val="22"/>
          <w:szCs w:val="22"/>
        </w:rPr>
        <w:t>–</w:t>
      </w:r>
      <w:r w:rsidRPr="00A771DC">
        <w:rPr>
          <w:sz w:val="22"/>
          <w:szCs w:val="22"/>
        </w:rPr>
        <w:t xml:space="preserve"> eine unzulässige Handlungsform, in: SächsVBl. 1995, S. 54-57.</w:t>
      </w:r>
    </w:p>
    <w:p w14:paraId="012A760F" w14:textId="77777777" w:rsidR="004C2A3F" w:rsidRPr="00A771DC" w:rsidRDefault="004C2A3F" w:rsidP="00A771DC">
      <w:pPr>
        <w:spacing w:line="320" w:lineRule="exact"/>
        <w:ind w:left="567" w:hanging="720"/>
        <w:jc w:val="both"/>
        <w:rPr>
          <w:sz w:val="22"/>
          <w:szCs w:val="22"/>
        </w:rPr>
      </w:pPr>
    </w:p>
    <w:p w14:paraId="54FFD21F" w14:textId="77777777" w:rsidR="004C2A3F" w:rsidRPr="00A771DC" w:rsidRDefault="004C2A3F" w:rsidP="00A771DC">
      <w:pPr>
        <w:numPr>
          <w:ilvl w:val="0"/>
          <w:numId w:val="16"/>
        </w:numPr>
        <w:tabs>
          <w:tab w:val="clear" w:pos="720"/>
        </w:tabs>
        <w:spacing w:line="320" w:lineRule="exact"/>
        <w:ind w:hanging="720"/>
        <w:jc w:val="both"/>
        <w:rPr>
          <w:sz w:val="22"/>
          <w:szCs w:val="22"/>
        </w:rPr>
      </w:pPr>
      <w:r w:rsidRPr="00A771DC">
        <w:rPr>
          <w:sz w:val="22"/>
          <w:szCs w:val="22"/>
        </w:rPr>
        <w:t>Erosionserscheinungen des zivilprozessualen Rechtsmittelsystems, in: NJW 1995, S. 1377-1384.</w:t>
      </w:r>
    </w:p>
    <w:p w14:paraId="752CE3B3" w14:textId="77777777" w:rsidR="004C2A3F" w:rsidRPr="00A771DC" w:rsidRDefault="004C2A3F" w:rsidP="00A771DC">
      <w:pPr>
        <w:spacing w:line="320" w:lineRule="exact"/>
        <w:ind w:left="567" w:hanging="720"/>
        <w:jc w:val="both"/>
        <w:rPr>
          <w:sz w:val="22"/>
          <w:szCs w:val="22"/>
        </w:rPr>
      </w:pPr>
    </w:p>
    <w:p w14:paraId="562839AB" w14:textId="77777777" w:rsidR="004C2A3F" w:rsidRPr="00A771DC" w:rsidRDefault="004C2A3F" w:rsidP="00A771DC">
      <w:pPr>
        <w:numPr>
          <w:ilvl w:val="0"/>
          <w:numId w:val="16"/>
        </w:numPr>
        <w:tabs>
          <w:tab w:val="clear" w:pos="720"/>
        </w:tabs>
        <w:spacing w:line="320" w:lineRule="exact"/>
        <w:ind w:hanging="720"/>
        <w:jc w:val="both"/>
        <w:rPr>
          <w:sz w:val="22"/>
          <w:szCs w:val="22"/>
        </w:rPr>
      </w:pPr>
      <w:r w:rsidRPr="00A771DC">
        <w:rPr>
          <w:sz w:val="22"/>
          <w:szCs w:val="22"/>
        </w:rPr>
        <w:t>Bauordnungsrechtliches Verunstaltungsgebot und Baukunst. Zugleich ein Beitrag zur Grundrechtskonkurrenz und zu verfassungsimmanenten Grundrechtsschranken, in: BayVBl. 1995, S. 613-622.</w:t>
      </w:r>
    </w:p>
    <w:p w14:paraId="603947D6" w14:textId="77777777" w:rsidR="004C2A3F" w:rsidRPr="00A771DC" w:rsidRDefault="004C2A3F" w:rsidP="00A771DC">
      <w:pPr>
        <w:spacing w:line="320" w:lineRule="exact"/>
        <w:ind w:left="567" w:hanging="720"/>
        <w:jc w:val="both"/>
        <w:rPr>
          <w:sz w:val="22"/>
          <w:szCs w:val="22"/>
        </w:rPr>
      </w:pPr>
    </w:p>
    <w:p w14:paraId="1085BA1B" w14:textId="77777777" w:rsidR="004C2A3F" w:rsidRPr="00A771DC" w:rsidRDefault="004C2A3F" w:rsidP="00A771DC">
      <w:pPr>
        <w:numPr>
          <w:ilvl w:val="0"/>
          <w:numId w:val="16"/>
        </w:numPr>
        <w:tabs>
          <w:tab w:val="clear" w:pos="720"/>
        </w:tabs>
        <w:spacing w:line="320" w:lineRule="exact"/>
        <w:ind w:hanging="720"/>
        <w:jc w:val="both"/>
        <w:rPr>
          <w:sz w:val="22"/>
          <w:szCs w:val="22"/>
        </w:rPr>
      </w:pPr>
      <w:r w:rsidRPr="00A771DC">
        <w:rPr>
          <w:sz w:val="22"/>
          <w:szCs w:val="22"/>
        </w:rPr>
        <w:t>Glücksspiel zwischen Staat und Markt. Eine Bestandsaufnahme vor dem Hintergrund verfassungs- und europarechtlicher Vorgaben, in: VerwArch. Bd. 87 (1996), S. 395-430.</w:t>
      </w:r>
    </w:p>
    <w:p w14:paraId="75415DB8" w14:textId="77777777" w:rsidR="004C2A3F" w:rsidRPr="00A771DC" w:rsidRDefault="004C2A3F" w:rsidP="00A771DC">
      <w:pPr>
        <w:spacing w:line="320" w:lineRule="exact"/>
        <w:ind w:left="567" w:hanging="720"/>
        <w:jc w:val="both"/>
        <w:rPr>
          <w:sz w:val="22"/>
          <w:szCs w:val="22"/>
        </w:rPr>
      </w:pPr>
    </w:p>
    <w:p w14:paraId="67B559B9" w14:textId="77777777" w:rsidR="004C2A3F" w:rsidRPr="00A771DC" w:rsidRDefault="004C2A3F" w:rsidP="00A771DC">
      <w:pPr>
        <w:numPr>
          <w:ilvl w:val="0"/>
          <w:numId w:val="16"/>
        </w:numPr>
        <w:tabs>
          <w:tab w:val="clear" w:pos="720"/>
        </w:tabs>
        <w:spacing w:line="320" w:lineRule="exact"/>
        <w:ind w:hanging="720"/>
        <w:jc w:val="both"/>
        <w:rPr>
          <w:sz w:val="22"/>
          <w:szCs w:val="22"/>
        </w:rPr>
      </w:pPr>
      <w:r w:rsidRPr="00A771DC">
        <w:rPr>
          <w:sz w:val="22"/>
          <w:szCs w:val="22"/>
        </w:rPr>
        <w:t>Duldung rechtswidrigen Verwaltungshandelns? Zu den Grenzen des Opportu</w:t>
      </w:r>
      <w:r w:rsidRPr="00A771DC">
        <w:rPr>
          <w:sz w:val="22"/>
          <w:szCs w:val="22"/>
        </w:rPr>
        <w:softHyphen/>
        <w:t>nitätsprinzips, in: Die Verwaltung Bd. 29 (1996), S. 511-538.</w:t>
      </w:r>
    </w:p>
    <w:p w14:paraId="333FEE0B" w14:textId="77777777" w:rsidR="004C2A3F" w:rsidRPr="00A771DC" w:rsidRDefault="004C2A3F" w:rsidP="00A771DC">
      <w:pPr>
        <w:spacing w:line="320" w:lineRule="exact"/>
        <w:ind w:left="567" w:hanging="720"/>
        <w:jc w:val="both"/>
        <w:rPr>
          <w:sz w:val="22"/>
          <w:szCs w:val="22"/>
        </w:rPr>
      </w:pPr>
    </w:p>
    <w:p w14:paraId="369BDBB0" w14:textId="77777777" w:rsidR="004C2A3F" w:rsidRPr="00A771DC" w:rsidRDefault="004C2A3F" w:rsidP="00A771DC">
      <w:pPr>
        <w:numPr>
          <w:ilvl w:val="0"/>
          <w:numId w:val="16"/>
        </w:numPr>
        <w:tabs>
          <w:tab w:val="clear" w:pos="720"/>
        </w:tabs>
        <w:spacing w:line="320" w:lineRule="exact"/>
        <w:ind w:hanging="720"/>
        <w:jc w:val="both"/>
        <w:rPr>
          <w:sz w:val="22"/>
          <w:szCs w:val="22"/>
        </w:rPr>
      </w:pPr>
      <w:r w:rsidRPr="00A771DC">
        <w:rPr>
          <w:sz w:val="22"/>
          <w:szCs w:val="22"/>
        </w:rPr>
        <w:t>Kodifikation als Prozeß. Zur Bedeutung der Kodifikationsidee in heutiger Zeit unter besonderer Berücksichtigung der Arbeiten an einem Umwelt</w:t>
      </w:r>
      <w:r w:rsidRPr="00A771DC">
        <w:rPr>
          <w:sz w:val="22"/>
          <w:szCs w:val="22"/>
        </w:rPr>
        <w:softHyphen/>
        <w:t>gesetzbuch, in: Hans Schlosser (Hrsg.), Bürgerliches Gesetzbuch 1896</w:t>
      </w:r>
      <w:r w:rsidRPr="00A771DC">
        <w:rPr>
          <w:sz w:val="22"/>
          <w:szCs w:val="22"/>
        </w:rPr>
        <w:noBreakHyphen/>
        <w:t>1996, Augsburger Rechtsstudien Bd. 27, Heidelberg 1997, S. 77-95.</w:t>
      </w:r>
    </w:p>
    <w:p w14:paraId="1447B18D" w14:textId="77777777" w:rsidR="004C2A3F" w:rsidRPr="00A771DC" w:rsidRDefault="004C2A3F" w:rsidP="00A771DC">
      <w:pPr>
        <w:spacing w:line="320" w:lineRule="exact"/>
        <w:ind w:left="567" w:hanging="720"/>
        <w:jc w:val="both"/>
        <w:rPr>
          <w:sz w:val="22"/>
          <w:szCs w:val="22"/>
        </w:rPr>
      </w:pPr>
    </w:p>
    <w:p w14:paraId="1D73340F" w14:textId="77777777" w:rsidR="004C2A3F" w:rsidRPr="00A771DC" w:rsidRDefault="004C2A3F" w:rsidP="00A771DC">
      <w:pPr>
        <w:numPr>
          <w:ilvl w:val="0"/>
          <w:numId w:val="16"/>
        </w:numPr>
        <w:tabs>
          <w:tab w:val="clear" w:pos="720"/>
        </w:tabs>
        <w:spacing w:line="320" w:lineRule="exact"/>
        <w:ind w:hanging="720"/>
        <w:jc w:val="both"/>
        <w:rPr>
          <w:sz w:val="22"/>
          <w:szCs w:val="22"/>
        </w:rPr>
      </w:pPr>
      <w:r w:rsidRPr="00A771DC">
        <w:rPr>
          <w:sz w:val="22"/>
          <w:szCs w:val="22"/>
        </w:rPr>
        <w:lastRenderedPageBreak/>
        <w:t>Der Grundsatz der Verfassungsorgantreue und die Kritik am Bundesverfassungsgericht, in: NJW 1997, S. 2216-2219.</w:t>
      </w:r>
    </w:p>
    <w:p w14:paraId="67A0E203" w14:textId="77777777" w:rsidR="004C2A3F" w:rsidRPr="00A771DC" w:rsidRDefault="004C2A3F" w:rsidP="00A771DC">
      <w:pPr>
        <w:spacing w:line="320" w:lineRule="exact"/>
        <w:ind w:left="567" w:hanging="720"/>
        <w:jc w:val="both"/>
        <w:rPr>
          <w:sz w:val="22"/>
          <w:szCs w:val="22"/>
        </w:rPr>
      </w:pPr>
    </w:p>
    <w:p w14:paraId="220B80A2" w14:textId="77777777" w:rsidR="004C2A3F" w:rsidRPr="00A771DC" w:rsidRDefault="004C2A3F" w:rsidP="00A771DC">
      <w:pPr>
        <w:numPr>
          <w:ilvl w:val="0"/>
          <w:numId w:val="16"/>
        </w:numPr>
        <w:tabs>
          <w:tab w:val="clear" w:pos="720"/>
        </w:tabs>
        <w:spacing w:line="320" w:lineRule="exact"/>
        <w:ind w:hanging="720"/>
        <w:jc w:val="both"/>
        <w:rPr>
          <w:sz w:val="22"/>
          <w:szCs w:val="22"/>
        </w:rPr>
      </w:pPr>
      <w:r w:rsidRPr="00A771DC">
        <w:rPr>
          <w:sz w:val="22"/>
          <w:szCs w:val="22"/>
        </w:rPr>
        <w:t>„Wer zuerst kommt mahlt zuerst!“ Das Prioritätsprinzip als antiquierter Verteilungsmodus einer modernen Rechtsordnung, in: Die Verwaltung Bd. 32 (1999), S. 21-41</w:t>
      </w:r>
      <w:r w:rsidR="004D776E" w:rsidRPr="00A771DC">
        <w:rPr>
          <w:sz w:val="22"/>
          <w:szCs w:val="22"/>
        </w:rPr>
        <w:t>.</w:t>
      </w:r>
    </w:p>
    <w:p w14:paraId="2E527DC7" w14:textId="77777777" w:rsidR="004C2A3F" w:rsidRPr="00A771DC" w:rsidRDefault="004C2A3F" w:rsidP="00A771DC">
      <w:pPr>
        <w:spacing w:line="320" w:lineRule="exact"/>
        <w:ind w:left="567" w:hanging="720"/>
        <w:jc w:val="both"/>
        <w:rPr>
          <w:sz w:val="22"/>
          <w:szCs w:val="22"/>
        </w:rPr>
      </w:pPr>
    </w:p>
    <w:p w14:paraId="2DAFF43D" w14:textId="77777777" w:rsidR="004C2A3F" w:rsidRPr="00A771DC" w:rsidRDefault="004C2A3F" w:rsidP="00A771DC">
      <w:pPr>
        <w:numPr>
          <w:ilvl w:val="0"/>
          <w:numId w:val="16"/>
        </w:numPr>
        <w:tabs>
          <w:tab w:val="clear" w:pos="720"/>
        </w:tabs>
        <w:spacing w:line="320" w:lineRule="exact"/>
        <w:ind w:hanging="720"/>
        <w:jc w:val="both"/>
        <w:rPr>
          <w:sz w:val="22"/>
          <w:szCs w:val="22"/>
        </w:rPr>
      </w:pPr>
      <w:r w:rsidRPr="00A771DC">
        <w:rPr>
          <w:sz w:val="22"/>
          <w:szCs w:val="22"/>
        </w:rPr>
        <w:t xml:space="preserve">Gesetzgeberische Regelungsstrategien der Verantwortungsteilung zwischen öffentlichem und privatem Sektor, in: Gunnar Folke Schuppert (Hrsg.), Jenseits von Privatisierung und „schlankem“ Staat: Verantwortungsteilung als Schlüsselbegriff eines sich verändernden Verhältnisses von öffentlichem und privatem Sektor, Berliner Staatswissenschaftliche Abhandlungen Bd. 8, </w:t>
      </w:r>
      <w:r w:rsidR="00BD42FE">
        <w:rPr>
          <w:sz w:val="22"/>
          <w:szCs w:val="22"/>
        </w:rPr>
        <w:t xml:space="preserve">Nomos, </w:t>
      </w:r>
      <w:r w:rsidRPr="00A771DC">
        <w:rPr>
          <w:sz w:val="22"/>
          <w:szCs w:val="22"/>
        </w:rPr>
        <w:t>Baden-Baden 1999, S. 47-90.</w:t>
      </w:r>
    </w:p>
    <w:p w14:paraId="5239A3CC" w14:textId="77777777" w:rsidR="004C2A3F" w:rsidRPr="00A771DC" w:rsidRDefault="004C2A3F" w:rsidP="00A771DC">
      <w:pPr>
        <w:spacing w:line="320" w:lineRule="exact"/>
        <w:ind w:left="567" w:hanging="720"/>
        <w:jc w:val="both"/>
        <w:rPr>
          <w:sz w:val="22"/>
          <w:szCs w:val="22"/>
        </w:rPr>
      </w:pPr>
    </w:p>
    <w:p w14:paraId="084DA892" w14:textId="77777777" w:rsidR="004C2A3F" w:rsidRPr="00A771DC" w:rsidRDefault="004C2A3F" w:rsidP="00A771DC">
      <w:pPr>
        <w:numPr>
          <w:ilvl w:val="0"/>
          <w:numId w:val="16"/>
        </w:numPr>
        <w:tabs>
          <w:tab w:val="clear" w:pos="720"/>
        </w:tabs>
        <w:spacing w:line="320" w:lineRule="exact"/>
        <w:ind w:hanging="720"/>
        <w:jc w:val="both"/>
        <w:rPr>
          <w:sz w:val="22"/>
          <w:szCs w:val="22"/>
        </w:rPr>
      </w:pPr>
      <w:r w:rsidRPr="00A771DC">
        <w:rPr>
          <w:sz w:val="22"/>
          <w:szCs w:val="22"/>
        </w:rPr>
        <w:t>Die Reform des Verwaltungsrechts als Projekt der Wissenschaft, in: Die Verwaltung Bd. 32 (1999), S. 45-54.</w:t>
      </w:r>
    </w:p>
    <w:p w14:paraId="2648AC40" w14:textId="77777777" w:rsidR="004C2A3F" w:rsidRPr="00A771DC" w:rsidRDefault="004C2A3F" w:rsidP="00A771DC">
      <w:pPr>
        <w:spacing w:line="320" w:lineRule="exact"/>
        <w:ind w:left="567" w:hanging="720"/>
        <w:jc w:val="both"/>
        <w:rPr>
          <w:sz w:val="22"/>
          <w:szCs w:val="22"/>
        </w:rPr>
      </w:pPr>
    </w:p>
    <w:p w14:paraId="4D04EA77" w14:textId="77777777" w:rsidR="004C2A3F" w:rsidRPr="00A771DC" w:rsidRDefault="004C2A3F" w:rsidP="00A771DC">
      <w:pPr>
        <w:numPr>
          <w:ilvl w:val="0"/>
          <w:numId w:val="16"/>
        </w:numPr>
        <w:tabs>
          <w:tab w:val="clear" w:pos="720"/>
        </w:tabs>
        <w:spacing w:line="320" w:lineRule="exact"/>
        <w:ind w:hanging="720"/>
        <w:jc w:val="both"/>
        <w:rPr>
          <w:sz w:val="22"/>
          <w:szCs w:val="22"/>
        </w:rPr>
      </w:pPr>
      <w:r w:rsidRPr="00A771DC">
        <w:rPr>
          <w:sz w:val="22"/>
          <w:szCs w:val="22"/>
        </w:rPr>
        <w:t>Theorie und Praxis der verfassungskonformen Auslegung von Gesetzen durch Fachgerichte. Kritische Bestandsaufnahme und Versuch einer Neubestimmung, in: AöR Bd. 125 (2000), S. 177-201.</w:t>
      </w:r>
    </w:p>
    <w:p w14:paraId="50A3C18E" w14:textId="77777777" w:rsidR="004C2A3F" w:rsidRPr="00A771DC" w:rsidRDefault="004C2A3F" w:rsidP="00A771DC">
      <w:pPr>
        <w:spacing w:line="320" w:lineRule="exact"/>
        <w:ind w:left="567" w:hanging="720"/>
        <w:jc w:val="both"/>
        <w:rPr>
          <w:sz w:val="22"/>
          <w:szCs w:val="22"/>
        </w:rPr>
      </w:pPr>
    </w:p>
    <w:p w14:paraId="354534C3" w14:textId="77777777" w:rsidR="004C2A3F" w:rsidRPr="00A771DC" w:rsidRDefault="004C2A3F" w:rsidP="00A771DC">
      <w:pPr>
        <w:numPr>
          <w:ilvl w:val="0"/>
          <w:numId w:val="16"/>
        </w:numPr>
        <w:tabs>
          <w:tab w:val="clear" w:pos="720"/>
        </w:tabs>
        <w:spacing w:line="320" w:lineRule="exact"/>
        <w:ind w:hanging="720"/>
        <w:jc w:val="both"/>
        <w:rPr>
          <w:sz w:val="22"/>
          <w:szCs w:val="22"/>
        </w:rPr>
      </w:pPr>
      <w:r w:rsidRPr="00A771DC">
        <w:rPr>
          <w:sz w:val="22"/>
          <w:szCs w:val="22"/>
        </w:rPr>
        <w:t>Der Wandel von Verwaltungsrecht und Verwaltungsprozeßrecht in der Informationsgesellschaft, in: W</w:t>
      </w:r>
      <w:r w:rsidR="00DF1BCD">
        <w:rPr>
          <w:sz w:val="22"/>
          <w:szCs w:val="22"/>
        </w:rPr>
        <w:t>olfgang Hoffmann-Riem/Eberhard</w:t>
      </w:r>
      <w:r w:rsidRPr="00A771DC">
        <w:rPr>
          <w:sz w:val="22"/>
          <w:szCs w:val="22"/>
        </w:rPr>
        <w:t xml:space="preserve"> Schmidt-Aßmann (Hrsg.), Verwaltungsrecht in der Informationsgesellschaft, </w:t>
      </w:r>
      <w:r w:rsidR="00DF1BCD">
        <w:rPr>
          <w:sz w:val="22"/>
          <w:szCs w:val="22"/>
        </w:rPr>
        <w:t xml:space="preserve">Nomos, </w:t>
      </w:r>
      <w:r w:rsidRPr="00A771DC">
        <w:rPr>
          <w:sz w:val="22"/>
          <w:szCs w:val="22"/>
        </w:rPr>
        <w:t>Baden-Baden 2000, S. 349-404.</w:t>
      </w:r>
    </w:p>
    <w:p w14:paraId="3B05DDF4" w14:textId="77777777" w:rsidR="004C2A3F" w:rsidRPr="00A771DC" w:rsidRDefault="004C2A3F" w:rsidP="00A771DC">
      <w:pPr>
        <w:spacing w:line="320" w:lineRule="exact"/>
        <w:ind w:left="567" w:hanging="720"/>
        <w:jc w:val="both"/>
        <w:rPr>
          <w:sz w:val="22"/>
          <w:szCs w:val="22"/>
        </w:rPr>
      </w:pPr>
    </w:p>
    <w:p w14:paraId="6B20AD8F" w14:textId="77777777" w:rsidR="004C2A3F" w:rsidRPr="00A771DC" w:rsidRDefault="004C2A3F" w:rsidP="00A771DC">
      <w:pPr>
        <w:numPr>
          <w:ilvl w:val="0"/>
          <w:numId w:val="16"/>
        </w:numPr>
        <w:tabs>
          <w:tab w:val="clear" w:pos="720"/>
        </w:tabs>
        <w:spacing w:line="320" w:lineRule="exact"/>
        <w:ind w:hanging="720"/>
        <w:jc w:val="both"/>
        <w:rPr>
          <w:sz w:val="22"/>
          <w:szCs w:val="22"/>
        </w:rPr>
      </w:pPr>
      <w:r w:rsidRPr="00A771DC">
        <w:rPr>
          <w:sz w:val="22"/>
          <w:szCs w:val="22"/>
        </w:rPr>
        <w:t>Das Kooperationsprinzip im Immissionsschutzrecht, in: ZUR 2001, S. 23-28.</w:t>
      </w:r>
    </w:p>
    <w:p w14:paraId="5FAF3192" w14:textId="77777777" w:rsidR="004C2A3F" w:rsidRPr="00A771DC" w:rsidRDefault="004C2A3F" w:rsidP="00A771DC">
      <w:pPr>
        <w:spacing w:line="320" w:lineRule="exact"/>
        <w:ind w:left="567" w:hanging="720"/>
        <w:jc w:val="both"/>
        <w:rPr>
          <w:sz w:val="22"/>
          <w:szCs w:val="22"/>
        </w:rPr>
      </w:pPr>
    </w:p>
    <w:p w14:paraId="5F0D9A29" w14:textId="77777777" w:rsidR="004C2A3F" w:rsidRPr="00A771DC" w:rsidRDefault="004C2A3F" w:rsidP="00A771DC">
      <w:pPr>
        <w:numPr>
          <w:ilvl w:val="0"/>
          <w:numId w:val="16"/>
        </w:numPr>
        <w:tabs>
          <w:tab w:val="clear" w:pos="720"/>
        </w:tabs>
        <w:spacing w:line="320" w:lineRule="exact"/>
        <w:ind w:hanging="720"/>
        <w:jc w:val="both"/>
        <w:rPr>
          <w:sz w:val="22"/>
          <w:szCs w:val="22"/>
        </w:rPr>
      </w:pPr>
      <w:r w:rsidRPr="00A771DC">
        <w:rPr>
          <w:sz w:val="22"/>
          <w:szCs w:val="22"/>
          <w:lang w:val="en-GB"/>
        </w:rPr>
        <w:t xml:space="preserve">„Concetti chiave“ della riforma del diritto amministrativo nelle repubblica federale tedesca. </w:t>
      </w:r>
      <w:r w:rsidRPr="00A771DC">
        <w:rPr>
          <w:sz w:val="22"/>
          <w:szCs w:val="22"/>
        </w:rPr>
        <w:t xml:space="preserve">Una ricognizione critica, in: Diritto Pubblico </w:t>
      </w:r>
      <w:r w:rsidR="002F7529" w:rsidRPr="00A771DC">
        <w:rPr>
          <w:sz w:val="22"/>
          <w:szCs w:val="22"/>
        </w:rPr>
        <w:t>3</w:t>
      </w:r>
      <w:r w:rsidRPr="00A771DC">
        <w:rPr>
          <w:sz w:val="22"/>
          <w:szCs w:val="22"/>
        </w:rPr>
        <w:t xml:space="preserve"> (2000)</w:t>
      </w:r>
      <w:r w:rsidR="002F7529" w:rsidRPr="00A771DC">
        <w:rPr>
          <w:sz w:val="22"/>
          <w:szCs w:val="22"/>
        </w:rPr>
        <w:t>, S. 699-750</w:t>
      </w:r>
      <w:r w:rsidRPr="00A771DC">
        <w:rPr>
          <w:sz w:val="22"/>
          <w:szCs w:val="22"/>
        </w:rPr>
        <w:t xml:space="preserve"> = „Schlüsselbegriffe“ der Verwaltungsrechtsreform – eine kritische Bestandsaufnahme, in: VerwArch. Bd. 92 (2001), S. 184-215.</w:t>
      </w:r>
    </w:p>
    <w:p w14:paraId="27DFF4DB" w14:textId="77777777" w:rsidR="004C2A3F" w:rsidRPr="00A771DC" w:rsidRDefault="004C2A3F" w:rsidP="00A771DC">
      <w:pPr>
        <w:spacing w:line="320" w:lineRule="exact"/>
        <w:ind w:left="567" w:hanging="720"/>
        <w:jc w:val="both"/>
        <w:rPr>
          <w:sz w:val="22"/>
          <w:szCs w:val="22"/>
        </w:rPr>
      </w:pPr>
    </w:p>
    <w:p w14:paraId="55C146DB" w14:textId="6E0D10C6" w:rsidR="004C2A3F" w:rsidRPr="00A771DC" w:rsidRDefault="004C2A3F" w:rsidP="00A771DC">
      <w:pPr>
        <w:numPr>
          <w:ilvl w:val="0"/>
          <w:numId w:val="16"/>
        </w:numPr>
        <w:tabs>
          <w:tab w:val="clear" w:pos="720"/>
        </w:tabs>
        <w:spacing w:line="320" w:lineRule="exact"/>
        <w:ind w:hanging="720"/>
        <w:jc w:val="both"/>
        <w:rPr>
          <w:sz w:val="22"/>
          <w:szCs w:val="22"/>
        </w:rPr>
      </w:pPr>
      <w:r w:rsidRPr="00A771DC">
        <w:rPr>
          <w:sz w:val="22"/>
          <w:szCs w:val="22"/>
        </w:rPr>
        <w:t xml:space="preserve">„Regulierte Selbstregulierung“ </w:t>
      </w:r>
      <w:r w:rsidR="00370C92">
        <w:rPr>
          <w:sz w:val="22"/>
          <w:szCs w:val="22"/>
        </w:rPr>
        <w:t>–</w:t>
      </w:r>
      <w:r w:rsidRPr="00A771DC">
        <w:rPr>
          <w:sz w:val="22"/>
          <w:szCs w:val="22"/>
        </w:rPr>
        <w:t xml:space="preserve"> Zur Karriere eines Schlüsselbegriffs, in: Regulierte Selbstregulierung als Steuerungskonzept des Gewährleistungsstaates, Ergebnisse des Symposiums aus Anlaß des 60. Geburtstages von Wolfgang Hoffmann-Riem, </w:t>
      </w:r>
      <w:r w:rsidR="00DF1BCD">
        <w:rPr>
          <w:sz w:val="22"/>
          <w:szCs w:val="22"/>
        </w:rPr>
        <w:t xml:space="preserve">Die Verwaltung Bd. 34 (2001), Beiheft </w:t>
      </w:r>
      <w:r w:rsidR="001C6A36">
        <w:rPr>
          <w:sz w:val="22"/>
          <w:szCs w:val="22"/>
        </w:rPr>
        <w:t>4</w:t>
      </w:r>
      <w:r w:rsidR="00DF1BCD">
        <w:rPr>
          <w:sz w:val="22"/>
          <w:szCs w:val="22"/>
        </w:rPr>
        <w:t>,</w:t>
      </w:r>
      <w:r w:rsidRPr="00A771DC">
        <w:rPr>
          <w:sz w:val="22"/>
          <w:szCs w:val="22"/>
        </w:rPr>
        <w:t xml:space="preserve"> S. 197 – 200.</w:t>
      </w:r>
    </w:p>
    <w:p w14:paraId="72C81C78" w14:textId="77777777" w:rsidR="004C2A3F" w:rsidRPr="00A771DC" w:rsidRDefault="004C2A3F" w:rsidP="00A771DC">
      <w:pPr>
        <w:spacing w:line="320" w:lineRule="exact"/>
        <w:ind w:left="567" w:hanging="720"/>
        <w:jc w:val="both"/>
        <w:rPr>
          <w:sz w:val="22"/>
          <w:szCs w:val="22"/>
        </w:rPr>
      </w:pPr>
    </w:p>
    <w:p w14:paraId="01F90A6E" w14:textId="77777777" w:rsidR="004C2A3F" w:rsidRPr="00A771DC" w:rsidRDefault="004C2A3F" w:rsidP="00A771DC">
      <w:pPr>
        <w:numPr>
          <w:ilvl w:val="0"/>
          <w:numId w:val="16"/>
        </w:numPr>
        <w:tabs>
          <w:tab w:val="clear" w:pos="720"/>
        </w:tabs>
        <w:spacing w:line="320" w:lineRule="exact"/>
        <w:ind w:hanging="720"/>
        <w:jc w:val="both"/>
        <w:rPr>
          <w:sz w:val="22"/>
          <w:szCs w:val="22"/>
        </w:rPr>
      </w:pPr>
      <w:r w:rsidRPr="00A771DC">
        <w:rPr>
          <w:sz w:val="22"/>
          <w:szCs w:val="22"/>
        </w:rPr>
        <w:t xml:space="preserve">Verfassungsgerichtliche Überprüfung der Vorlagepflicht an den EuGH – Anmerkung zu BVerfG, 9.1.2001 – 1 BvR 1036/99, </w:t>
      </w:r>
      <w:r w:rsidR="00DF1BCD">
        <w:rPr>
          <w:sz w:val="22"/>
          <w:szCs w:val="22"/>
        </w:rPr>
        <w:t xml:space="preserve">in: </w:t>
      </w:r>
      <w:r w:rsidR="00581019">
        <w:rPr>
          <w:sz w:val="22"/>
          <w:szCs w:val="22"/>
        </w:rPr>
        <w:t>JZ 2001, S. 924-</w:t>
      </w:r>
      <w:r w:rsidRPr="00A771DC">
        <w:rPr>
          <w:sz w:val="22"/>
          <w:szCs w:val="22"/>
        </w:rPr>
        <w:t>927.</w:t>
      </w:r>
    </w:p>
    <w:p w14:paraId="4A11C18D" w14:textId="77777777" w:rsidR="004C2A3F" w:rsidRPr="00A771DC" w:rsidRDefault="004C2A3F" w:rsidP="00A771DC">
      <w:pPr>
        <w:spacing w:line="320" w:lineRule="exact"/>
        <w:ind w:left="567" w:hanging="720"/>
        <w:jc w:val="both"/>
        <w:rPr>
          <w:sz w:val="22"/>
          <w:szCs w:val="22"/>
        </w:rPr>
      </w:pPr>
    </w:p>
    <w:p w14:paraId="263B22C8" w14:textId="5A80FA6F" w:rsidR="004C2A3F" w:rsidRPr="003125DA" w:rsidRDefault="004C2A3F" w:rsidP="001C6A36">
      <w:pPr>
        <w:numPr>
          <w:ilvl w:val="0"/>
          <w:numId w:val="16"/>
        </w:numPr>
        <w:tabs>
          <w:tab w:val="clear" w:pos="720"/>
        </w:tabs>
        <w:spacing w:line="320" w:lineRule="exact"/>
        <w:ind w:hanging="720"/>
        <w:rPr>
          <w:sz w:val="22"/>
          <w:szCs w:val="22"/>
        </w:rPr>
      </w:pPr>
      <w:r w:rsidRPr="003125DA">
        <w:rPr>
          <w:sz w:val="22"/>
          <w:szCs w:val="22"/>
        </w:rPr>
        <w:t xml:space="preserve">Abwägung und Kompensation im Umweltrecht – Ein Plädoyer für mehr Modellkonsistenz, Statement, </w:t>
      </w:r>
      <w:r w:rsidR="001D7B85" w:rsidRPr="003125DA">
        <w:rPr>
          <w:sz w:val="22"/>
          <w:szCs w:val="22"/>
        </w:rPr>
        <w:t>in: Rainer Wahl (Hrsg.), Umweltverfassungsrecht im deutsch-japanischen Vergleich</w:t>
      </w:r>
      <w:r w:rsidRPr="003125DA">
        <w:rPr>
          <w:sz w:val="22"/>
          <w:szCs w:val="22"/>
        </w:rPr>
        <w:t>,</w:t>
      </w:r>
      <w:r w:rsidR="001D7B85" w:rsidRPr="003125DA">
        <w:rPr>
          <w:sz w:val="22"/>
          <w:szCs w:val="22"/>
        </w:rPr>
        <w:t xml:space="preserve"> </w:t>
      </w:r>
      <w:r w:rsidR="001C6A36" w:rsidRPr="001C6A36">
        <w:rPr>
          <w:sz w:val="22"/>
          <w:szCs w:val="22"/>
        </w:rPr>
        <w:t>http://www.freidok.uni-freiburg.de/volltexte/5028/pdf/Umweltverfassungsrecht_im _ deutsch_japanischen_Vergleich.pdf</w:t>
      </w:r>
      <w:r w:rsidR="001C6A36">
        <w:rPr>
          <w:sz w:val="22"/>
          <w:szCs w:val="22"/>
        </w:rPr>
        <w:t>, 2002</w:t>
      </w:r>
    </w:p>
    <w:p w14:paraId="45B213FE" w14:textId="77777777" w:rsidR="004C2A3F" w:rsidRPr="00A771DC" w:rsidRDefault="004C2A3F" w:rsidP="00A771DC">
      <w:pPr>
        <w:spacing w:line="320" w:lineRule="exact"/>
        <w:ind w:left="567" w:hanging="720"/>
        <w:jc w:val="both"/>
        <w:rPr>
          <w:sz w:val="22"/>
          <w:szCs w:val="22"/>
        </w:rPr>
      </w:pPr>
    </w:p>
    <w:p w14:paraId="5BB5E019" w14:textId="77777777" w:rsidR="004C2A3F" w:rsidRPr="00A771DC" w:rsidRDefault="004C2A3F" w:rsidP="00A771DC">
      <w:pPr>
        <w:numPr>
          <w:ilvl w:val="0"/>
          <w:numId w:val="16"/>
        </w:numPr>
        <w:tabs>
          <w:tab w:val="clear" w:pos="720"/>
        </w:tabs>
        <w:spacing w:line="320" w:lineRule="exact"/>
        <w:ind w:hanging="720"/>
        <w:jc w:val="both"/>
        <w:rPr>
          <w:sz w:val="22"/>
          <w:szCs w:val="22"/>
        </w:rPr>
      </w:pPr>
      <w:r w:rsidRPr="00A771DC">
        <w:rPr>
          <w:sz w:val="22"/>
          <w:szCs w:val="22"/>
        </w:rPr>
        <w:t xml:space="preserve">Glücksspiel ohne Grenzen. Zur rechtlichen Zulässigkeit der grenzüberschreitenden Vermittlung von Pferderennwetten, </w:t>
      </w:r>
      <w:r w:rsidR="009E18E6">
        <w:rPr>
          <w:sz w:val="22"/>
          <w:szCs w:val="22"/>
        </w:rPr>
        <w:t xml:space="preserve">in: </w:t>
      </w:r>
      <w:r w:rsidRPr="00A771DC">
        <w:rPr>
          <w:sz w:val="22"/>
          <w:szCs w:val="22"/>
        </w:rPr>
        <w:t xml:space="preserve">GewArch 2001, S. 177-184. </w:t>
      </w:r>
    </w:p>
    <w:p w14:paraId="6B62FD57" w14:textId="77777777" w:rsidR="004C2A3F" w:rsidRPr="00A771DC" w:rsidRDefault="004C2A3F" w:rsidP="00A771DC">
      <w:pPr>
        <w:spacing w:line="320" w:lineRule="exact"/>
        <w:ind w:left="567" w:hanging="720"/>
        <w:jc w:val="both"/>
        <w:rPr>
          <w:sz w:val="22"/>
          <w:szCs w:val="22"/>
        </w:rPr>
      </w:pPr>
    </w:p>
    <w:p w14:paraId="4F9DDFC6" w14:textId="77777777" w:rsidR="004C2A3F" w:rsidRPr="00A771DC" w:rsidRDefault="004C2A3F" w:rsidP="00A771DC">
      <w:pPr>
        <w:numPr>
          <w:ilvl w:val="0"/>
          <w:numId w:val="16"/>
        </w:numPr>
        <w:tabs>
          <w:tab w:val="clear" w:pos="720"/>
        </w:tabs>
        <w:spacing w:line="320" w:lineRule="exact"/>
        <w:ind w:hanging="720"/>
        <w:jc w:val="both"/>
        <w:rPr>
          <w:sz w:val="22"/>
          <w:szCs w:val="22"/>
        </w:rPr>
      </w:pPr>
      <w:r w:rsidRPr="00A771DC">
        <w:rPr>
          <w:sz w:val="22"/>
          <w:szCs w:val="22"/>
        </w:rPr>
        <w:t xml:space="preserve">„Ökonomisierung“ des Verwaltungsverfahrens, </w:t>
      </w:r>
      <w:r w:rsidR="009E18E6">
        <w:rPr>
          <w:sz w:val="22"/>
          <w:szCs w:val="22"/>
        </w:rPr>
        <w:t xml:space="preserve">in: </w:t>
      </w:r>
      <w:r w:rsidRPr="00A771DC">
        <w:rPr>
          <w:sz w:val="22"/>
          <w:szCs w:val="22"/>
        </w:rPr>
        <w:t>Die Verwaltung Bd. 34 (2001), S. 347-369.</w:t>
      </w:r>
    </w:p>
    <w:p w14:paraId="769EA1CB" w14:textId="77777777" w:rsidR="004C2A3F" w:rsidRPr="00A771DC" w:rsidRDefault="004C2A3F" w:rsidP="00A771DC">
      <w:pPr>
        <w:spacing w:line="320" w:lineRule="exact"/>
        <w:ind w:left="567" w:hanging="720"/>
        <w:jc w:val="both"/>
        <w:rPr>
          <w:sz w:val="22"/>
          <w:szCs w:val="22"/>
        </w:rPr>
      </w:pPr>
    </w:p>
    <w:p w14:paraId="3EB1D40B" w14:textId="77777777" w:rsidR="004C2A3F" w:rsidRPr="00A771DC" w:rsidRDefault="004C2A3F" w:rsidP="00A771DC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jc w:val="both"/>
        <w:rPr>
          <w:sz w:val="22"/>
          <w:szCs w:val="22"/>
        </w:rPr>
      </w:pPr>
      <w:r w:rsidRPr="00A771DC">
        <w:rPr>
          <w:sz w:val="22"/>
          <w:szCs w:val="22"/>
        </w:rPr>
        <w:t>Der „Dienstleistungsstaat“</w:t>
      </w:r>
      <w:r w:rsidR="00923E43" w:rsidRPr="00A771DC">
        <w:rPr>
          <w:sz w:val="22"/>
          <w:szCs w:val="22"/>
        </w:rPr>
        <w:t xml:space="preserve">. </w:t>
      </w:r>
      <w:r w:rsidRPr="00A771DC">
        <w:rPr>
          <w:sz w:val="22"/>
          <w:szCs w:val="22"/>
        </w:rPr>
        <w:t xml:space="preserve">Über </w:t>
      </w:r>
      <w:r w:rsidR="00923E43" w:rsidRPr="00A771DC">
        <w:rPr>
          <w:sz w:val="22"/>
          <w:szCs w:val="22"/>
        </w:rPr>
        <w:t xml:space="preserve">Nutzen und </w:t>
      </w:r>
      <w:r w:rsidRPr="00A771DC">
        <w:rPr>
          <w:sz w:val="22"/>
          <w:szCs w:val="22"/>
        </w:rPr>
        <w:t xml:space="preserve">Gefahren von Staatsbildern, </w:t>
      </w:r>
      <w:r w:rsidR="009E18E6">
        <w:rPr>
          <w:sz w:val="22"/>
          <w:szCs w:val="22"/>
        </w:rPr>
        <w:t xml:space="preserve">in: </w:t>
      </w:r>
      <w:r w:rsidRPr="00A771DC">
        <w:rPr>
          <w:sz w:val="22"/>
          <w:szCs w:val="22"/>
        </w:rPr>
        <w:t xml:space="preserve">DER STAAT Bd. 40 (2001), </w:t>
      </w:r>
      <w:r w:rsidR="004D776E" w:rsidRPr="00A771DC">
        <w:rPr>
          <w:sz w:val="22"/>
          <w:szCs w:val="22"/>
        </w:rPr>
        <w:t xml:space="preserve">S. </w:t>
      </w:r>
      <w:r w:rsidRPr="00A771DC">
        <w:rPr>
          <w:sz w:val="22"/>
          <w:szCs w:val="22"/>
        </w:rPr>
        <w:t>495-523.</w:t>
      </w:r>
    </w:p>
    <w:p w14:paraId="47208808" w14:textId="77777777" w:rsidR="004C2A3F" w:rsidRPr="00A771DC" w:rsidRDefault="004C2A3F" w:rsidP="00A771DC">
      <w:pPr>
        <w:spacing w:line="320" w:lineRule="exact"/>
        <w:ind w:left="567" w:hanging="720"/>
        <w:jc w:val="both"/>
        <w:rPr>
          <w:sz w:val="22"/>
          <w:szCs w:val="22"/>
        </w:rPr>
      </w:pPr>
    </w:p>
    <w:p w14:paraId="460F732C" w14:textId="77777777" w:rsidR="004C2A3F" w:rsidRPr="00A771DC" w:rsidRDefault="004C2A3F" w:rsidP="00A771DC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jc w:val="both"/>
        <w:rPr>
          <w:sz w:val="22"/>
          <w:szCs w:val="22"/>
        </w:rPr>
      </w:pPr>
      <w:r w:rsidRPr="00A771DC">
        <w:rPr>
          <w:sz w:val="22"/>
          <w:szCs w:val="22"/>
        </w:rPr>
        <w:t>Die demokrat</w:t>
      </w:r>
      <w:r w:rsidR="009E18E6">
        <w:rPr>
          <w:sz w:val="22"/>
          <w:szCs w:val="22"/>
        </w:rPr>
        <w:t>ische Legitimation des Richters</w:t>
      </w:r>
      <w:r w:rsidRPr="00A771DC">
        <w:rPr>
          <w:sz w:val="22"/>
          <w:szCs w:val="22"/>
        </w:rPr>
        <w:t xml:space="preserve">, </w:t>
      </w:r>
      <w:r w:rsidR="009E18E6">
        <w:rPr>
          <w:sz w:val="22"/>
          <w:szCs w:val="22"/>
        </w:rPr>
        <w:t xml:space="preserve">in: </w:t>
      </w:r>
      <w:r w:rsidRPr="00A771DC">
        <w:rPr>
          <w:sz w:val="22"/>
          <w:szCs w:val="22"/>
        </w:rPr>
        <w:t>JZ 2002, S. 673-724 (zusammen mit Gernot Sydow)</w:t>
      </w:r>
      <w:r w:rsidR="00E14CCD" w:rsidRPr="00A771DC">
        <w:rPr>
          <w:sz w:val="22"/>
          <w:szCs w:val="22"/>
        </w:rPr>
        <w:t>.</w:t>
      </w:r>
    </w:p>
    <w:p w14:paraId="59C237C6" w14:textId="77777777" w:rsidR="004C2A3F" w:rsidRPr="00A771DC" w:rsidRDefault="004C2A3F" w:rsidP="00A771DC">
      <w:pPr>
        <w:spacing w:line="320" w:lineRule="exact"/>
        <w:jc w:val="both"/>
        <w:rPr>
          <w:sz w:val="22"/>
          <w:szCs w:val="22"/>
        </w:rPr>
      </w:pPr>
    </w:p>
    <w:p w14:paraId="0AE28A23" w14:textId="77777777" w:rsidR="004C2A3F" w:rsidRPr="00A771DC" w:rsidRDefault="004C2A3F" w:rsidP="00A771DC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jc w:val="both"/>
        <w:rPr>
          <w:sz w:val="22"/>
          <w:szCs w:val="22"/>
        </w:rPr>
      </w:pPr>
      <w:r w:rsidRPr="00A771DC">
        <w:rPr>
          <w:sz w:val="22"/>
          <w:szCs w:val="22"/>
        </w:rPr>
        <w:t>Rechtsfragen der Einführung von Emissionszertifikaten, in: Hendler u.a. (Hrsg.), Energierecht zwischen Umweltschutz und Wettbewerb, 17. Trier</w:t>
      </w:r>
      <w:r w:rsidR="002F7529" w:rsidRPr="00A771DC">
        <w:rPr>
          <w:sz w:val="22"/>
          <w:szCs w:val="22"/>
        </w:rPr>
        <w:t>er</w:t>
      </w:r>
      <w:r w:rsidRPr="00A771DC">
        <w:rPr>
          <w:sz w:val="22"/>
          <w:szCs w:val="22"/>
        </w:rPr>
        <w:t xml:space="preserve"> Koll</w:t>
      </w:r>
      <w:r w:rsidR="002F7529" w:rsidRPr="00A771DC">
        <w:rPr>
          <w:sz w:val="22"/>
          <w:szCs w:val="22"/>
        </w:rPr>
        <w:t>oquium</w:t>
      </w:r>
      <w:r w:rsidRPr="00A771DC">
        <w:rPr>
          <w:sz w:val="22"/>
          <w:szCs w:val="22"/>
        </w:rPr>
        <w:t xml:space="preserve"> zum Umwelt- und Technikrecht vom 9. bis11.09.2001, </w:t>
      </w:r>
      <w:r w:rsidR="009E18E6">
        <w:rPr>
          <w:sz w:val="22"/>
          <w:szCs w:val="22"/>
        </w:rPr>
        <w:t xml:space="preserve">in: </w:t>
      </w:r>
      <w:r w:rsidRPr="00A771DC">
        <w:rPr>
          <w:sz w:val="22"/>
          <w:szCs w:val="22"/>
        </w:rPr>
        <w:t>UTR Bd. 61</w:t>
      </w:r>
      <w:r w:rsidR="002F7529" w:rsidRPr="00A771DC">
        <w:rPr>
          <w:sz w:val="22"/>
          <w:szCs w:val="22"/>
        </w:rPr>
        <w:t xml:space="preserve"> (2002)</w:t>
      </w:r>
      <w:r w:rsidRPr="00A771DC">
        <w:rPr>
          <w:sz w:val="22"/>
          <w:szCs w:val="22"/>
        </w:rPr>
        <w:t>, S. 159</w:t>
      </w:r>
      <w:r w:rsidR="00E14CCD" w:rsidRPr="00A771DC">
        <w:rPr>
          <w:sz w:val="22"/>
          <w:szCs w:val="22"/>
        </w:rPr>
        <w:t>-</w:t>
      </w:r>
      <w:r w:rsidRPr="00A771DC">
        <w:rPr>
          <w:sz w:val="22"/>
          <w:szCs w:val="22"/>
        </w:rPr>
        <w:t>198.</w:t>
      </w:r>
    </w:p>
    <w:p w14:paraId="2FDA2713" w14:textId="77777777" w:rsidR="004C2A3F" w:rsidRPr="00A771DC" w:rsidRDefault="004C2A3F" w:rsidP="00A771DC">
      <w:pPr>
        <w:spacing w:line="320" w:lineRule="exact"/>
        <w:jc w:val="both"/>
        <w:rPr>
          <w:sz w:val="22"/>
          <w:szCs w:val="22"/>
        </w:rPr>
      </w:pPr>
    </w:p>
    <w:p w14:paraId="5F19CCE2" w14:textId="77777777" w:rsidR="004C2A3F" w:rsidRPr="00A771DC" w:rsidRDefault="004C2A3F" w:rsidP="00A771DC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jc w:val="both"/>
        <w:rPr>
          <w:sz w:val="22"/>
          <w:szCs w:val="22"/>
        </w:rPr>
      </w:pPr>
      <w:r w:rsidRPr="00A771DC">
        <w:rPr>
          <w:sz w:val="22"/>
          <w:szCs w:val="22"/>
        </w:rPr>
        <w:t>Das ‚Produkt‘ der Justiz, in: Helmuth Schulze-Fielitz/Carsten Schütz (Hrsg.),</w:t>
      </w:r>
      <w:r w:rsidR="00DF1BCD">
        <w:rPr>
          <w:sz w:val="22"/>
          <w:szCs w:val="22"/>
        </w:rPr>
        <w:t xml:space="preserve"> </w:t>
      </w:r>
      <w:r w:rsidRPr="00A771DC">
        <w:rPr>
          <w:sz w:val="22"/>
          <w:szCs w:val="22"/>
        </w:rPr>
        <w:t>Justiz und Justizverwaltung zwischen Ökonomisierungsdruck und Unabhängigkeit,</w:t>
      </w:r>
      <w:r w:rsidR="00DF1BCD">
        <w:rPr>
          <w:sz w:val="22"/>
          <w:szCs w:val="22"/>
        </w:rPr>
        <w:t xml:space="preserve"> </w:t>
      </w:r>
      <w:r w:rsidR="009E18E6">
        <w:rPr>
          <w:sz w:val="22"/>
          <w:szCs w:val="22"/>
        </w:rPr>
        <w:t xml:space="preserve">in: </w:t>
      </w:r>
      <w:r w:rsidRPr="00A771DC">
        <w:rPr>
          <w:sz w:val="22"/>
          <w:szCs w:val="22"/>
        </w:rPr>
        <w:t>Die Verwaltung</w:t>
      </w:r>
      <w:r w:rsidR="00DF1BCD">
        <w:rPr>
          <w:sz w:val="22"/>
          <w:szCs w:val="22"/>
        </w:rPr>
        <w:t xml:space="preserve"> Bd. 35 (2002), </w:t>
      </w:r>
      <w:r w:rsidR="00DF1BCD" w:rsidRPr="00A771DC">
        <w:rPr>
          <w:sz w:val="22"/>
          <w:szCs w:val="22"/>
        </w:rPr>
        <w:t>Beiheft 5</w:t>
      </w:r>
      <w:r w:rsidR="00DF1BCD">
        <w:rPr>
          <w:sz w:val="22"/>
          <w:szCs w:val="22"/>
        </w:rPr>
        <w:t xml:space="preserve">, </w:t>
      </w:r>
      <w:r w:rsidRPr="00A771DC">
        <w:rPr>
          <w:sz w:val="22"/>
          <w:szCs w:val="22"/>
        </w:rPr>
        <w:t>S. 35</w:t>
      </w:r>
      <w:r w:rsidR="00E14CCD" w:rsidRPr="00A771DC">
        <w:rPr>
          <w:sz w:val="22"/>
          <w:szCs w:val="22"/>
        </w:rPr>
        <w:t>-</w:t>
      </w:r>
      <w:r w:rsidRPr="00A771DC">
        <w:rPr>
          <w:sz w:val="22"/>
          <w:szCs w:val="22"/>
        </w:rPr>
        <w:t>52.</w:t>
      </w:r>
    </w:p>
    <w:p w14:paraId="7BD5D0CA" w14:textId="77777777" w:rsidR="004C2A3F" w:rsidRPr="00A771DC" w:rsidRDefault="004C2A3F" w:rsidP="00A771DC">
      <w:pPr>
        <w:spacing w:line="320" w:lineRule="exact"/>
        <w:jc w:val="both"/>
        <w:rPr>
          <w:sz w:val="22"/>
          <w:szCs w:val="22"/>
        </w:rPr>
      </w:pPr>
    </w:p>
    <w:p w14:paraId="54B7DBA7" w14:textId="77777777" w:rsidR="004C2A3F" w:rsidRPr="00A771DC" w:rsidRDefault="004C2A3F" w:rsidP="00A771DC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jc w:val="both"/>
        <w:rPr>
          <w:sz w:val="22"/>
          <w:szCs w:val="22"/>
        </w:rPr>
      </w:pPr>
      <w:r w:rsidRPr="00A771DC">
        <w:rPr>
          <w:sz w:val="22"/>
          <w:szCs w:val="22"/>
        </w:rPr>
        <w:t xml:space="preserve">Methode und Pragmatik im Öffentlichen Recht, in: Bauer u.a. (Hrsg.), Umwelt, Wirtschaft </w:t>
      </w:r>
      <w:r w:rsidRPr="00CC239B">
        <w:rPr>
          <w:sz w:val="22"/>
          <w:szCs w:val="22"/>
        </w:rPr>
        <w:t>und Recht, Mohr Siebeck,</w:t>
      </w:r>
      <w:r w:rsidRPr="00A771DC">
        <w:rPr>
          <w:sz w:val="22"/>
          <w:szCs w:val="22"/>
        </w:rPr>
        <w:t xml:space="preserve"> Tübingen 2002, S. 171</w:t>
      </w:r>
      <w:r w:rsidR="00E14CCD" w:rsidRPr="00A771DC">
        <w:rPr>
          <w:sz w:val="22"/>
          <w:szCs w:val="22"/>
        </w:rPr>
        <w:t>-</w:t>
      </w:r>
      <w:r w:rsidRPr="00A771DC">
        <w:rPr>
          <w:sz w:val="22"/>
          <w:szCs w:val="22"/>
        </w:rPr>
        <w:t>195.</w:t>
      </w:r>
    </w:p>
    <w:p w14:paraId="2C7282B1" w14:textId="77777777" w:rsidR="004C2A3F" w:rsidRPr="00A771DC" w:rsidRDefault="004C2A3F" w:rsidP="00A771DC">
      <w:pPr>
        <w:spacing w:line="320" w:lineRule="exact"/>
        <w:jc w:val="both"/>
        <w:rPr>
          <w:sz w:val="22"/>
          <w:szCs w:val="22"/>
        </w:rPr>
      </w:pPr>
    </w:p>
    <w:p w14:paraId="400C7ECB" w14:textId="2114646B" w:rsidR="004C2A3F" w:rsidRPr="00A771DC" w:rsidRDefault="004C2A3F" w:rsidP="00A771DC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jc w:val="both"/>
        <w:rPr>
          <w:sz w:val="22"/>
          <w:szCs w:val="22"/>
        </w:rPr>
      </w:pPr>
      <w:r w:rsidRPr="00A771DC">
        <w:rPr>
          <w:sz w:val="22"/>
          <w:szCs w:val="22"/>
        </w:rPr>
        <w:t>Die Verwaltung in der Informationsgesellschaft – Informationelles Verwaltungsorganisationsrecht in: Dieter Leipold (Hrsg.), Rechtsfragen des Internet und der Informationsgesellschaft, Symposion der rechtswissenschaftlichen Fakultäten der Albert-Ludwigs-Universität Freiburg und der Städtischen Universität Osaka, C.F. Müller Verlag, Heidelberg, 2002, S. 97-115</w:t>
      </w:r>
      <w:r w:rsidR="002F7529" w:rsidRPr="00A771DC">
        <w:rPr>
          <w:sz w:val="22"/>
          <w:szCs w:val="22"/>
        </w:rPr>
        <w:t>; japanische Übersetzung, in: Hiroyuki Matsumoto/Satoshi Nishitani/Kenichi Moriya (Hrsg.), Internet und Informationsgesellschaft und Recht, Shinzansha Verlagsbuchhandlung, Tokyo 2002, S. 137-166.</w:t>
      </w:r>
    </w:p>
    <w:p w14:paraId="3A68F7F4" w14:textId="77777777" w:rsidR="004C2A3F" w:rsidRPr="00A771DC" w:rsidRDefault="004C2A3F" w:rsidP="00A771DC">
      <w:pPr>
        <w:spacing w:line="320" w:lineRule="exact"/>
        <w:jc w:val="both"/>
        <w:rPr>
          <w:sz w:val="22"/>
          <w:szCs w:val="22"/>
        </w:rPr>
      </w:pPr>
    </w:p>
    <w:p w14:paraId="67FD2D0C" w14:textId="77777777" w:rsidR="004C2A3F" w:rsidRDefault="004C2A3F" w:rsidP="00A771DC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jc w:val="both"/>
        <w:rPr>
          <w:sz w:val="22"/>
          <w:szCs w:val="22"/>
        </w:rPr>
      </w:pPr>
      <w:r w:rsidRPr="00A771DC">
        <w:rPr>
          <w:sz w:val="22"/>
          <w:szCs w:val="22"/>
        </w:rPr>
        <w:t xml:space="preserve">Strukturen und Bauformen neuer Verwaltungsverfahren, in: Wolfgang Hoffmann-Riem/Eberhard Schmidt-Aßmann (Hrsg.), Verwaltungsverfahren und Verwaltungsverfahrensgesetz, Nomos, </w:t>
      </w:r>
      <w:r w:rsidR="009E18E6">
        <w:rPr>
          <w:sz w:val="22"/>
          <w:szCs w:val="22"/>
        </w:rPr>
        <w:t xml:space="preserve">Baden-Baden </w:t>
      </w:r>
      <w:r w:rsidRPr="00A771DC">
        <w:rPr>
          <w:sz w:val="22"/>
          <w:szCs w:val="22"/>
        </w:rPr>
        <w:t>2002, S. 277</w:t>
      </w:r>
      <w:r w:rsidR="00E14CCD" w:rsidRPr="00A771DC">
        <w:rPr>
          <w:sz w:val="22"/>
          <w:szCs w:val="22"/>
        </w:rPr>
        <w:t>-</w:t>
      </w:r>
      <w:r w:rsidRPr="00A771DC">
        <w:rPr>
          <w:sz w:val="22"/>
          <w:szCs w:val="22"/>
        </w:rPr>
        <w:t>347.</w:t>
      </w:r>
    </w:p>
    <w:p w14:paraId="76B6044A" w14:textId="77777777" w:rsidR="006A5BBD" w:rsidRDefault="006A5BBD" w:rsidP="006A5BBD">
      <w:pPr>
        <w:pStyle w:val="FarbigeListe-Akzent11"/>
        <w:rPr>
          <w:sz w:val="22"/>
          <w:szCs w:val="22"/>
        </w:rPr>
      </w:pPr>
    </w:p>
    <w:p w14:paraId="3FCF9068" w14:textId="77777777" w:rsidR="004C2A3F" w:rsidRDefault="00964074" w:rsidP="006A5BBD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jc w:val="both"/>
        <w:rPr>
          <w:sz w:val="22"/>
          <w:szCs w:val="22"/>
        </w:rPr>
      </w:pPr>
      <w:r w:rsidRPr="006A5BBD">
        <w:rPr>
          <w:sz w:val="22"/>
          <w:szCs w:val="22"/>
        </w:rPr>
        <w:t>Beteiligung Privater an der Wahrnehmung öffentlicher Aufgaben und staatliche Verantwortung, VVDStRL Bd. 62 (2003), S. 266-335.</w:t>
      </w:r>
    </w:p>
    <w:p w14:paraId="18E3B3A2" w14:textId="77777777" w:rsidR="006A5BBD" w:rsidRDefault="006A5BBD" w:rsidP="006A5BBD">
      <w:pPr>
        <w:pStyle w:val="FarbigeListe-Akzent11"/>
        <w:rPr>
          <w:sz w:val="22"/>
          <w:szCs w:val="22"/>
        </w:rPr>
      </w:pPr>
    </w:p>
    <w:p w14:paraId="726F1D1F" w14:textId="77777777" w:rsidR="00B614C2" w:rsidRDefault="00B614C2" w:rsidP="006A5BBD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jc w:val="both"/>
        <w:rPr>
          <w:sz w:val="22"/>
          <w:szCs w:val="22"/>
        </w:rPr>
      </w:pPr>
      <w:r w:rsidRPr="006A5BBD">
        <w:rPr>
          <w:sz w:val="22"/>
          <w:szCs w:val="22"/>
        </w:rPr>
        <w:t xml:space="preserve">Die deutsche Staatsrechtswissenschaft im Zusammenhang der internationalisierten Wissenschaften. Beobachtungen, Vermutungen, Thesen, in: Die Verwaltung </w:t>
      </w:r>
      <w:r w:rsidR="009E18E6" w:rsidRPr="006A5BBD">
        <w:rPr>
          <w:sz w:val="22"/>
          <w:szCs w:val="22"/>
        </w:rPr>
        <w:t>Bd. 36</w:t>
      </w:r>
      <w:r w:rsidRPr="006A5BBD">
        <w:rPr>
          <w:sz w:val="22"/>
          <w:szCs w:val="22"/>
        </w:rPr>
        <w:t xml:space="preserve"> (2003)</w:t>
      </w:r>
      <w:r w:rsidR="00C33061" w:rsidRPr="006A5BBD">
        <w:rPr>
          <w:sz w:val="22"/>
          <w:szCs w:val="22"/>
        </w:rPr>
        <w:t>, 321-332</w:t>
      </w:r>
      <w:r w:rsidRPr="006A5BBD">
        <w:rPr>
          <w:sz w:val="22"/>
          <w:szCs w:val="22"/>
        </w:rPr>
        <w:t xml:space="preserve"> (zusammen mit Christoph Möllers).</w:t>
      </w:r>
    </w:p>
    <w:p w14:paraId="2BBD3536" w14:textId="77777777" w:rsidR="006A5BBD" w:rsidRDefault="006A5BBD" w:rsidP="006A5BBD">
      <w:pPr>
        <w:pStyle w:val="FarbigeListe-Akzent11"/>
        <w:rPr>
          <w:sz w:val="22"/>
          <w:szCs w:val="22"/>
        </w:rPr>
      </w:pPr>
    </w:p>
    <w:p w14:paraId="14AF1157" w14:textId="77777777" w:rsidR="00D114C5" w:rsidRDefault="00D114C5" w:rsidP="006A5BBD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jc w:val="both"/>
        <w:rPr>
          <w:sz w:val="22"/>
          <w:szCs w:val="22"/>
        </w:rPr>
      </w:pPr>
      <w:r w:rsidRPr="006A5BBD">
        <w:rPr>
          <w:sz w:val="22"/>
          <w:szCs w:val="22"/>
        </w:rPr>
        <w:t>Bruch mit einem Dogma: Die Verfassung garantiert Rechtsschutz gegen den Richter, in: NJW 2003, 2193-22</w:t>
      </w:r>
      <w:r w:rsidR="000D2A1B" w:rsidRPr="006A5BBD">
        <w:rPr>
          <w:sz w:val="22"/>
          <w:szCs w:val="22"/>
        </w:rPr>
        <w:t>00.</w:t>
      </w:r>
    </w:p>
    <w:p w14:paraId="1B38FD57" w14:textId="77777777" w:rsidR="006A5BBD" w:rsidRDefault="006A5BBD" w:rsidP="006A5BBD">
      <w:pPr>
        <w:pStyle w:val="FarbigeListe-Akzent11"/>
        <w:rPr>
          <w:sz w:val="22"/>
          <w:szCs w:val="22"/>
        </w:rPr>
      </w:pPr>
    </w:p>
    <w:p w14:paraId="745BB810" w14:textId="77777777" w:rsidR="005412F4" w:rsidRDefault="005412F4" w:rsidP="006A5BBD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jc w:val="both"/>
        <w:rPr>
          <w:sz w:val="22"/>
          <w:szCs w:val="22"/>
        </w:rPr>
      </w:pPr>
      <w:r w:rsidRPr="006A5BBD">
        <w:rPr>
          <w:sz w:val="22"/>
          <w:szCs w:val="22"/>
        </w:rPr>
        <w:t>Sistema ispolnitel’noj vlasti v Federativnoj respublike Germanii (Das System der exekutiven Gewalt in der Bundesrepublik Deutschland), in: Konstitucionnoe pravo: Vostočno-evropejskoe obozrenie 2004 Nr. 1, S. 81-91.</w:t>
      </w:r>
    </w:p>
    <w:p w14:paraId="7DB12642" w14:textId="77777777" w:rsidR="006A5BBD" w:rsidRDefault="006A5BBD" w:rsidP="006A5BBD">
      <w:pPr>
        <w:pStyle w:val="FarbigeListe-Akzent11"/>
        <w:rPr>
          <w:sz w:val="22"/>
          <w:szCs w:val="22"/>
        </w:rPr>
      </w:pPr>
    </w:p>
    <w:p w14:paraId="1015BA46" w14:textId="77777777" w:rsidR="00D114C5" w:rsidRDefault="00D114C5" w:rsidP="006A5BBD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jc w:val="both"/>
        <w:rPr>
          <w:sz w:val="22"/>
          <w:szCs w:val="22"/>
        </w:rPr>
      </w:pPr>
      <w:r w:rsidRPr="006A5BBD">
        <w:rPr>
          <w:sz w:val="22"/>
          <w:szCs w:val="22"/>
        </w:rPr>
        <w:t>Erozija parlamentskoj sistemy v Federativnoj Respublike Germanii (Die Erosion des parlamentarischen Systems in der Bundesrepublik Deutschland), in: Konstitucionnoe pravo: Vostočno-evropejskoe obozrenie 2004 Nr. 2, S. 59-64; auch veröffentlicht in: Institut prava i publičnoj politiki (Institut für Recht und öffentliche Politik [Hrsg.]), Konstitucionnyj sud kak garant razdelenija vlastej (Das Verfassungsgericht als Garant der Gewaltenteilung), Moskau, 2004, S. 215-226.</w:t>
      </w:r>
    </w:p>
    <w:p w14:paraId="2C97D27E" w14:textId="77777777" w:rsidR="006A5BBD" w:rsidRDefault="006A5BBD" w:rsidP="006A5BBD">
      <w:pPr>
        <w:pStyle w:val="FarbigeListe-Akzent11"/>
        <w:rPr>
          <w:sz w:val="22"/>
          <w:szCs w:val="22"/>
        </w:rPr>
      </w:pPr>
    </w:p>
    <w:p w14:paraId="5772F50D" w14:textId="77777777" w:rsidR="00AF59E2" w:rsidRDefault="00AF59E2" w:rsidP="006A5BBD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jc w:val="both"/>
        <w:rPr>
          <w:sz w:val="22"/>
          <w:szCs w:val="22"/>
        </w:rPr>
      </w:pPr>
      <w:r w:rsidRPr="006A5BBD">
        <w:rPr>
          <w:sz w:val="22"/>
          <w:szCs w:val="22"/>
        </w:rPr>
        <w:t>Die Renaissance der “Allgemeinen Staatslehre” im Zeitalter der Europäisierung und Internationalisierung, in: JuS 2004, S. 2-7.</w:t>
      </w:r>
    </w:p>
    <w:p w14:paraId="702FE649" w14:textId="77777777" w:rsidR="006A5BBD" w:rsidRDefault="006A5BBD" w:rsidP="006A5BBD">
      <w:pPr>
        <w:pStyle w:val="FarbigeListe-Akzent11"/>
        <w:rPr>
          <w:sz w:val="22"/>
          <w:szCs w:val="22"/>
        </w:rPr>
      </w:pPr>
    </w:p>
    <w:p w14:paraId="78A2744E" w14:textId="77777777" w:rsidR="0070287B" w:rsidRDefault="0070287B" w:rsidP="006A5BBD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jc w:val="both"/>
        <w:rPr>
          <w:sz w:val="22"/>
          <w:szCs w:val="22"/>
        </w:rPr>
      </w:pPr>
      <w:r w:rsidRPr="006A5BBD">
        <w:rPr>
          <w:sz w:val="22"/>
          <w:szCs w:val="22"/>
        </w:rPr>
        <w:t xml:space="preserve">Gibt es und wozu nutzt eine Lehre vom Verfassungswandel?, </w:t>
      </w:r>
      <w:r w:rsidR="004D776E" w:rsidRPr="006A5BBD">
        <w:rPr>
          <w:sz w:val="22"/>
          <w:szCs w:val="22"/>
        </w:rPr>
        <w:t xml:space="preserve">in: DER STAAT </w:t>
      </w:r>
      <w:r w:rsidR="009E18E6" w:rsidRPr="006A5BBD">
        <w:rPr>
          <w:sz w:val="22"/>
          <w:szCs w:val="22"/>
        </w:rPr>
        <w:t>Bd.</w:t>
      </w:r>
      <w:r w:rsidR="004D776E" w:rsidRPr="006A5BBD">
        <w:rPr>
          <w:sz w:val="22"/>
          <w:szCs w:val="22"/>
        </w:rPr>
        <w:t xml:space="preserve"> 43 (2004), S. 450-459</w:t>
      </w:r>
      <w:r w:rsidR="00250016" w:rsidRPr="006A5BBD">
        <w:rPr>
          <w:sz w:val="22"/>
          <w:szCs w:val="22"/>
        </w:rPr>
        <w:t xml:space="preserve"> (= Gibt es und wozu nutzt eine Lehre vom Verfassungswandel?, in: Rainer Wahl (Hrsg.), Verfassungsänderung, Verfassungswandel, Verfassungsinterpretation, Duncker &amp; Humblot, Berlin 2008, S. 201-210).</w:t>
      </w:r>
    </w:p>
    <w:p w14:paraId="0B54C2DC" w14:textId="77777777" w:rsidR="006A5BBD" w:rsidRDefault="006A5BBD" w:rsidP="006A5BBD">
      <w:pPr>
        <w:pStyle w:val="FarbigeListe-Akzent11"/>
        <w:rPr>
          <w:sz w:val="22"/>
          <w:szCs w:val="22"/>
        </w:rPr>
      </w:pPr>
    </w:p>
    <w:p w14:paraId="4DC42266" w14:textId="77777777" w:rsidR="004D776E" w:rsidRDefault="004D776E" w:rsidP="006A5BBD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jc w:val="both"/>
        <w:rPr>
          <w:sz w:val="22"/>
          <w:szCs w:val="22"/>
        </w:rPr>
      </w:pPr>
      <w:r w:rsidRPr="006A5BBD">
        <w:rPr>
          <w:sz w:val="22"/>
          <w:szCs w:val="22"/>
        </w:rPr>
        <w:t>Lexikonbeitrag zu „Ronald Dworkin“, in: Gisela Riescher (Hrsg.), Politische Theorie der Gegenwart in Einzeldarstellungen von Adorno bis Young, Alfred Kröner, Stutt</w:t>
      </w:r>
      <w:r w:rsidR="009E18E6" w:rsidRPr="006A5BBD">
        <w:rPr>
          <w:sz w:val="22"/>
          <w:szCs w:val="22"/>
        </w:rPr>
        <w:t>gart 2004.</w:t>
      </w:r>
    </w:p>
    <w:p w14:paraId="786890E5" w14:textId="77777777" w:rsidR="006A5BBD" w:rsidRDefault="006A5BBD" w:rsidP="006A5BBD">
      <w:pPr>
        <w:pStyle w:val="FarbigeListe-Akzent11"/>
        <w:rPr>
          <w:sz w:val="22"/>
          <w:szCs w:val="22"/>
        </w:rPr>
      </w:pPr>
    </w:p>
    <w:p w14:paraId="5E8BAC55" w14:textId="77777777" w:rsidR="004D776E" w:rsidRDefault="004D776E" w:rsidP="006A5BBD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jc w:val="both"/>
        <w:rPr>
          <w:sz w:val="22"/>
          <w:szCs w:val="22"/>
        </w:rPr>
      </w:pPr>
      <w:r w:rsidRPr="006A5BBD">
        <w:rPr>
          <w:sz w:val="22"/>
          <w:szCs w:val="22"/>
        </w:rPr>
        <w:t>Lexikonbeitrag zu „Herbert Lionel Adolphus Hart“ in: Gisela Riescher (Hrsg.), Politische Theorie der Gegenwart in Einzeldarstellungen von Adorno bis Young, Alfred Kröner</w:t>
      </w:r>
      <w:r w:rsidR="00374129" w:rsidRPr="006A5BBD">
        <w:rPr>
          <w:sz w:val="22"/>
          <w:szCs w:val="22"/>
        </w:rPr>
        <w:t>, Stuttgart 2004.</w:t>
      </w:r>
    </w:p>
    <w:p w14:paraId="2F5F1E8F" w14:textId="77777777" w:rsidR="006A5BBD" w:rsidRDefault="006A5BBD" w:rsidP="006A5BBD">
      <w:pPr>
        <w:pStyle w:val="FarbigeListe-Akzent11"/>
        <w:rPr>
          <w:sz w:val="22"/>
          <w:szCs w:val="22"/>
        </w:rPr>
      </w:pPr>
    </w:p>
    <w:p w14:paraId="6F241A14" w14:textId="77777777" w:rsidR="006A5BBD" w:rsidRDefault="005645BB" w:rsidP="006A5BBD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</w:rPr>
      </w:pPr>
      <w:r w:rsidRPr="006A5BBD">
        <w:rPr>
          <w:sz w:val="22"/>
          <w:szCs w:val="22"/>
        </w:rPr>
        <w:t>Regulierte Selbstregulierung und Organisationsentwicklung, in: HRK (Hrsg.), Evaluation – ein Bestandteil des Qualitätsmanagements an Hochschulen, Beiträge zur Hochschulpoli</w:t>
      </w:r>
      <w:r w:rsidR="006A5BBD">
        <w:rPr>
          <w:sz w:val="22"/>
          <w:szCs w:val="22"/>
        </w:rPr>
        <w:t xml:space="preserve">tik </w:t>
      </w:r>
      <w:r w:rsidRPr="006A5BBD">
        <w:rPr>
          <w:sz w:val="22"/>
          <w:szCs w:val="22"/>
        </w:rPr>
        <w:t>9/2004, S. 7-31.</w:t>
      </w:r>
    </w:p>
    <w:p w14:paraId="57097211" w14:textId="77777777" w:rsidR="006A5BBD" w:rsidRDefault="006A5BBD" w:rsidP="006A5BBD">
      <w:pPr>
        <w:pStyle w:val="FarbigeListe-Akzent11"/>
        <w:rPr>
          <w:sz w:val="22"/>
          <w:szCs w:val="22"/>
        </w:rPr>
      </w:pPr>
    </w:p>
    <w:p w14:paraId="2069D94F" w14:textId="77777777" w:rsidR="002364ED" w:rsidRDefault="002364ED" w:rsidP="006A5BBD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</w:rPr>
      </w:pPr>
      <w:r w:rsidRPr="006A5BBD">
        <w:rPr>
          <w:sz w:val="22"/>
          <w:szCs w:val="22"/>
        </w:rPr>
        <w:t xml:space="preserve">Grenzüberschreitende Glücksspielangebote und europäischer Binnenmarkt, in: </w:t>
      </w:r>
      <w:r w:rsidR="00121611" w:rsidRPr="006A5BBD">
        <w:rPr>
          <w:sz w:val="22"/>
          <w:szCs w:val="22"/>
        </w:rPr>
        <w:t xml:space="preserve">Zentrum für Informationsrecht an der Juristischen Fakultät, Heinrich-Heine Universität Düsseldorf (Hrsg.), </w:t>
      </w:r>
      <w:r w:rsidRPr="006A5BBD">
        <w:rPr>
          <w:sz w:val="22"/>
          <w:szCs w:val="22"/>
        </w:rPr>
        <w:t xml:space="preserve">"e-Gambling" als Herausforderung an das Recht, 2. Düsseldorfer Informationsrechtstag, </w:t>
      </w:r>
      <w:r w:rsidR="00121611" w:rsidRPr="006A5BBD">
        <w:rPr>
          <w:sz w:val="22"/>
          <w:szCs w:val="22"/>
        </w:rPr>
        <w:t xml:space="preserve">2005, </w:t>
      </w:r>
      <w:r w:rsidR="006A5BBD">
        <w:rPr>
          <w:sz w:val="22"/>
          <w:szCs w:val="22"/>
        </w:rPr>
        <w:t>S. 95-107</w:t>
      </w:r>
    </w:p>
    <w:p w14:paraId="17C26B17" w14:textId="77777777" w:rsidR="006A5BBD" w:rsidRDefault="006A5BBD" w:rsidP="006A5BBD">
      <w:pPr>
        <w:pStyle w:val="FarbigeListe-Akzent11"/>
        <w:rPr>
          <w:sz w:val="22"/>
          <w:szCs w:val="22"/>
        </w:rPr>
      </w:pPr>
    </w:p>
    <w:p w14:paraId="18931E76" w14:textId="265D2C86" w:rsidR="00713AF8" w:rsidRDefault="00713AF8" w:rsidP="006A5BBD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</w:rPr>
      </w:pPr>
      <w:r w:rsidRPr="006A5BBD">
        <w:rPr>
          <w:sz w:val="22"/>
          <w:szCs w:val="22"/>
        </w:rPr>
        <w:t>Rec</w:t>
      </w:r>
      <w:r w:rsidR="008F3EDE" w:rsidRPr="006A5BBD">
        <w:rPr>
          <w:sz w:val="22"/>
          <w:szCs w:val="22"/>
        </w:rPr>
        <w:t>htliche Rahmenbedingungen des Gl</w:t>
      </w:r>
      <w:r w:rsidRPr="006A5BBD">
        <w:rPr>
          <w:sz w:val="22"/>
          <w:szCs w:val="22"/>
        </w:rPr>
        <w:t>ückspiels, in: Tilman Becker/Christine Baumann (Hrsg.), Gesellschafts- und Glücksspiel: Staatliche Regulierung und Such</w:t>
      </w:r>
      <w:r w:rsidR="001C6A36">
        <w:rPr>
          <w:sz w:val="22"/>
          <w:szCs w:val="22"/>
        </w:rPr>
        <w:t>t</w:t>
      </w:r>
      <w:r w:rsidRPr="006A5BBD">
        <w:rPr>
          <w:sz w:val="22"/>
          <w:szCs w:val="22"/>
        </w:rPr>
        <w:t>prävention, Peter Lang, Frankfurt u.a. 2006, S. 51-68</w:t>
      </w:r>
      <w:r w:rsidR="00581019" w:rsidRPr="006A5BBD">
        <w:rPr>
          <w:sz w:val="22"/>
          <w:szCs w:val="22"/>
        </w:rPr>
        <w:t>.</w:t>
      </w:r>
    </w:p>
    <w:p w14:paraId="5F0444D2" w14:textId="77777777" w:rsidR="006A5BBD" w:rsidRDefault="006A5BBD" w:rsidP="006A5BBD">
      <w:pPr>
        <w:pStyle w:val="FarbigeListe-Akzent11"/>
        <w:rPr>
          <w:sz w:val="22"/>
          <w:szCs w:val="22"/>
        </w:rPr>
      </w:pPr>
    </w:p>
    <w:p w14:paraId="41D10FB8" w14:textId="77777777" w:rsidR="006A5BBD" w:rsidRDefault="00713AF8" w:rsidP="006A5BBD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</w:rPr>
      </w:pPr>
      <w:r w:rsidRPr="006A5BBD">
        <w:rPr>
          <w:sz w:val="22"/>
          <w:szCs w:val="22"/>
        </w:rPr>
        <w:t>Die verfassungsgerichtliche Kontrolle von G</w:t>
      </w:r>
      <w:r w:rsidR="00C4289C" w:rsidRPr="006A5BBD">
        <w:rPr>
          <w:sz w:val="22"/>
          <w:szCs w:val="22"/>
        </w:rPr>
        <w:t>e</w:t>
      </w:r>
      <w:r w:rsidRPr="006A5BBD">
        <w:rPr>
          <w:sz w:val="22"/>
          <w:szCs w:val="22"/>
        </w:rPr>
        <w:t>setzen durch das Bundesverfassungsgericht, in: Thomas Würtenberger (Hrsg.), Rechtsreform in Deutschland und Korea im Verg</w:t>
      </w:r>
      <w:r w:rsidR="009E18E6" w:rsidRPr="006A5BBD">
        <w:rPr>
          <w:sz w:val="22"/>
          <w:szCs w:val="22"/>
        </w:rPr>
        <w:t xml:space="preserve">leich, </w:t>
      </w:r>
      <w:r w:rsidR="009E2BD6" w:rsidRPr="006A5BBD">
        <w:rPr>
          <w:sz w:val="22"/>
          <w:szCs w:val="22"/>
        </w:rPr>
        <w:t>D</w:t>
      </w:r>
      <w:r w:rsidR="009E18E6" w:rsidRPr="006A5BBD">
        <w:rPr>
          <w:sz w:val="22"/>
          <w:szCs w:val="22"/>
        </w:rPr>
        <w:t>u</w:t>
      </w:r>
      <w:r w:rsidR="009E2BD6" w:rsidRPr="006A5BBD">
        <w:rPr>
          <w:sz w:val="22"/>
          <w:szCs w:val="22"/>
        </w:rPr>
        <w:t>n</w:t>
      </w:r>
      <w:r w:rsidR="009E18E6" w:rsidRPr="006A5BBD">
        <w:rPr>
          <w:sz w:val="22"/>
          <w:szCs w:val="22"/>
        </w:rPr>
        <w:t>cker &amp; Humblot, Berlin</w:t>
      </w:r>
      <w:r w:rsidRPr="006A5BBD">
        <w:rPr>
          <w:sz w:val="22"/>
          <w:szCs w:val="22"/>
        </w:rPr>
        <w:t xml:space="preserve"> 2006, S. 215-227.</w:t>
      </w:r>
    </w:p>
    <w:p w14:paraId="0C54E11C" w14:textId="77777777" w:rsidR="006A5BBD" w:rsidRDefault="006A5BBD" w:rsidP="006A5BBD">
      <w:pPr>
        <w:pStyle w:val="FarbigeListe-Akzent11"/>
        <w:rPr>
          <w:sz w:val="22"/>
          <w:szCs w:val="22"/>
        </w:rPr>
      </w:pPr>
    </w:p>
    <w:p w14:paraId="2F4CABCA" w14:textId="77777777" w:rsidR="000B2BCD" w:rsidRDefault="000B2BCD" w:rsidP="006A5BBD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</w:rPr>
      </w:pPr>
      <w:r w:rsidRPr="006A5BBD">
        <w:rPr>
          <w:sz w:val="22"/>
          <w:szCs w:val="22"/>
        </w:rPr>
        <w:t xml:space="preserve">Die Veranstaltung und Vermittlung von Sportwetten auf der Grundlage einer DDR-Genehmigung, </w:t>
      </w:r>
      <w:r w:rsidR="009E18E6" w:rsidRPr="006A5BBD">
        <w:rPr>
          <w:sz w:val="22"/>
          <w:szCs w:val="22"/>
        </w:rPr>
        <w:t xml:space="preserve">in: </w:t>
      </w:r>
      <w:r w:rsidRPr="006A5BBD">
        <w:rPr>
          <w:sz w:val="22"/>
          <w:szCs w:val="22"/>
        </w:rPr>
        <w:t>GewArch 2006, S. 396-400 (zusammen mit Maya Baußmann)</w:t>
      </w:r>
      <w:r w:rsidR="00581019" w:rsidRPr="006A5BBD">
        <w:rPr>
          <w:sz w:val="22"/>
          <w:szCs w:val="22"/>
        </w:rPr>
        <w:t>.</w:t>
      </w:r>
    </w:p>
    <w:p w14:paraId="2B673C33" w14:textId="77777777" w:rsidR="006A5BBD" w:rsidRDefault="006A5BBD" w:rsidP="006A5BBD">
      <w:pPr>
        <w:pStyle w:val="FarbigeListe-Akzent11"/>
        <w:rPr>
          <w:sz w:val="22"/>
          <w:szCs w:val="22"/>
        </w:rPr>
      </w:pPr>
    </w:p>
    <w:p w14:paraId="327D45DF" w14:textId="1F391990" w:rsidR="000B2BCD" w:rsidRPr="003358F8" w:rsidRDefault="000B2BCD" w:rsidP="009562FE">
      <w:pPr>
        <w:numPr>
          <w:ilvl w:val="0"/>
          <w:numId w:val="2"/>
        </w:numPr>
        <w:tabs>
          <w:tab w:val="clear" w:pos="720"/>
        </w:tabs>
        <w:suppressAutoHyphens/>
        <w:spacing w:line="320" w:lineRule="exact"/>
        <w:ind w:hanging="720"/>
        <w:rPr>
          <w:sz w:val="22"/>
          <w:szCs w:val="22"/>
        </w:rPr>
      </w:pPr>
      <w:r w:rsidRPr="006A5BBD">
        <w:rPr>
          <w:sz w:val="22"/>
          <w:szCs w:val="22"/>
        </w:rPr>
        <w:t xml:space="preserve">Ist das Öffentliche Wirtschaftsrecht moralisch?, in: Hartmut Bauer/Detlef </w:t>
      </w:r>
      <w:r w:rsidRPr="003358F8">
        <w:rPr>
          <w:sz w:val="22"/>
          <w:szCs w:val="22"/>
        </w:rPr>
        <w:t>Czybul</w:t>
      </w:r>
      <w:r w:rsidR="001C6A36">
        <w:rPr>
          <w:sz w:val="22"/>
          <w:szCs w:val="22"/>
        </w:rPr>
        <w:t>k</w:t>
      </w:r>
      <w:r w:rsidRPr="003358F8">
        <w:rPr>
          <w:sz w:val="22"/>
          <w:szCs w:val="22"/>
        </w:rPr>
        <w:t>a/</w:t>
      </w:r>
      <w:r w:rsidR="001C6A36">
        <w:rPr>
          <w:sz w:val="22"/>
          <w:szCs w:val="22"/>
        </w:rPr>
        <w:t xml:space="preserve"> </w:t>
      </w:r>
      <w:r w:rsidRPr="003358F8">
        <w:rPr>
          <w:sz w:val="22"/>
          <w:szCs w:val="22"/>
        </w:rPr>
        <w:t xml:space="preserve">Wolfgang Kahl/Andreas Voßkuhle (Hrsg.), Wirtschaft im offenen Verfassungsstaat, Festschrift für Reiner Schmidt zum 70. Geburtstag, </w:t>
      </w:r>
      <w:r w:rsidR="001F071D" w:rsidRPr="003358F8">
        <w:rPr>
          <w:sz w:val="22"/>
        </w:rPr>
        <w:t>C.</w:t>
      </w:r>
      <w:r w:rsidR="001F071D" w:rsidRPr="003358F8">
        <w:rPr>
          <w:sz w:val="8"/>
          <w:szCs w:val="8"/>
        </w:rPr>
        <w:t> </w:t>
      </w:r>
      <w:r w:rsidR="001F071D" w:rsidRPr="003358F8">
        <w:rPr>
          <w:sz w:val="22"/>
        </w:rPr>
        <w:t xml:space="preserve">H. </w:t>
      </w:r>
      <w:r w:rsidRPr="003358F8">
        <w:rPr>
          <w:sz w:val="22"/>
          <w:szCs w:val="22"/>
        </w:rPr>
        <w:t xml:space="preserve">Beck, </w:t>
      </w:r>
      <w:r w:rsidR="00D60DFF" w:rsidRPr="003358F8">
        <w:rPr>
          <w:sz w:val="22"/>
          <w:szCs w:val="22"/>
        </w:rPr>
        <w:t>München</w:t>
      </w:r>
      <w:r w:rsidRPr="003358F8">
        <w:rPr>
          <w:sz w:val="22"/>
          <w:szCs w:val="22"/>
        </w:rPr>
        <w:t xml:space="preserve"> 2006, S. 609-626.</w:t>
      </w:r>
    </w:p>
    <w:p w14:paraId="0AEE5195" w14:textId="77777777" w:rsidR="006A5BBD" w:rsidRDefault="006A5BBD" w:rsidP="006A5BBD">
      <w:pPr>
        <w:pStyle w:val="FarbigeListe-Akzent11"/>
        <w:rPr>
          <w:sz w:val="22"/>
          <w:szCs w:val="22"/>
        </w:rPr>
      </w:pPr>
    </w:p>
    <w:p w14:paraId="73BC853C" w14:textId="77777777" w:rsidR="000B2BCD" w:rsidRDefault="000B2BCD" w:rsidP="006A5BBD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</w:rPr>
      </w:pPr>
      <w:r w:rsidRPr="006A5BBD">
        <w:rPr>
          <w:sz w:val="22"/>
          <w:szCs w:val="22"/>
        </w:rPr>
        <w:t xml:space="preserve">Allgemeines Verwaltungs- und Verwaltungsprozessrecht, in: Dietmar Willoweit (Hrsg.), Rechtswissenschaft und Rechtsliteratur im 20. Jahrhundert, </w:t>
      </w:r>
      <w:r w:rsidR="001F071D" w:rsidRPr="006A5BBD">
        <w:rPr>
          <w:sz w:val="22"/>
        </w:rPr>
        <w:t>C.</w:t>
      </w:r>
      <w:r w:rsidR="001F071D" w:rsidRPr="006A5BBD">
        <w:rPr>
          <w:sz w:val="8"/>
          <w:szCs w:val="8"/>
        </w:rPr>
        <w:t> </w:t>
      </w:r>
      <w:r w:rsidR="001F071D" w:rsidRPr="006A5BBD">
        <w:rPr>
          <w:sz w:val="22"/>
        </w:rPr>
        <w:t xml:space="preserve">H. </w:t>
      </w:r>
      <w:r w:rsidR="001F071D" w:rsidRPr="006A5BBD">
        <w:rPr>
          <w:sz w:val="22"/>
          <w:szCs w:val="22"/>
        </w:rPr>
        <w:t>Beck</w:t>
      </w:r>
      <w:r w:rsidRPr="006A5BBD">
        <w:rPr>
          <w:sz w:val="22"/>
          <w:szCs w:val="22"/>
        </w:rPr>
        <w:t>, München 2007, S.</w:t>
      </w:r>
      <w:r w:rsidR="009E18E6" w:rsidRPr="006A5BBD">
        <w:rPr>
          <w:sz w:val="22"/>
          <w:szCs w:val="22"/>
        </w:rPr>
        <w:t> </w:t>
      </w:r>
      <w:r w:rsidRPr="006A5BBD">
        <w:rPr>
          <w:sz w:val="22"/>
          <w:szCs w:val="22"/>
        </w:rPr>
        <w:t>935-968.</w:t>
      </w:r>
    </w:p>
    <w:p w14:paraId="22505346" w14:textId="77777777" w:rsidR="006A5BBD" w:rsidRDefault="006A5BBD" w:rsidP="006A5BBD">
      <w:pPr>
        <w:pStyle w:val="FarbigeListe-Akzent11"/>
        <w:rPr>
          <w:sz w:val="22"/>
          <w:szCs w:val="22"/>
        </w:rPr>
      </w:pPr>
    </w:p>
    <w:p w14:paraId="7E975D4C" w14:textId="77777777" w:rsidR="000B2BCD" w:rsidRDefault="000B2BCD" w:rsidP="006A5BBD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</w:rPr>
      </w:pPr>
      <w:r w:rsidRPr="006A5BBD">
        <w:rPr>
          <w:sz w:val="22"/>
          <w:szCs w:val="22"/>
        </w:rPr>
        <w:t xml:space="preserve">Europäisierung des öffentlichen Dienstes, in: Rainer Pitschas/Arnd Uhle (Hrsg.), Wege gelebter Verfassung in Recht und Politik, Festschrift für Rupert Scholz zum 70. Geburtstag, Duncker &amp; Humblot, Berlin 2007, S. </w:t>
      </w:r>
      <w:r w:rsidR="00677820" w:rsidRPr="006A5BBD">
        <w:rPr>
          <w:sz w:val="22"/>
          <w:szCs w:val="22"/>
        </w:rPr>
        <w:t>189-201.</w:t>
      </w:r>
    </w:p>
    <w:p w14:paraId="0FE327A5" w14:textId="77777777" w:rsidR="006A5BBD" w:rsidRDefault="006A5BBD" w:rsidP="006A5BBD">
      <w:pPr>
        <w:pStyle w:val="FarbigeListe-Akzent11"/>
        <w:rPr>
          <w:sz w:val="22"/>
          <w:szCs w:val="22"/>
        </w:rPr>
      </w:pPr>
    </w:p>
    <w:p w14:paraId="1874A24F" w14:textId="77777777" w:rsidR="00E41576" w:rsidRDefault="00E41576" w:rsidP="006A5BBD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</w:rPr>
      </w:pPr>
      <w:r w:rsidRPr="006A5BBD">
        <w:rPr>
          <w:sz w:val="22"/>
          <w:szCs w:val="22"/>
        </w:rPr>
        <w:t>The reform approach in the German Science of Adminstrativ Law: The “Neue Verwaltungsrechtswissenschaft”, in: Matthias Ruffert (ed.), The Transformation of Administrative Law in Europe, Schriften zur Europäischen Rechtswissenschaft Band 4, Sellier, München 2007, S. 89-141.</w:t>
      </w:r>
    </w:p>
    <w:p w14:paraId="4D838179" w14:textId="77777777" w:rsidR="006A5BBD" w:rsidRDefault="006A5BBD" w:rsidP="006A5BBD">
      <w:pPr>
        <w:pStyle w:val="FarbigeListe-Akzent11"/>
        <w:rPr>
          <w:sz w:val="22"/>
          <w:szCs w:val="22"/>
        </w:rPr>
      </w:pPr>
    </w:p>
    <w:p w14:paraId="490AD174" w14:textId="77777777" w:rsidR="00677820" w:rsidRDefault="00677820" w:rsidP="006A5BBD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</w:rPr>
      </w:pPr>
      <w:r w:rsidRPr="006A5BBD">
        <w:rPr>
          <w:sz w:val="22"/>
          <w:szCs w:val="22"/>
        </w:rPr>
        <w:t>Die politischen Dimensionen der Staatsrechtslehre, in: Helmuth Schulze-Fielitz (Hrsg.), Staatsrechtslehre als Wissenschaft, Die Verwaltung</w:t>
      </w:r>
      <w:r w:rsidR="00DF1BCD" w:rsidRPr="006A5BBD">
        <w:rPr>
          <w:sz w:val="22"/>
          <w:szCs w:val="22"/>
        </w:rPr>
        <w:t xml:space="preserve"> Bd. 40 (2007)</w:t>
      </w:r>
      <w:r w:rsidRPr="006A5BBD">
        <w:rPr>
          <w:sz w:val="22"/>
          <w:szCs w:val="22"/>
        </w:rPr>
        <w:t>, Beiheft 7</w:t>
      </w:r>
      <w:r w:rsidR="00DF1BCD" w:rsidRPr="006A5BBD">
        <w:rPr>
          <w:sz w:val="22"/>
          <w:szCs w:val="22"/>
        </w:rPr>
        <w:t xml:space="preserve">, </w:t>
      </w:r>
      <w:r w:rsidRPr="006A5BBD">
        <w:rPr>
          <w:sz w:val="22"/>
          <w:szCs w:val="22"/>
        </w:rPr>
        <w:t>S. 135-157.</w:t>
      </w:r>
    </w:p>
    <w:p w14:paraId="3F122875" w14:textId="77777777" w:rsidR="006A5BBD" w:rsidRDefault="006A5BBD" w:rsidP="006A5BBD">
      <w:pPr>
        <w:pStyle w:val="FarbigeListe-Akzent11"/>
        <w:rPr>
          <w:sz w:val="22"/>
          <w:szCs w:val="22"/>
        </w:rPr>
      </w:pPr>
    </w:p>
    <w:p w14:paraId="36A6D7C3" w14:textId="77777777" w:rsidR="00E31E75" w:rsidRDefault="00E31E75" w:rsidP="006A5BBD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</w:rPr>
      </w:pPr>
      <w:r w:rsidRPr="006A5BBD">
        <w:rPr>
          <w:sz w:val="22"/>
          <w:szCs w:val="22"/>
        </w:rPr>
        <w:t>Expertise und Verwaltung, in: Hans-Heinrich Trute/Thomas Groß/Hans Christian Röhl/Christoph Möllers (Hrsg.), Allgemeines Verwaltungsrecht – zur Tragfähigkeit eines Konzepts, Mohr Siebeck, Tübin</w:t>
      </w:r>
      <w:r w:rsidR="009E18E6" w:rsidRPr="006A5BBD">
        <w:rPr>
          <w:sz w:val="22"/>
          <w:szCs w:val="22"/>
        </w:rPr>
        <w:t>gen</w:t>
      </w:r>
      <w:r w:rsidRPr="006A5BBD">
        <w:rPr>
          <w:sz w:val="22"/>
          <w:szCs w:val="22"/>
        </w:rPr>
        <w:t xml:space="preserve"> 2008, S. 637-663.</w:t>
      </w:r>
    </w:p>
    <w:p w14:paraId="39B023B7" w14:textId="77777777" w:rsidR="006A5BBD" w:rsidRDefault="006A5BBD" w:rsidP="006A5BBD">
      <w:pPr>
        <w:pStyle w:val="FarbigeListe-Akzent11"/>
        <w:rPr>
          <w:sz w:val="22"/>
          <w:szCs w:val="22"/>
        </w:rPr>
      </w:pPr>
    </w:p>
    <w:p w14:paraId="3556EF16" w14:textId="77777777" w:rsidR="00250016" w:rsidRDefault="00E31E75" w:rsidP="006A5BBD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</w:rPr>
      </w:pPr>
      <w:r w:rsidRPr="006A5BBD">
        <w:rPr>
          <w:sz w:val="22"/>
          <w:szCs w:val="22"/>
        </w:rPr>
        <w:t xml:space="preserve">Das Konzept des rationalen Staates, in: </w:t>
      </w:r>
      <w:r w:rsidR="008C4C79" w:rsidRPr="006A5BBD">
        <w:rPr>
          <w:sz w:val="22"/>
          <w:szCs w:val="22"/>
        </w:rPr>
        <w:t xml:space="preserve">Gunnar Folke Schuppert/Andreas Voßkuhle (Hrsg.), </w:t>
      </w:r>
      <w:r w:rsidR="00D86808" w:rsidRPr="006A5BBD">
        <w:rPr>
          <w:sz w:val="22"/>
          <w:szCs w:val="22"/>
        </w:rPr>
        <w:t>Governance von und durch Wissen, Nomos, Baden-Baden 2008</w:t>
      </w:r>
      <w:r w:rsidR="008C4C79" w:rsidRPr="006A5BBD">
        <w:rPr>
          <w:sz w:val="22"/>
          <w:szCs w:val="22"/>
        </w:rPr>
        <w:t>, S. 13-32.</w:t>
      </w:r>
    </w:p>
    <w:p w14:paraId="631EDD08" w14:textId="77777777" w:rsidR="006A5BBD" w:rsidRDefault="006A5BBD" w:rsidP="006A5BBD">
      <w:pPr>
        <w:pStyle w:val="FarbigeListe-Akzent11"/>
        <w:rPr>
          <w:sz w:val="22"/>
          <w:szCs w:val="22"/>
        </w:rPr>
      </w:pPr>
    </w:p>
    <w:p w14:paraId="32126508" w14:textId="77777777" w:rsidR="008B5B6E" w:rsidRDefault="00250016" w:rsidP="006A5BBD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</w:rPr>
      </w:pPr>
      <w:r w:rsidRPr="006A5BBD">
        <w:rPr>
          <w:sz w:val="22"/>
          <w:szCs w:val="22"/>
        </w:rPr>
        <w:t>Verfassungsrechtliche Traditionsrezeption in Zeiten des Wandels: Die institutionelle Garantie des Berufsbeamtentums (Art. 33 Abs. 4, 5 GG) und die Reform des öffentlichen Dienstrechts, in: Rainer Wahl (Hrsg.), Verfassungsänderung, Verfassungswandel, Verfassungsinterpretation, Duncker &amp; Humblot, Berlin 2008, S. 471-493.</w:t>
      </w:r>
    </w:p>
    <w:p w14:paraId="06BAB7AE" w14:textId="77777777" w:rsidR="006A5BBD" w:rsidRDefault="006A5BBD" w:rsidP="006A5BBD">
      <w:pPr>
        <w:pStyle w:val="FarbigeListe-Akzent11"/>
        <w:rPr>
          <w:sz w:val="22"/>
          <w:szCs w:val="22"/>
        </w:rPr>
      </w:pPr>
    </w:p>
    <w:p w14:paraId="44254489" w14:textId="77777777" w:rsidR="009127BD" w:rsidRPr="0064665E" w:rsidRDefault="009E2BD6" w:rsidP="006A5BBD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  <w:lang w:val="en-GB"/>
        </w:rPr>
      </w:pPr>
      <w:r w:rsidRPr="006A5BBD">
        <w:rPr>
          <w:sz w:val="22"/>
          <w:szCs w:val="22"/>
          <w:lang w:val="en-GB"/>
        </w:rPr>
        <w:t>C</w:t>
      </w:r>
      <w:r w:rsidR="009127BD" w:rsidRPr="006A5BBD">
        <w:rPr>
          <w:sz w:val="22"/>
          <w:szCs w:val="22"/>
          <w:lang w:val="en-GB"/>
        </w:rPr>
        <w:t xml:space="preserve">ooperation between the </w:t>
      </w:r>
      <w:r w:rsidRPr="006A5BBD">
        <w:rPr>
          <w:sz w:val="22"/>
          <w:szCs w:val="22"/>
          <w:lang w:val="en-GB"/>
        </w:rPr>
        <w:t>P</w:t>
      </w:r>
      <w:r w:rsidR="009127BD" w:rsidRPr="006A5BBD">
        <w:rPr>
          <w:sz w:val="22"/>
          <w:szCs w:val="22"/>
          <w:lang w:val="en-GB"/>
        </w:rPr>
        <w:t xml:space="preserve">ublic and </w:t>
      </w:r>
      <w:r w:rsidRPr="006A5BBD">
        <w:rPr>
          <w:sz w:val="22"/>
          <w:szCs w:val="22"/>
          <w:lang w:val="en-GB"/>
        </w:rPr>
        <w:t>P</w:t>
      </w:r>
      <w:r w:rsidR="009127BD" w:rsidRPr="006A5BBD">
        <w:rPr>
          <w:sz w:val="22"/>
          <w:szCs w:val="22"/>
          <w:lang w:val="en-GB"/>
        </w:rPr>
        <w:t xml:space="preserve">rivate </w:t>
      </w:r>
      <w:r w:rsidRPr="006A5BBD">
        <w:rPr>
          <w:sz w:val="22"/>
          <w:szCs w:val="22"/>
          <w:lang w:val="en-GB"/>
        </w:rPr>
        <w:t>S</w:t>
      </w:r>
      <w:r w:rsidR="009127BD" w:rsidRPr="006A5BBD">
        <w:rPr>
          <w:sz w:val="22"/>
          <w:szCs w:val="22"/>
          <w:lang w:val="en-GB"/>
        </w:rPr>
        <w:t xml:space="preserve">ector in the </w:t>
      </w:r>
      <w:r w:rsidRPr="006A5BBD">
        <w:rPr>
          <w:sz w:val="22"/>
          <w:szCs w:val="22"/>
          <w:lang w:val="en-GB"/>
        </w:rPr>
        <w:t>E</w:t>
      </w:r>
      <w:r w:rsidR="009127BD" w:rsidRPr="006A5BBD">
        <w:rPr>
          <w:sz w:val="22"/>
          <w:szCs w:val="22"/>
          <w:lang w:val="en-GB"/>
        </w:rPr>
        <w:t xml:space="preserve">nabling </w:t>
      </w:r>
      <w:r w:rsidRPr="006A5BBD">
        <w:rPr>
          <w:sz w:val="22"/>
          <w:szCs w:val="22"/>
          <w:lang w:val="en-GB"/>
        </w:rPr>
        <w:t>S</w:t>
      </w:r>
      <w:r w:rsidR="009127BD" w:rsidRPr="006A5BBD">
        <w:rPr>
          <w:sz w:val="22"/>
          <w:szCs w:val="22"/>
          <w:lang w:val="en-GB"/>
        </w:rPr>
        <w:t>tate, in: Mat</w:t>
      </w:r>
      <w:r w:rsidRPr="006A5BBD">
        <w:rPr>
          <w:sz w:val="22"/>
          <w:szCs w:val="22"/>
          <w:lang w:val="en-GB"/>
        </w:rPr>
        <w:t>thias Ruffert (ed.), The Public-</w:t>
      </w:r>
      <w:r w:rsidR="009127BD" w:rsidRPr="006A5BBD">
        <w:rPr>
          <w:sz w:val="22"/>
          <w:szCs w:val="22"/>
          <w:lang w:val="en-GB"/>
        </w:rPr>
        <w:t xml:space="preserve">Private Law Divide: Potential for Transformation?, </w:t>
      </w:r>
      <w:r w:rsidRPr="006A5BBD">
        <w:rPr>
          <w:sz w:val="22"/>
          <w:szCs w:val="22"/>
          <w:lang w:val="en-GB"/>
        </w:rPr>
        <w:t>British Institute for International and Comparative Law, London 2009</w:t>
      </w:r>
      <w:r w:rsidR="003C0DCB" w:rsidRPr="006A5BBD">
        <w:rPr>
          <w:sz w:val="22"/>
          <w:szCs w:val="22"/>
          <w:lang w:val="en-GB"/>
        </w:rPr>
        <w:t>, S. 205-220.</w:t>
      </w:r>
    </w:p>
    <w:p w14:paraId="64C309B1" w14:textId="77777777" w:rsidR="006A5BBD" w:rsidRPr="0064665E" w:rsidRDefault="006A5BBD" w:rsidP="006A5BBD">
      <w:pPr>
        <w:pStyle w:val="FarbigeListe-Akzent11"/>
        <w:rPr>
          <w:sz w:val="22"/>
          <w:szCs w:val="22"/>
          <w:lang w:val="en-GB"/>
        </w:rPr>
      </w:pPr>
    </w:p>
    <w:p w14:paraId="2957C7E9" w14:textId="77777777" w:rsidR="009127BD" w:rsidRDefault="009127BD" w:rsidP="006A5BBD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</w:rPr>
      </w:pPr>
      <w:r w:rsidRPr="006A5BBD">
        <w:rPr>
          <w:sz w:val="22"/>
          <w:szCs w:val="22"/>
        </w:rPr>
        <w:t xml:space="preserve">Sachverständige Beratung des Staates als Governanceproblem, in: Sebastian Botzem/Jeanette Hofmann/Siegrid Quack/Gunnar Folke Schuppert/Holger Straßheim (Hrsg.), Governance als Prozess, Nomos, Baden-Baden 2009, </w:t>
      </w:r>
      <w:r w:rsidR="00F461EC" w:rsidRPr="006A5BBD">
        <w:rPr>
          <w:sz w:val="22"/>
          <w:szCs w:val="22"/>
        </w:rPr>
        <w:t>S. 547-571</w:t>
      </w:r>
      <w:r w:rsidR="001D7B85" w:rsidRPr="006A5BBD">
        <w:rPr>
          <w:sz w:val="22"/>
          <w:szCs w:val="22"/>
        </w:rPr>
        <w:t>.</w:t>
      </w:r>
    </w:p>
    <w:p w14:paraId="279CEBBF" w14:textId="77777777" w:rsidR="006A5BBD" w:rsidRDefault="006A5BBD" w:rsidP="006A5BBD">
      <w:pPr>
        <w:pStyle w:val="FarbigeListe-Akzent11"/>
        <w:rPr>
          <w:sz w:val="22"/>
          <w:szCs w:val="22"/>
        </w:rPr>
      </w:pPr>
    </w:p>
    <w:p w14:paraId="4A0CB768" w14:textId="77777777" w:rsidR="001D7B85" w:rsidRDefault="00DE239A" w:rsidP="006A5BBD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</w:rPr>
      </w:pPr>
      <w:r w:rsidRPr="006A5BBD">
        <w:rPr>
          <w:sz w:val="22"/>
          <w:szCs w:val="22"/>
        </w:rPr>
        <w:t>Chancengleichheit. Voraussetzung und Verpflichtung,</w:t>
      </w:r>
      <w:r w:rsidR="001D7B85" w:rsidRPr="006A5BBD">
        <w:rPr>
          <w:sz w:val="22"/>
          <w:szCs w:val="22"/>
        </w:rPr>
        <w:t xml:space="preserve"> in: Brigitte Zypries (Hrsg.), Verfassung der Zukunft. Ein Lesebuch zum 60. Geburtstag des Grundgesetzes, Vorwärts Buch, Berlin 2009</w:t>
      </w:r>
      <w:r w:rsidR="003A6214" w:rsidRPr="006A5BBD">
        <w:rPr>
          <w:sz w:val="22"/>
          <w:szCs w:val="22"/>
        </w:rPr>
        <w:t>.</w:t>
      </w:r>
    </w:p>
    <w:p w14:paraId="64E4F363" w14:textId="77777777" w:rsidR="006A5BBD" w:rsidRDefault="006A5BBD" w:rsidP="006A5BBD">
      <w:pPr>
        <w:pStyle w:val="FarbigeListe-Akzent11"/>
        <w:rPr>
          <w:sz w:val="22"/>
          <w:szCs w:val="22"/>
        </w:rPr>
      </w:pPr>
    </w:p>
    <w:p w14:paraId="3E59F84E" w14:textId="19B9F764" w:rsidR="000256F6" w:rsidRDefault="000256F6" w:rsidP="006A5BBD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</w:rPr>
      </w:pPr>
      <w:r w:rsidRPr="006A5BBD">
        <w:rPr>
          <w:sz w:val="22"/>
          <w:szCs w:val="22"/>
        </w:rPr>
        <w:t>Stabilität, Zukunftsoffenheit und Vielfaltssiche</w:t>
      </w:r>
      <w:r w:rsidR="003C0DCB" w:rsidRPr="006A5BBD">
        <w:rPr>
          <w:sz w:val="22"/>
          <w:szCs w:val="22"/>
        </w:rPr>
        <w:t>rung –</w:t>
      </w:r>
      <w:r w:rsidRPr="006A5BBD">
        <w:rPr>
          <w:sz w:val="22"/>
          <w:szCs w:val="22"/>
        </w:rPr>
        <w:t xml:space="preserve"> Die Pflege des verfassungsrechtlichen „Quellcodes“ durch das BVerfG, in: </w:t>
      </w:r>
      <w:r w:rsidR="003C0DCB" w:rsidRPr="006A5BBD">
        <w:rPr>
          <w:sz w:val="22"/>
          <w:szCs w:val="22"/>
        </w:rPr>
        <w:t>JZ</w:t>
      </w:r>
      <w:r w:rsidRPr="006A5BBD">
        <w:rPr>
          <w:sz w:val="22"/>
          <w:szCs w:val="22"/>
        </w:rPr>
        <w:t xml:space="preserve"> 2009</w:t>
      </w:r>
      <w:r w:rsidR="003C0DCB" w:rsidRPr="006A5BBD">
        <w:rPr>
          <w:sz w:val="22"/>
          <w:szCs w:val="22"/>
        </w:rPr>
        <w:t>, S. 917-924</w:t>
      </w:r>
      <w:r w:rsidR="003A6214" w:rsidRPr="006A5BBD">
        <w:rPr>
          <w:sz w:val="22"/>
          <w:szCs w:val="22"/>
        </w:rPr>
        <w:t>.</w:t>
      </w:r>
      <w:r w:rsidR="00DA14B8" w:rsidRPr="006A5BBD">
        <w:rPr>
          <w:sz w:val="22"/>
          <w:szCs w:val="22"/>
        </w:rPr>
        <w:t xml:space="preserve"> (= Stabilität, Zukunftsoffenheit und Vielfaltssicherung – Die Pflege des verfassungsrechtlichen „Quellcodes“ durch das Bundesverfassungsgericht, in: Christian Hillgruber/Christian Waldhoff (H</w:t>
      </w:r>
      <w:r w:rsidR="001A0B81" w:rsidRPr="006A5BBD">
        <w:rPr>
          <w:sz w:val="22"/>
          <w:szCs w:val="22"/>
        </w:rPr>
        <w:t>rsg</w:t>
      </w:r>
      <w:r w:rsidR="00DA14B8" w:rsidRPr="006A5BBD">
        <w:rPr>
          <w:sz w:val="22"/>
          <w:szCs w:val="22"/>
        </w:rPr>
        <w:t>.), 60 Jahre Bonner Grundgesetz – eine geglückte Verfassung?, Bonner Recht</w:t>
      </w:r>
      <w:r w:rsidR="009562FE">
        <w:rPr>
          <w:sz w:val="22"/>
          <w:szCs w:val="22"/>
        </w:rPr>
        <w:t>s</w:t>
      </w:r>
      <w:r w:rsidR="00DA14B8" w:rsidRPr="006A5BBD">
        <w:rPr>
          <w:sz w:val="22"/>
          <w:szCs w:val="22"/>
        </w:rPr>
        <w:t>wissenschaftliche Abhandlungen Neue Folg</w:t>
      </w:r>
      <w:r w:rsidR="003B3486" w:rsidRPr="006A5BBD">
        <w:rPr>
          <w:sz w:val="22"/>
          <w:szCs w:val="22"/>
        </w:rPr>
        <w:t>e, Band 7, Bonn 2010, S. 97-116).</w:t>
      </w:r>
    </w:p>
    <w:p w14:paraId="1C978BEC" w14:textId="77777777" w:rsidR="006A5BBD" w:rsidRDefault="006A5BBD" w:rsidP="006A5BBD">
      <w:pPr>
        <w:pStyle w:val="FarbigeListe-Akzent11"/>
        <w:rPr>
          <w:sz w:val="22"/>
          <w:szCs w:val="22"/>
        </w:rPr>
      </w:pPr>
    </w:p>
    <w:p w14:paraId="7CDFB06D" w14:textId="77777777" w:rsidR="003A6214" w:rsidRDefault="003A6214" w:rsidP="006A5BBD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</w:rPr>
      </w:pPr>
      <w:r w:rsidRPr="006A5BBD">
        <w:rPr>
          <w:sz w:val="22"/>
          <w:szCs w:val="22"/>
        </w:rPr>
        <w:t>Der europäische Verfassungsgerichtsverbund, in: NVWZ 2010, S. 1-8.</w:t>
      </w:r>
    </w:p>
    <w:p w14:paraId="2C8041AE" w14:textId="77777777" w:rsidR="006A5BBD" w:rsidRDefault="006A5BBD" w:rsidP="006A5BBD">
      <w:pPr>
        <w:pStyle w:val="FarbigeListe-Akzent11"/>
        <w:rPr>
          <w:sz w:val="22"/>
          <w:szCs w:val="22"/>
        </w:rPr>
      </w:pPr>
    </w:p>
    <w:p w14:paraId="4F648242" w14:textId="77777777" w:rsidR="003A6214" w:rsidRDefault="003A6214" w:rsidP="006A5BBD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</w:rPr>
      </w:pPr>
      <w:r w:rsidRPr="006A5BBD">
        <w:rPr>
          <w:sz w:val="22"/>
          <w:szCs w:val="22"/>
        </w:rPr>
        <w:t>Das Verwaltungsverfahren im Spiegel der Neuen Verwaltungsrechtswissenschaft, in: Martin Burgi/Klaus Schönenbroicher (Hrsg.), Die Zukunft des Verwaltungsverfahrensrechts. Zukunftswerkstatt Verwaltungsverfahren: Staat und Wirtschaft, Wissenschaft und Praxis im Dialog, Nomos, Baden-Baden 2010, S. 13-30.</w:t>
      </w:r>
    </w:p>
    <w:p w14:paraId="5DE5F3D8" w14:textId="77777777" w:rsidR="006A5BBD" w:rsidRDefault="006A5BBD" w:rsidP="006A5BBD">
      <w:pPr>
        <w:pStyle w:val="FarbigeListe-Akzent11"/>
        <w:rPr>
          <w:sz w:val="22"/>
          <w:szCs w:val="22"/>
        </w:rPr>
      </w:pPr>
    </w:p>
    <w:p w14:paraId="59C88573" w14:textId="77777777" w:rsidR="004750A6" w:rsidRDefault="003A6214" w:rsidP="006A5BBD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</w:rPr>
      </w:pPr>
      <w:r w:rsidRPr="006A5BBD">
        <w:rPr>
          <w:sz w:val="22"/>
          <w:szCs w:val="22"/>
        </w:rPr>
        <w:t xml:space="preserve">Wie betreibt man offen(e) Rechtswissenschaft?, in: Wolfgang Hoffmann-Riem, Offene Rechtswissenschaft. Ausgewählte Schriften </w:t>
      </w:r>
      <w:r w:rsidR="00D61C1A" w:rsidRPr="006A5BBD">
        <w:rPr>
          <w:sz w:val="22"/>
          <w:szCs w:val="22"/>
        </w:rPr>
        <w:t xml:space="preserve">von Wolfgang Hoffmann-Riem </w:t>
      </w:r>
      <w:r w:rsidRPr="006A5BBD">
        <w:rPr>
          <w:sz w:val="22"/>
          <w:szCs w:val="22"/>
        </w:rPr>
        <w:t>und begleitende Analysen, Mohr Siebeck Verlag, Tübingen 2010, S. 153-173.</w:t>
      </w:r>
    </w:p>
    <w:p w14:paraId="7CB480C3" w14:textId="77777777" w:rsidR="006A5BBD" w:rsidRDefault="006A5BBD" w:rsidP="006A5BBD">
      <w:pPr>
        <w:pStyle w:val="FarbigeListe-Akzent11"/>
        <w:rPr>
          <w:sz w:val="22"/>
          <w:szCs w:val="22"/>
        </w:rPr>
      </w:pPr>
    </w:p>
    <w:p w14:paraId="33BCBFF0" w14:textId="77777777" w:rsidR="004750A6" w:rsidRPr="0064665E" w:rsidRDefault="004750A6" w:rsidP="006A5BBD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  <w:lang w:val="en-GB"/>
        </w:rPr>
      </w:pPr>
      <w:r w:rsidRPr="006A5BBD">
        <w:rPr>
          <w:sz w:val="22"/>
          <w:szCs w:val="22"/>
          <w:lang w:val="en-GB"/>
        </w:rPr>
        <w:t xml:space="preserve">Multilevel Cooperation of the European Constitutional Courts - Der Europäische Verfassungsgerichtsverbund, </w:t>
      </w:r>
      <w:r w:rsidR="00B02C2B" w:rsidRPr="006A5BBD">
        <w:rPr>
          <w:sz w:val="22"/>
          <w:szCs w:val="22"/>
          <w:lang w:val="en-GB"/>
        </w:rPr>
        <w:t xml:space="preserve">in: </w:t>
      </w:r>
      <w:r w:rsidRPr="006A5BBD">
        <w:rPr>
          <w:sz w:val="22"/>
          <w:szCs w:val="22"/>
          <w:lang w:val="en-GB"/>
        </w:rPr>
        <w:t>European Constitutional Law Review 2010, S. 175-198.</w:t>
      </w:r>
    </w:p>
    <w:p w14:paraId="6B1C20D8" w14:textId="77777777" w:rsidR="006A5BBD" w:rsidRPr="0064665E" w:rsidRDefault="006A5BBD" w:rsidP="006A5BBD">
      <w:pPr>
        <w:pStyle w:val="FarbigeListe-Akzent11"/>
        <w:rPr>
          <w:sz w:val="22"/>
          <w:szCs w:val="22"/>
          <w:lang w:val="en-GB"/>
        </w:rPr>
      </w:pPr>
    </w:p>
    <w:p w14:paraId="3124E353" w14:textId="77777777" w:rsidR="004750A6" w:rsidRDefault="004750A6" w:rsidP="006A5BBD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</w:rPr>
      </w:pPr>
      <w:r w:rsidRPr="006A5BBD">
        <w:rPr>
          <w:sz w:val="22"/>
          <w:szCs w:val="22"/>
        </w:rPr>
        <w:t xml:space="preserve">Religionsfreiheit und Religionskritik </w:t>
      </w:r>
      <w:r w:rsidR="002A6CD4" w:rsidRPr="006A5BBD">
        <w:rPr>
          <w:sz w:val="22"/>
          <w:szCs w:val="22"/>
        </w:rPr>
        <w:t>–</w:t>
      </w:r>
      <w:r w:rsidRPr="006A5BBD">
        <w:rPr>
          <w:sz w:val="22"/>
          <w:szCs w:val="22"/>
        </w:rPr>
        <w:t xml:space="preserve"> Zur Verrechtlichung religiöser Konfli</w:t>
      </w:r>
      <w:r w:rsidR="00FC392A">
        <w:rPr>
          <w:sz w:val="22"/>
          <w:szCs w:val="22"/>
        </w:rPr>
        <w:t>kte, in: EuGRZ 2010, S. 537-543 = Gesellschaft für Reichskammergerichtsforschung Heft 39 (2011).</w:t>
      </w:r>
    </w:p>
    <w:p w14:paraId="6F31AD82" w14:textId="77777777" w:rsidR="006A5BBD" w:rsidRDefault="006A5BBD" w:rsidP="006A5BBD">
      <w:pPr>
        <w:pStyle w:val="FarbigeListe-Akzent11"/>
        <w:rPr>
          <w:sz w:val="22"/>
          <w:szCs w:val="22"/>
        </w:rPr>
      </w:pPr>
    </w:p>
    <w:p w14:paraId="5FDA4392" w14:textId="0E548362" w:rsidR="004750A6" w:rsidRDefault="004750A6" w:rsidP="006A5BBD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</w:rPr>
      </w:pPr>
      <w:r w:rsidRPr="006A5BBD">
        <w:rPr>
          <w:sz w:val="22"/>
          <w:szCs w:val="22"/>
        </w:rPr>
        <w:t xml:space="preserve">Europa als Gegenstand wissenschaftlicher Reflexion </w:t>
      </w:r>
      <w:r w:rsidR="002A6CD4" w:rsidRPr="006A5BBD">
        <w:rPr>
          <w:sz w:val="22"/>
          <w:szCs w:val="22"/>
        </w:rPr>
        <w:t>–</w:t>
      </w:r>
      <w:r w:rsidRPr="006A5BBD">
        <w:rPr>
          <w:sz w:val="22"/>
          <w:szCs w:val="22"/>
        </w:rPr>
        <w:t xml:space="preserve"> ein</w:t>
      </w:r>
      <w:r w:rsidR="009562FE">
        <w:rPr>
          <w:sz w:val="22"/>
          <w:szCs w:val="22"/>
        </w:rPr>
        <w:t>e</w:t>
      </w:r>
      <w:r w:rsidRPr="006A5BBD">
        <w:rPr>
          <w:sz w:val="22"/>
          <w:szCs w:val="22"/>
        </w:rPr>
        <w:t xml:space="preserve"> thematische Annäherung in 12</w:t>
      </w:r>
      <w:r w:rsidR="00BB7BEC" w:rsidRPr="006A5BBD">
        <w:rPr>
          <w:sz w:val="22"/>
          <w:szCs w:val="22"/>
        </w:rPr>
        <w:t> </w:t>
      </w:r>
      <w:r w:rsidRPr="006A5BBD">
        <w:rPr>
          <w:sz w:val="22"/>
          <w:szCs w:val="22"/>
        </w:rPr>
        <w:t>Thesen, in: Claudio Franzius/Franz C. Mayer/Jürgen Neyer (Hrsg.), Strukturfragen der Europäischen Union, Nomos Verlag, Baden-Baden 2010, S. 37-45.</w:t>
      </w:r>
    </w:p>
    <w:p w14:paraId="535F0EE1" w14:textId="77777777" w:rsidR="006A5BBD" w:rsidRDefault="006A5BBD" w:rsidP="006A5BBD">
      <w:pPr>
        <w:pStyle w:val="FarbigeListe-Akzent11"/>
        <w:rPr>
          <w:sz w:val="22"/>
          <w:szCs w:val="22"/>
        </w:rPr>
      </w:pPr>
    </w:p>
    <w:p w14:paraId="00CABB96" w14:textId="77777777" w:rsidR="00DF63E3" w:rsidRDefault="00DF63E3" w:rsidP="006A5BBD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</w:rPr>
      </w:pPr>
      <w:r w:rsidRPr="006A5BBD">
        <w:rPr>
          <w:sz w:val="22"/>
          <w:szCs w:val="22"/>
        </w:rPr>
        <w:t>Verwaltungsrecht &amp; Verwaltungswissenschaft = Neue Verwaltungsrechtswissenschaft, in: Bayerische Verwaltungsblätter 2010, S. 581-589 = Verwaltungsrecht &amp; Verwaltungswissenschaft = Neue Verwaltungsrechtswissenschaft, in: Utz Schliesky (Hrsg.), 30 Jahre Lorenz-von-Stein-Institut für Verwaltungswissenschaften, Quellen zur Verfassungs- und Verwaltungsgeschichte Nr. 30, Kiel 2010, S. 23-45.</w:t>
      </w:r>
    </w:p>
    <w:p w14:paraId="7C8B27E7" w14:textId="77777777" w:rsidR="006A5BBD" w:rsidRDefault="006A5BBD" w:rsidP="006A5BBD">
      <w:pPr>
        <w:pStyle w:val="FarbigeListe-Akzent11"/>
        <w:rPr>
          <w:sz w:val="22"/>
          <w:szCs w:val="22"/>
        </w:rPr>
      </w:pPr>
    </w:p>
    <w:p w14:paraId="0186D4E4" w14:textId="77777777" w:rsidR="006A5BBD" w:rsidRDefault="006A5BBD" w:rsidP="006A5BBD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</w:rPr>
      </w:pPr>
      <w:r w:rsidRPr="006A5BBD">
        <w:rPr>
          <w:sz w:val="22"/>
          <w:szCs w:val="22"/>
        </w:rPr>
        <w:t>Die Integrationsverantwortung des Bundesverfassungsgerichts, in: Peter Axer/Bernd Grzeszick/Wolfgang Kahl/Ute Mager/Ekkehart Reimer (Hrsg.), Das Europäische Verwaltungsrecht in der Konsolidierungsphase, Die Verwaltung Beiheft 10, 2010, S. 229-240.</w:t>
      </w:r>
    </w:p>
    <w:p w14:paraId="2CA1D32B" w14:textId="77777777" w:rsidR="006A5BBD" w:rsidRDefault="006A5BBD" w:rsidP="006A5BBD">
      <w:pPr>
        <w:pStyle w:val="FarbigeListe-Akzent11"/>
        <w:rPr>
          <w:sz w:val="22"/>
          <w:szCs w:val="22"/>
        </w:rPr>
      </w:pPr>
    </w:p>
    <w:p w14:paraId="572EF622" w14:textId="77777777" w:rsidR="006A5BBD" w:rsidRDefault="006A5BBD" w:rsidP="006A5BBD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</w:rPr>
      </w:pPr>
      <w:r w:rsidRPr="006A5BBD">
        <w:rPr>
          <w:sz w:val="22"/>
          <w:szCs w:val="22"/>
        </w:rPr>
        <w:t>Das Leitbild des “europäischen Juristen“. Gedanken zur Juristenausbildung und Rechtskultur in Deutschland, in: RECHTSWISSENSCHAFT 2010, S. 326-346 (= Der europäische Jurist. Gedanken zur Juristenausbildung in Deutschland, in: Verein Deutscher Verwaltungsrichtertag e.V. (Hrsg.), 16. Deutscher Verwaltungsrichtertag Freiburg 2010, Boorberg Verlag, Stuttgart u.a., 2011, S. 23-41).</w:t>
      </w:r>
    </w:p>
    <w:p w14:paraId="3FA54FB4" w14:textId="77777777" w:rsidR="006A5BBD" w:rsidRDefault="006A5BBD" w:rsidP="006A5BBD">
      <w:pPr>
        <w:pStyle w:val="FarbigeListe-Akzent11"/>
        <w:rPr>
          <w:sz w:val="22"/>
          <w:szCs w:val="22"/>
        </w:rPr>
      </w:pPr>
    </w:p>
    <w:p w14:paraId="43EF8A5A" w14:textId="6B2DD571" w:rsidR="00DF63E3" w:rsidRDefault="00DF63E3" w:rsidP="006A5BBD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</w:rPr>
      </w:pPr>
      <w:r w:rsidRPr="006A5BBD">
        <w:rPr>
          <w:sz w:val="22"/>
          <w:szCs w:val="22"/>
        </w:rPr>
        <w:t xml:space="preserve">Hugo Preuß als Vordenker einer Verfassungstheorie des Pluralismus, in: DER STAAT </w:t>
      </w:r>
      <w:r w:rsidR="00413CB5" w:rsidRPr="006A5BBD">
        <w:rPr>
          <w:sz w:val="22"/>
          <w:szCs w:val="22"/>
        </w:rPr>
        <w:br/>
      </w:r>
      <w:r w:rsidRPr="006A5BBD">
        <w:rPr>
          <w:sz w:val="22"/>
          <w:szCs w:val="22"/>
        </w:rPr>
        <w:t>Bd. 50 (2011), S. 251-267 = Hugo Preuß als Vordenker einer Verfassungstheorie des Pluralismus, in: Jürge</w:t>
      </w:r>
      <w:r w:rsidR="00F6658E" w:rsidRPr="006A5BBD">
        <w:rPr>
          <w:sz w:val="22"/>
          <w:szCs w:val="22"/>
        </w:rPr>
        <w:t>n Kocka/Günter Stock (Hrsg.), Hu</w:t>
      </w:r>
      <w:r w:rsidRPr="006A5BBD">
        <w:rPr>
          <w:sz w:val="22"/>
          <w:szCs w:val="22"/>
        </w:rPr>
        <w:t>go Preuß: Vordenker der Pluralismustheorie. Vorträge und Diskussion zum 150. Geburtstag des "Vater</w:t>
      </w:r>
      <w:r w:rsidR="00F6658E" w:rsidRPr="006A5BBD">
        <w:rPr>
          <w:sz w:val="22"/>
          <w:szCs w:val="22"/>
        </w:rPr>
        <w:t>s</w:t>
      </w:r>
      <w:r w:rsidRPr="006A5BBD">
        <w:rPr>
          <w:sz w:val="22"/>
          <w:szCs w:val="22"/>
        </w:rPr>
        <w:t xml:space="preserve"> der Weimarer Reichsverfassung", Berlin 2011, S. 23-42</w:t>
      </w:r>
      <w:r w:rsidR="005B4DBB">
        <w:rPr>
          <w:sz w:val="22"/>
          <w:szCs w:val="22"/>
        </w:rPr>
        <w:t xml:space="preserve"> =  </w:t>
      </w:r>
      <w:r w:rsidR="005B4DBB" w:rsidRPr="006A5BBD">
        <w:rPr>
          <w:sz w:val="22"/>
          <w:szCs w:val="22"/>
        </w:rPr>
        <w:t>Hugo Preuß als Vordenker einer Verfassungstheorie des Pluralismus, in:</w:t>
      </w:r>
      <w:r w:rsidR="005B4DBB">
        <w:rPr>
          <w:sz w:val="22"/>
          <w:szCs w:val="22"/>
        </w:rPr>
        <w:t xml:space="preserve"> Christoph Gusy/Robert  Chr. van Ooyen/Hendrik Wassermann (Hrsg.) 100 Jahre Weimarer und Wiener Republik – Avantgarde der Pluralismustheorie, Recht und Politik, Beiheft 3, Berlin 2018, S. 39-56.</w:t>
      </w:r>
    </w:p>
    <w:p w14:paraId="579B6FFE" w14:textId="77777777" w:rsidR="006A5BBD" w:rsidRDefault="006A5BBD" w:rsidP="006A5BBD">
      <w:pPr>
        <w:pStyle w:val="FarbigeListe-Akzent11"/>
        <w:rPr>
          <w:sz w:val="22"/>
          <w:szCs w:val="22"/>
        </w:rPr>
      </w:pPr>
    </w:p>
    <w:p w14:paraId="01244030" w14:textId="77777777" w:rsidR="00DF63E3" w:rsidRDefault="00DF63E3" w:rsidP="006A5BBD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</w:rPr>
      </w:pPr>
      <w:r w:rsidRPr="006A5BBD">
        <w:rPr>
          <w:sz w:val="22"/>
          <w:szCs w:val="22"/>
        </w:rPr>
        <w:t>Der präventive Richtervorbehalt - "Königsweg" für den präventiven Grundrechtsschutz oder "rechtsstaatliches Trostpflaster"?, in: Ivo Appel/Georg Hermes/Christoph Schönberger (Hrsg.), Öffen</w:t>
      </w:r>
      <w:r w:rsidR="00717320" w:rsidRPr="006A5BBD">
        <w:rPr>
          <w:sz w:val="22"/>
          <w:szCs w:val="22"/>
        </w:rPr>
        <w:t>t</w:t>
      </w:r>
      <w:r w:rsidRPr="006A5BBD">
        <w:rPr>
          <w:sz w:val="22"/>
          <w:szCs w:val="22"/>
        </w:rPr>
        <w:t>liches Rec</w:t>
      </w:r>
      <w:r w:rsidR="00F6658E" w:rsidRPr="006A5BBD">
        <w:rPr>
          <w:sz w:val="22"/>
          <w:szCs w:val="22"/>
        </w:rPr>
        <w:t>ht im offen</w:t>
      </w:r>
      <w:r w:rsidR="00717320" w:rsidRPr="006A5BBD">
        <w:rPr>
          <w:sz w:val="22"/>
          <w:szCs w:val="22"/>
        </w:rPr>
        <w:t>en</w:t>
      </w:r>
      <w:r w:rsidR="00F6658E" w:rsidRPr="006A5BBD">
        <w:rPr>
          <w:sz w:val="22"/>
          <w:szCs w:val="22"/>
        </w:rPr>
        <w:t xml:space="preserve"> Staat, Festschrift f</w:t>
      </w:r>
      <w:r w:rsidRPr="006A5BBD">
        <w:rPr>
          <w:sz w:val="22"/>
          <w:szCs w:val="22"/>
        </w:rPr>
        <w:t xml:space="preserve">ür Rainer Wahl zum </w:t>
      </w:r>
      <w:r w:rsidR="00413CB5" w:rsidRPr="006A5BBD">
        <w:rPr>
          <w:sz w:val="22"/>
          <w:szCs w:val="22"/>
        </w:rPr>
        <w:br/>
      </w:r>
      <w:r w:rsidRPr="006A5BBD">
        <w:rPr>
          <w:sz w:val="22"/>
          <w:szCs w:val="22"/>
        </w:rPr>
        <w:t>70. G</w:t>
      </w:r>
      <w:r w:rsidR="00F6658E" w:rsidRPr="006A5BBD">
        <w:rPr>
          <w:sz w:val="22"/>
          <w:szCs w:val="22"/>
        </w:rPr>
        <w:t>eburtstag, Berlin 2011, S. 443-4</w:t>
      </w:r>
      <w:r w:rsidRPr="006A5BBD">
        <w:rPr>
          <w:sz w:val="22"/>
          <w:szCs w:val="22"/>
        </w:rPr>
        <w:t xml:space="preserve">60. </w:t>
      </w:r>
    </w:p>
    <w:p w14:paraId="66BF2DE7" w14:textId="77777777" w:rsidR="006A5BBD" w:rsidRDefault="006A5BBD" w:rsidP="006A5BBD">
      <w:pPr>
        <w:pStyle w:val="FarbigeListe-Akzent11"/>
        <w:rPr>
          <w:sz w:val="22"/>
          <w:szCs w:val="22"/>
        </w:rPr>
      </w:pPr>
    </w:p>
    <w:p w14:paraId="4F50E729" w14:textId="77777777" w:rsidR="00DF63E3" w:rsidRPr="006A5BBD" w:rsidRDefault="00DF63E3" w:rsidP="006A5BBD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</w:rPr>
      </w:pPr>
      <w:r w:rsidRPr="0064665E">
        <w:rPr>
          <w:sz w:val="22"/>
          <w:szCs w:val="22"/>
          <w:lang w:val="en-GB"/>
        </w:rPr>
        <w:t>Protection of Human Rights in the European Union: Multilevel Cooperation of the Euro</w:t>
      </w:r>
      <w:r w:rsidR="00F6658E" w:rsidRPr="0064665E">
        <w:rPr>
          <w:sz w:val="22"/>
          <w:szCs w:val="22"/>
          <w:lang w:val="en-GB"/>
        </w:rPr>
        <w:t>pean Co</w:t>
      </w:r>
      <w:r w:rsidRPr="0064665E">
        <w:rPr>
          <w:sz w:val="22"/>
          <w:szCs w:val="22"/>
          <w:lang w:val="en-GB"/>
        </w:rPr>
        <w:t xml:space="preserve">nstitutional Courts, in: Wilhelm Krull (ed.), Research and Responsibility. </w:t>
      </w:r>
      <w:r w:rsidRPr="006A5BBD">
        <w:rPr>
          <w:sz w:val="22"/>
          <w:szCs w:val="22"/>
        </w:rPr>
        <w:t>Reflections on our Common Future, Leipzig 2011, S. 191-206</w:t>
      </w:r>
      <w:r w:rsidRPr="006A5BBD">
        <w:rPr>
          <w:rFonts w:ascii="Arial" w:hAnsi="Arial" w:cs="Arial"/>
          <w:lang w:val="en-GB"/>
        </w:rPr>
        <w:t>.</w:t>
      </w:r>
    </w:p>
    <w:p w14:paraId="6DC0F8F1" w14:textId="77777777" w:rsidR="006A5BBD" w:rsidRDefault="006A5BBD" w:rsidP="006A5BBD">
      <w:pPr>
        <w:pStyle w:val="FarbigeListe-Akzent11"/>
        <w:rPr>
          <w:sz w:val="22"/>
          <w:szCs w:val="22"/>
        </w:rPr>
      </w:pPr>
    </w:p>
    <w:p w14:paraId="1F1B28B8" w14:textId="77777777" w:rsidR="00EB6FB0" w:rsidRDefault="00EB6FB0" w:rsidP="006A5BBD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</w:rPr>
      </w:pPr>
      <w:r w:rsidRPr="006A5BBD">
        <w:rPr>
          <w:sz w:val="22"/>
          <w:szCs w:val="22"/>
        </w:rPr>
        <w:t xml:space="preserve">Der Sozialstaat in der Rechtsprechung des Bundesverfassungsgerichts, </w:t>
      </w:r>
      <w:r w:rsidR="00B02C2B" w:rsidRPr="006A5BBD">
        <w:rPr>
          <w:sz w:val="22"/>
          <w:szCs w:val="22"/>
        </w:rPr>
        <w:t>in: SGb 2011, S. </w:t>
      </w:r>
      <w:r w:rsidRPr="006A5BBD">
        <w:rPr>
          <w:sz w:val="22"/>
          <w:szCs w:val="22"/>
        </w:rPr>
        <w:t>181-186.</w:t>
      </w:r>
    </w:p>
    <w:p w14:paraId="6FF5D55C" w14:textId="77777777" w:rsidR="006A5BBD" w:rsidRDefault="006A5BBD" w:rsidP="006A5BBD">
      <w:pPr>
        <w:pStyle w:val="FarbigeListe-Akzent11"/>
        <w:rPr>
          <w:sz w:val="22"/>
          <w:szCs w:val="22"/>
        </w:rPr>
      </w:pPr>
    </w:p>
    <w:p w14:paraId="4507254E" w14:textId="77777777" w:rsidR="00EB6FB0" w:rsidRDefault="00EB6FB0" w:rsidP="006A5BBD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</w:rPr>
      </w:pPr>
      <w:r w:rsidRPr="006A5BBD">
        <w:rPr>
          <w:sz w:val="22"/>
          <w:szCs w:val="22"/>
        </w:rPr>
        <w:t xml:space="preserve">Einführung, in: "Beck`sche Textausgabe Grundgesetz", 60. </w:t>
      </w:r>
      <w:r w:rsidR="00B02C2B" w:rsidRPr="006A5BBD">
        <w:rPr>
          <w:sz w:val="22"/>
          <w:szCs w:val="22"/>
        </w:rPr>
        <w:t>Aufl. München 2011, S. </w:t>
      </w:r>
      <w:r w:rsidRPr="006A5BBD">
        <w:rPr>
          <w:sz w:val="22"/>
          <w:szCs w:val="22"/>
        </w:rPr>
        <w:t>XI-XXVIII.</w:t>
      </w:r>
      <w:r w:rsidR="00365634">
        <w:rPr>
          <w:sz w:val="22"/>
          <w:szCs w:val="22"/>
        </w:rPr>
        <w:t>, 65. Aufl. 2017, S. XI-XXIX.</w:t>
      </w:r>
    </w:p>
    <w:p w14:paraId="3E2EF6FB" w14:textId="77777777" w:rsidR="006A5BBD" w:rsidRDefault="006A5BBD" w:rsidP="006A5BBD">
      <w:pPr>
        <w:pStyle w:val="FarbigeListe-Akzent11"/>
        <w:rPr>
          <w:sz w:val="22"/>
          <w:szCs w:val="22"/>
        </w:rPr>
      </w:pPr>
    </w:p>
    <w:p w14:paraId="2AC5C643" w14:textId="77777777" w:rsidR="00773B0F" w:rsidRDefault="00773B0F" w:rsidP="006A5BBD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</w:rPr>
      </w:pPr>
      <w:r w:rsidRPr="006A5BBD">
        <w:rPr>
          <w:sz w:val="22"/>
          <w:szCs w:val="22"/>
        </w:rPr>
        <w:t xml:space="preserve">Die Landesverfassungsgerichtsbarkeit im föderalen und europäischen Verfassungsgerichtsverbund, in: Peter Häberle (Hrsg.), Jahrbuch des öffentlichen Rechts der Gegenwart, N. F., Band 59, Tübingen 2011, S. 215-243. </w:t>
      </w:r>
    </w:p>
    <w:p w14:paraId="0053D255" w14:textId="77777777" w:rsidR="006A5BBD" w:rsidRDefault="006A5BBD" w:rsidP="006A5BBD">
      <w:pPr>
        <w:pStyle w:val="FarbigeListe-Akzent11"/>
        <w:rPr>
          <w:sz w:val="22"/>
          <w:szCs w:val="22"/>
        </w:rPr>
      </w:pPr>
    </w:p>
    <w:p w14:paraId="2AB8C020" w14:textId="77777777" w:rsidR="006A5BBD" w:rsidRDefault="006A5BBD" w:rsidP="006A5BBD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</w:rPr>
      </w:pPr>
      <w:r w:rsidRPr="006A5BBD">
        <w:rPr>
          <w:sz w:val="22"/>
          <w:szCs w:val="22"/>
        </w:rPr>
        <w:t>Fruchtbares Zusammenspiel: weder Motor noch Bremser: Das Bundesverfassungsgericht trägt eine zentrale Verantwortung für die europäische Integration – und sichert zugleich die staatliche Identität, in: Staat und Recht 2011, S. 48-51.</w:t>
      </w:r>
    </w:p>
    <w:p w14:paraId="0CAF5CC7" w14:textId="77777777" w:rsidR="006A5BBD" w:rsidRDefault="006A5BBD" w:rsidP="006A5BBD">
      <w:pPr>
        <w:pStyle w:val="FarbigeListe-Akzent11"/>
        <w:rPr>
          <w:sz w:val="22"/>
          <w:szCs w:val="22"/>
        </w:rPr>
      </w:pPr>
    </w:p>
    <w:p w14:paraId="3E86F54A" w14:textId="77777777" w:rsidR="00370C92" w:rsidRDefault="00370C92" w:rsidP="006A5BBD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</w:rPr>
      </w:pPr>
      <w:r w:rsidRPr="006A5BBD">
        <w:rPr>
          <w:sz w:val="22"/>
          <w:szCs w:val="22"/>
        </w:rPr>
        <w:t>Menschenrechte im europäischen Verfassungsgerichtsverbund, in: Andreas Kellerhals (Hrsg.), Europe at the Crossroads, Zürich 2012, S. 11-32.</w:t>
      </w:r>
    </w:p>
    <w:p w14:paraId="5A7CFE29" w14:textId="77777777" w:rsidR="006A5BBD" w:rsidRDefault="006A5BBD" w:rsidP="006A5BBD">
      <w:pPr>
        <w:pStyle w:val="FarbigeListe-Akzent11"/>
        <w:rPr>
          <w:sz w:val="22"/>
          <w:szCs w:val="22"/>
        </w:rPr>
      </w:pPr>
    </w:p>
    <w:p w14:paraId="082F426A" w14:textId="77777777" w:rsidR="00370C92" w:rsidRDefault="00370C92" w:rsidP="006A5BBD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</w:rPr>
      </w:pPr>
      <w:r w:rsidRPr="006A5BBD">
        <w:rPr>
          <w:sz w:val="22"/>
          <w:szCs w:val="22"/>
        </w:rPr>
        <w:t>Die Rolle der Länderparlamente im europäischen Integrationsprozess, in: Landtag von Baden-Württemberg (Hrsg.), Festsitzung des Landtags von Baden-Württemberg, Stuttgart 2012, S. 24-37.</w:t>
      </w:r>
    </w:p>
    <w:p w14:paraId="181395FB" w14:textId="77777777" w:rsidR="006A5BBD" w:rsidRDefault="006A5BBD" w:rsidP="006A5BBD">
      <w:pPr>
        <w:pStyle w:val="FarbigeListe-Akzent11"/>
        <w:rPr>
          <w:sz w:val="22"/>
          <w:szCs w:val="22"/>
        </w:rPr>
      </w:pPr>
    </w:p>
    <w:p w14:paraId="426D7DDF" w14:textId="77777777" w:rsidR="00370C92" w:rsidRDefault="00370C92" w:rsidP="006A5BBD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</w:rPr>
      </w:pPr>
      <w:r w:rsidRPr="006A5BBD">
        <w:rPr>
          <w:sz w:val="22"/>
          <w:szCs w:val="22"/>
        </w:rPr>
        <w:t>Michael Kohlhaas und der Kampf ums Recht, in: JZ 2012, S. 917-925 (zusammen mit Jo</w:t>
      </w:r>
      <w:r w:rsidR="00953FDA">
        <w:rPr>
          <w:sz w:val="22"/>
          <w:szCs w:val="22"/>
        </w:rPr>
        <w:t>hannes Gerberding).</w:t>
      </w:r>
    </w:p>
    <w:p w14:paraId="7D82BCFC" w14:textId="77777777" w:rsidR="006A5BBD" w:rsidRDefault="006A5BBD" w:rsidP="006A5BBD">
      <w:pPr>
        <w:pStyle w:val="FarbigeListe-Akzent11"/>
        <w:rPr>
          <w:sz w:val="22"/>
          <w:szCs w:val="22"/>
        </w:rPr>
      </w:pPr>
    </w:p>
    <w:p w14:paraId="1B98FBBF" w14:textId="77777777" w:rsidR="00370C92" w:rsidRDefault="00370C92" w:rsidP="006A5BBD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</w:rPr>
      </w:pPr>
      <w:r w:rsidRPr="006A5BBD">
        <w:rPr>
          <w:sz w:val="22"/>
          <w:szCs w:val="22"/>
        </w:rPr>
        <w:t>Verfassungsgerichtsbarkeit und europäische Integration, in: Verfassungsgerichtshof der Republik Österreich (Hrsg.), Verfassungstag 2012, Wien 2012, S. 17-33.</w:t>
      </w:r>
    </w:p>
    <w:p w14:paraId="56FE8CF3" w14:textId="77777777" w:rsidR="006A5BBD" w:rsidRDefault="006A5BBD" w:rsidP="006A5BBD">
      <w:pPr>
        <w:pStyle w:val="FarbigeListe-Akzent11"/>
        <w:rPr>
          <w:sz w:val="22"/>
          <w:szCs w:val="22"/>
        </w:rPr>
      </w:pPr>
    </w:p>
    <w:p w14:paraId="7E7239D0" w14:textId="77777777" w:rsidR="00370C92" w:rsidRDefault="00370C92" w:rsidP="006A5BBD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</w:rPr>
      </w:pPr>
      <w:r w:rsidRPr="006A5BBD">
        <w:rPr>
          <w:sz w:val="22"/>
          <w:szCs w:val="22"/>
        </w:rPr>
        <w:t>Menschenrechte im Europäischen Verfassungsgerichtsverbund, in: Hartmut Bauer/Detlef Czybulka/Wolfgang Kahl/Jerzy Stelmach/Andreas Voßkuhle</w:t>
      </w:r>
      <w:r w:rsidR="0018558F" w:rsidRPr="006A5BBD">
        <w:rPr>
          <w:sz w:val="22"/>
          <w:szCs w:val="22"/>
        </w:rPr>
        <w:t xml:space="preserve"> (Hrsg.)</w:t>
      </w:r>
      <w:r w:rsidRPr="006A5BBD">
        <w:rPr>
          <w:sz w:val="22"/>
          <w:szCs w:val="22"/>
        </w:rPr>
        <w:t xml:space="preserve">: Krakauer-Augsburger Rechtsstudien – Öffentliches Wirtschaftsrecht im Zeitalter der Globalisierung, Warszawa 2012, S. 81-104. </w:t>
      </w:r>
    </w:p>
    <w:p w14:paraId="7F20E435" w14:textId="77777777" w:rsidR="006A5BBD" w:rsidRDefault="006A5BBD" w:rsidP="006A5BBD">
      <w:pPr>
        <w:pStyle w:val="FarbigeListe-Akzent11"/>
        <w:rPr>
          <w:sz w:val="22"/>
          <w:szCs w:val="22"/>
        </w:rPr>
      </w:pPr>
    </w:p>
    <w:p w14:paraId="2BDFCB01" w14:textId="77777777" w:rsidR="00392AB2" w:rsidRDefault="005842D5" w:rsidP="006A5BBD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</w:rPr>
      </w:pPr>
      <w:r w:rsidRPr="006A5BBD">
        <w:rPr>
          <w:sz w:val="22"/>
          <w:szCs w:val="22"/>
        </w:rPr>
        <w:t>Was leistet Rechtsdogmatik?</w:t>
      </w:r>
      <w:r w:rsidR="00070FFD" w:rsidRPr="006A5BBD">
        <w:rPr>
          <w:sz w:val="22"/>
          <w:szCs w:val="22"/>
        </w:rPr>
        <w:t>: Zusammenführung und Ausblick in 12 Thesen, in</w:t>
      </w:r>
      <w:r w:rsidRPr="006A5BBD">
        <w:rPr>
          <w:sz w:val="22"/>
          <w:szCs w:val="22"/>
        </w:rPr>
        <w:t xml:space="preserve">: </w:t>
      </w:r>
      <w:r w:rsidR="00070FFD" w:rsidRPr="006A5BBD">
        <w:rPr>
          <w:sz w:val="22"/>
          <w:szCs w:val="22"/>
        </w:rPr>
        <w:t xml:space="preserve">Gregor Kirchhof/Stegan Magen/Karsten Schneider (Hrsg.), </w:t>
      </w:r>
      <w:r w:rsidRPr="006A5BBD">
        <w:rPr>
          <w:sz w:val="22"/>
          <w:szCs w:val="22"/>
        </w:rPr>
        <w:t>Was weiß Dogmatik?</w:t>
      </w:r>
      <w:r w:rsidR="00070FFD" w:rsidRPr="006A5BBD">
        <w:rPr>
          <w:sz w:val="22"/>
          <w:szCs w:val="22"/>
        </w:rPr>
        <w:t xml:space="preserve">, </w:t>
      </w:r>
      <w:r w:rsidRPr="006A5BBD">
        <w:rPr>
          <w:sz w:val="22"/>
          <w:szCs w:val="22"/>
        </w:rPr>
        <w:t>2012, S. 111-114.</w:t>
      </w:r>
    </w:p>
    <w:p w14:paraId="437BA1AE" w14:textId="77777777" w:rsidR="00FC392A" w:rsidRDefault="00FC392A" w:rsidP="00FC392A">
      <w:pPr>
        <w:spacing w:line="320" w:lineRule="exact"/>
        <w:ind w:left="720"/>
        <w:rPr>
          <w:sz w:val="22"/>
          <w:szCs w:val="22"/>
        </w:rPr>
      </w:pPr>
    </w:p>
    <w:p w14:paraId="78F67284" w14:textId="77777777" w:rsidR="00FC392A" w:rsidRDefault="00FC392A" w:rsidP="006A5BBD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</w:rPr>
      </w:pPr>
      <w:r>
        <w:rPr>
          <w:sz w:val="22"/>
          <w:szCs w:val="22"/>
        </w:rPr>
        <w:t>Über die Demokratie in Europa, APuZ (62) 2012, S. 3-9.</w:t>
      </w:r>
    </w:p>
    <w:p w14:paraId="219417C8" w14:textId="77777777" w:rsidR="006A5BBD" w:rsidRDefault="006A5BBD" w:rsidP="006A5BBD">
      <w:pPr>
        <w:pStyle w:val="FarbigeListe-Akzent11"/>
        <w:rPr>
          <w:sz w:val="22"/>
          <w:szCs w:val="22"/>
        </w:rPr>
      </w:pPr>
    </w:p>
    <w:p w14:paraId="496127CD" w14:textId="77777777" w:rsidR="00070FFD" w:rsidRDefault="00070FFD" w:rsidP="006A5BBD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</w:rPr>
      </w:pPr>
      <w:r w:rsidRPr="006A5BBD">
        <w:rPr>
          <w:sz w:val="22"/>
          <w:szCs w:val="22"/>
        </w:rPr>
        <w:t>Umweltschutz und Grundgesetz, in: NVwZ 2013, S. 1-7.</w:t>
      </w:r>
    </w:p>
    <w:p w14:paraId="2F40BCA3" w14:textId="77777777" w:rsidR="006A5BBD" w:rsidRDefault="006A5BBD" w:rsidP="006A5BBD">
      <w:pPr>
        <w:pStyle w:val="FarbigeListe-Akzent11"/>
        <w:rPr>
          <w:sz w:val="22"/>
          <w:szCs w:val="22"/>
        </w:rPr>
      </w:pPr>
    </w:p>
    <w:p w14:paraId="619198E6" w14:textId="77777777" w:rsidR="00070FFD" w:rsidRDefault="00070FFD" w:rsidP="006A5BBD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</w:rPr>
      </w:pPr>
      <w:r w:rsidRPr="006A5BBD">
        <w:rPr>
          <w:sz w:val="22"/>
          <w:szCs w:val="22"/>
        </w:rPr>
        <w:t>Das Verhältnis von Freiheit und Sicherheit – Hat der 11. September 2001 das deutsc</w:t>
      </w:r>
      <w:r w:rsidR="00392AB2" w:rsidRPr="006A5BBD">
        <w:rPr>
          <w:sz w:val="22"/>
          <w:szCs w:val="22"/>
        </w:rPr>
        <w:t xml:space="preserve">he Verfassungsrecht verändert?, </w:t>
      </w:r>
      <w:r w:rsidRPr="006A5BBD">
        <w:rPr>
          <w:sz w:val="22"/>
          <w:szCs w:val="22"/>
        </w:rPr>
        <w:t>in: Dirk Heckmann/Ralf P. Schenke/Gernot Sydow (Hrsg.), Verfassungsstaatlichkeit im Wandel, Festschrift für Thomas Würtenberger zum 70. Geburtstag, Berlin 2013, S. 1101-1120.</w:t>
      </w:r>
    </w:p>
    <w:p w14:paraId="29A387AC" w14:textId="77777777" w:rsidR="00F81D22" w:rsidRDefault="00F81D22" w:rsidP="00F81D22">
      <w:pPr>
        <w:pStyle w:val="FarbigeListe-Akzent11"/>
        <w:rPr>
          <w:sz w:val="22"/>
          <w:szCs w:val="22"/>
        </w:rPr>
      </w:pPr>
    </w:p>
    <w:p w14:paraId="01989C58" w14:textId="77777777" w:rsidR="00F81D22" w:rsidRPr="0064665E" w:rsidRDefault="00F81D22" w:rsidP="006A5BBD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  <w:lang w:val="en-GB"/>
        </w:rPr>
      </w:pPr>
      <w:r w:rsidRPr="0064665E">
        <w:rPr>
          <w:sz w:val="22"/>
          <w:szCs w:val="22"/>
          <w:lang w:val="en-GB"/>
        </w:rPr>
        <w:t xml:space="preserve">The Cooperation Between European Courts: The </w:t>
      </w:r>
      <w:r w:rsidRPr="0064665E">
        <w:rPr>
          <w:i/>
          <w:sz w:val="22"/>
          <w:szCs w:val="22"/>
          <w:lang w:val="en-GB"/>
        </w:rPr>
        <w:t xml:space="preserve">Verbund </w:t>
      </w:r>
      <w:r w:rsidRPr="0064665E">
        <w:rPr>
          <w:sz w:val="22"/>
          <w:szCs w:val="22"/>
          <w:lang w:val="en-GB"/>
        </w:rPr>
        <w:t xml:space="preserve">of European Courts and </w:t>
      </w:r>
      <w:r w:rsidR="007A0740" w:rsidRPr="0064665E">
        <w:rPr>
          <w:sz w:val="22"/>
          <w:szCs w:val="22"/>
          <w:lang w:val="en-GB"/>
        </w:rPr>
        <w:t>its</w:t>
      </w:r>
      <w:r w:rsidRPr="0064665E">
        <w:rPr>
          <w:sz w:val="22"/>
          <w:szCs w:val="22"/>
          <w:lang w:val="en-GB"/>
        </w:rPr>
        <w:t xml:space="preserve"> Legal Toolbox, in: </w:t>
      </w:r>
      <w:r w:rsidR="007A0740" w:rsidRPr="0064665E">
        <w:rPr>
          <w:sz w:val="22"/>
          <w:szCs w:val="22"/>
          <w:lang w:val="en-GB"/>
        </w:rPr>
        <w:t xml:space="preserve">Allan Rosas/Egils Levits/Yves Bot (Hrsg.), </w:t>
      </w:r>
      <w:r w:rsidRPr="0064665E">
        <w:rPr>
          <w:sz w:val="22"/>
          <w:szCs w:val="22"/>
          <w:lang w:val="en-GB"/>
        </w:rPr>
        <w:t>The Court of Justice and the Construction of Europe: Analyses and Perspectives on Sixty Years of Case-law, Luxembourg 2013, S. 81-98.</w:t>
      </w:r>
    </w:p>
    <w:p w14:paraId="56B27AB0" w14:textId="77777777" w:rsidR="00F81D22" w:rsidRPr="0064665E" w:rsidRDefault="00F81D22" w:rsidP="00F81D22">
      <w:pPr>
        <w:pStyle w:val="FarbigeListe-Akzent11"/>
        <w:rPr>
          <w:sz w:val="22"/>
          <w:szCs w:val="22"/>
          <w:lang w:val="en-GB"/>
        </w:rPr>
      </w:pPr>
    </w:p>
    <w:p w14:paraId="18199DEA" w14:textId="77777777" w:rsidR="00F81D22" w:rsidRDefault="00F81D22" w:rsidP="006A5BBD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</w:rPr>
      </w:pPr>
      <w:r>
        <w:rPr>
          <w:sz w:val="22"/>
          <w:szCs w:val="22"/>
        </w:rPr>
        <w:t xml:space="preserve">Rechtsprechen, in: Hanno Kube/Rudolf Mellinghoff/Gerd Morgenthaler/Ulrich Palm/Thomas Puhl/Christian Seiler (Hrsg.), Leitgedanken des Rechts, Paul Kirchhof zum 70. Geburtstag, </w:t>
      </w:r>
      <w:r w:rsidR="007A0740">
        <w:rPr>
          <w:sz w:val="22"/>
          <w:szCs w:val="22"/>
        </w:rPr>
        <w:t xml:space="preserve">Heidelberg </w:t>
      </w:r>
      <w:r>
        <w:rPr>
          <w:sz w:val="22"/>
          <w:szCs w:val="22"/>
        </w:rPr>
        <w:t>2013</w:t>
      </w:r>
      <w:r w:rsidR="007A0740">
        <w:rPr>
          <w:sz w:val="22"/>
          <w:szCs w:val="22"/>
        </w:rPr>
        <w:t>, S. 931-938.</w:t>
      </w:r>
    </w:p>
    <w:p w14:paraId="29CBCF22" w14:textId="77777777" w:rsidR="007A0740" w:rsidRDefault="007A0740" w:rsidP="007A0740">
      <w:pPr>
        <w:pStyle w:val="FarbigeListe-Akzent11"/>
        <w:rPr>
          <w:sz w:val="22"/>
          <w:szCs w:val="22"/>
        </w:rPr>
      </w:pPr>
    </w:p>
    <w:p w14:paraId="0AD61CE1" w14:textId="77777777" w:rsidR="007A0740" w:rsidRPr="0064665E" w:rsidRDefault="00835E3E" w:rsidP="006A5BBD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  <w:lang w:val="en-GB"/>
        </w:rPr>
      </w:pPr>
      <w:r w:rsidRPr="0064665E">
        <w:rPr>
          <w:sz w:val="22"/>
          <w:szCs w:val="22"/>
          <w:lang w:val="en-GB"/>
        </w:rPr>
        <w:t xml:space="preserve">The Protection of Human Rights within the European Cooperation of Courts, in: European Commission for Democracy through Law, Venice Commission, </w:t>
      </w:r>
      <w:r w:rsidR="003B5803" w:rsidRPr="0064665E">
        <w:rPr>
          <w:sz w:val="22"/>
          <w:szCs w:val="22"/>
          <w:lang w:val="en-GB"/>
        </w:rPr>
        <w:t xml:space="preserve">CDL-JU(2013)001, </w:t>
      </w:r>
      <w:r w:rsidR="003B5803" w:rsidRPr="0064665E">
        <w:rPr>
          <w:sz w:val="22"/>
          <w:szCs w:val="22"/>
          <w:lang w:val="en-GB"/>
        </w:rPr>
        <w:br/>
      </w:r>
      <w:r w:rsidRPr="0064665E">
        <w:rPr>
          <w:sz w:val="22"/>
          <w:szCs w:val="22"/>
          <w:lang w:val="en-GB"/>
        </w:rPr>
        <w:t>Venice 2013.</w:t>
      </w:r>
    </w:p>
    <w:p w14:paraId="531E88D4" w14:textId="77777777" w:rsidR="00835E3E" w:rsidRPr="0064665E" w:rsidRDefault="00835E3E" w:rsidP="00835E3E">
      <w:pPr>
        <w:pStyle w:val="FarbigeListe-Akzent11"/>
        <w:rPr>
          <w:sz w:val="22"/>
          <w:szCs w:val="22"/>
          <w:lang w:val="en-GB"/>
        </w:rPr>
      </w:pPr>
    </w:p>
    <w:p w14:paraId="5574037B" w14:textId="77777777" w:rsidR="00835E3E" w:rsidRDefault="00835E3E" w:rsidP="006A5BBD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</w:rPr>
      </w:pPr>
      <w:r>
        <w:rPr>
          <w:sz w:val="22"/>
          <w:szCs w:val="22"/>
        </w:rPr>
        <w:t>Die Verwaltungsgerichte im Europäischen Gerichtsverbund</w:t>
      </w:r>
      <w:r w:rsidR="00047B1C">
        <w:rPr>
          <w:sz w:val="22"/>
          <w:szCs w:val="22"/>
        </w:rPr>
        <w:t>, Vortrag in Dresden anlässlich des 20-jährigen Bestehens der sächsischen Verwaltungsgerichtsbarkeit, in SächsVBl. 2013, S. 77-81.</w:t>
      </w:r>
    </w:p>
    <w:p w14:paraId="5EB6770C" w14:textId="77777777" w:rsidR="00750E93" w:rsidRDefault="00750E93" w:rsidP="00750E93">
      <w:pPr>
        <w:spacing w:line="320" w:lineRule="exact"/>
        <w:rPr>
          <w:sz w:val="22"/>
          <w:szCs w:val="22"/>
        </w:rPr>
      </w:pPr>
    </w:p>
    <w:p w14:paraId="190200BF" w14:textId="77777777" w:rsidR="00750E93" w:rsidRDefault="00750E93" w:rsidP="00750E93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</w:rPr>
      </w:pPr>
      <w:r w:rsidRPr="00750E93">
        <w:rPr>
          <w:sz w:val="22"/>
          <w:szCs w:val="22"/>
        </w:rPr>
        <w:t xml:space="preserve">Der Rechtsanwalt und das BVerfG – Aktuelle Herausforderungen der Verfassungsrechtsprechung, </w:t>
      </w:r>
      <w:r w:rsidR="00F77580">
        <w:rPr>
          <w:sz w:val="22"/>
          <w:szCs w:val="22"/>
        </w:rPr>
        <w:t xml:space="preserve">in </w:t>
      </w:r>
      <w:r w:rsidRPr="00750E93">
        <w:rPr>
          <w:sz w:val="22"/>
          <w:szCs w:val="22"/>
        </w:rPr>
        <w:t>NJW 2013, S. 1329-1335.</w:t>
      </w:r>
    </w:p>
    <w:p w14:paraId="7CE35CC0" w14:textId="77777777" w:rsidR="00DD54F0" w:rsidRDefault="00DD54F0" w:rsidP="00DD54F0">
      <w:pPr>
        <w:pStyle w:val="FarbigeListe-Akzent11"/>
        <w:rPr>
          <w:sz w:val="22"/>
          <w:szCs w:val="22"/>
        </w:rPr>
      </w:pPr>
    </w:p>
    <w:p w14:paraId="396A28E3" w14:textId="77777777" w:rsidR="00DD54F0" w:rsidRDefault="008A1B11" w:rsidP="00750E93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</w:rPr>
      </w:pPr>
      <w:r>
        <w:rPr>
          <w:sz w:val="22"/>
          <w:szCs w:val="22"/>
        </w:rPr>
        <w:t>Zur Koordination des deutschen und europäischen Menschenrechtsschutzes im Lichte des Urteils des BVerfG vom 4. Mai 2011 (BVerfGE 128, 326 ff.) zur Sicherungsverwahrung</w:t>
      </w:r>
      <w:r w:rsidR="00DD54F0">
        <w:rPr>
          <w:sz w:val="22"/>
          <w:szCs w:val="22"/>
        </w:rPr>
        <w:t xml:space="preserve">, in: Georg Freund/Uwe Murmann/René Bloy/Walter Perron (Hrsg.), </w:t>
      </w:r>
      <w:r>
        <w:rPr>
          <w:sz w:val="22"/>
          <w:szCs w:val="22"/>
        </w:rPr>
        <w:t xml:space="preserve">Grundlagen und Dogmatik des gesamten Strafrechtssystems, </w:t>
      </w:r>
      <w:r w:rsidR="00DD54F0">
        <w:rPr>
          <w:sz w:val="22"/>
          <w:szCs w:val="22"/>
        </w:rPr>
        <w:t>Festschrift für Wolfgang</w:t>
      </w:r>
      <w:r>
        <w:rPr>
          <w:sz w:val="22"/>
          <w:szCs w:val="22"/>
        </w:rPr>
        <w:t xml:space="preserve"> Frisch </w:t>
      </w:r>
      <w:r w:rsidR="00DD54F0">
        <w:rPr>
          <w:sz w:val="22"/>
          <w:szCs w:val="22"/>
        </w:rPr>
        <w:t>zum 70. Geburtstag, Berlin 2013, S. 1359-1373</w:t>
      </w:r>
      <w:r w:rsidR="0007209F">
        <w:rPr>
          <w:sz w:val="22"/>
          <w:szCs w:val="22"/>
        </w:rPr>
        <w:t>.</w:t>
      </w:r>
    </w:p>
    <w:p w14:paraId="38AF5F1D" w14:textId="77777777" w:rsidR="00674369" w:rsidRPr="00674369" w:rsidRDefault="00674369" w:rsidP="00674369">
      <w:pPr>
        <w:spacing w:line="320" w:lineRule="exact"/>
        <w:rPr>
          <w:sz w:val="22"/>
          <w:szCs w:val="22"/>
        </w:rPr>
      </w:pPr>
    </w:p>
    <w:p w14:paraId="3AE09C6C" w14:textId="77777777" w:rsidR="00F1657C" w:rsidRDefault="00674369" w:rsidP="00F1657C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</w:rPr>
      </w:pPr>
      <w:r w:rsidRPr="00674369">
        <w:rPr>
          <w:sz w:val="22"/>
          <w:szCs w:val="22"/>
        </w:rPr>
        <w:t>Zur Einwirkung der Verfassung auf das Zivilrecht, in: Alexander Bruns u.a. (Hrsg.), Festschrift für Rolf Stürner zum 70. Geburtstag, 1. Teilband, Tübingen 2013, S. 79-92</w:t>
      </w:r>
      <w:r>
        <w:rPr>
          <w:sz w:val="22"/>
          <w:szCs w:val="22"/>
        </w:rPr>
        <w:t>.</w:t>
      </w:r>
    </w:p>
    <w:p w14:paraId="55DDC09D" w14:textId="77777777" w:rsidR="00F77580" w:rsidRDefault="00F77580" w:rsidP="00F77580">
      <w:pPr>
        <w:pStyle w:val="FarbigeListe-Akzent11"/>
        <w:rPr>
          <w:sz w:val="22"/>
          <w:szCs w:val="22"/>
        </w:rPr>
      </w:pPr>
    </w:p>
    <w:p w14:paraId="373317A9" w14:textId="77777777" w:rsidR="00F77580" w:rsidRDefault="00F77580" w:rsidP="00F1657C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</w:rPr>
      </w:pPr>
      <w:r>
        <w:rPr>
          <w:sz w:val="22"/>
          <w:szCs w:val="22"/>
        </w:rPr>
        <w:t>Verfassungsgerichtsbarkeit und europäische Integration</w:t>
      </w:r>
      <w:r w:rsidR="00A552BC">
        <w:rPr>
          <w:sz w:val="22"/>
          <w:szCs w:val="22"/>
        </w:rPr>
        <w:t>, in: NVwZ  Beilage 1/2013 (Festheft 60 Jahre Bundesverwaltungsgericht), S. 27-31.</w:t>
      </w:r>
    </w:p>
    <w:p w14:paraId="3E1F72F4" w14:textId="77777777" w:rsidR="00023E61" w:rsidRDefault="00023E61" w:rsidP="00023E61">
      <w:pPr>
        <w:pStyle w:val="FarbigeListe-Akzent11"/>
        <w:rPr>
          <w:sz w:val="22"/>
          <w:szCs w:val="22"/>
        </w:rPr>
      </w:pPr>
    </w:p>
    <w:p w14:paraId="5789DC32" w14:textId="77777777" w:rsidR="00023E61" w:rsidRDefault="00023E61" w:rsidP="00F1657C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</w:rPr>
      </w:pPr>
      <w:r>
        <w:rPr>
          <w:sz w:val="22"/>
          <w:szCs w:val="22"/>
        </w:rPr>
        <w:t>Die Staatstheorie des Bundesverfassungsgerichts, in: Andreas Voßkuhle/Christian Bumke/Florian Meinel (Hrsg.), Verabschiedung und Wiederentdeckung des Staates im Spannungsfeld der Disziplinen, Berlin 2013, S. 371-383.</w:t>
      </w:r>
    </w:p>
    <w:p w14:paraId="5ED15709" w14:textId="77777777" w:rsidR="00A552BC" w:rsidRDefault="00A552BC" w:rsidP="00A552BC">
      <w:pPr>
        <w:pStyle w:val="FarbigeListe-Akzent11"/>
        <w:rPr>
          <w:sz w:val="22"/>
          <w:szCs w:val="22"/>
        </w:rPr>
      </w:pPr>
    </w:p>
    <w:p w14:paraId="2004CB30" w14:textId="77777777" w:rsidR="00A552BC" w:rsidRDefault="00A552BC" w:rsidP="00A552BC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</w:rPr>
      </w:pPr>
      <w:r>
        <w:rPr>
          <w:sz w:val="22"/>
          <w:szCs w:val="22"/>
        </w:rPr>
        <w:t>Die Rolle der Länderparlamente im europäischen Integrationsprozess, in: Wolfgang Durner/Franz-Joseph Peine/Foroud Shirvani (Hrsg.), Freiheit und Sicherheit in Deutschland und Europa, Festschrift für Hans-Jürgen Papier zum 70. Geburtstag, Berlin 2013, S. 195-203.</w:t>
      </w:r>
    </w:p>
    <w:p w14:paraId="72F3BEE2" w14:textId="77777777" w:rsidR="00982FC6" w:rsidRDefault="00982FC6" w:rsidP="00982FC6">
      <w:pPr>
        <w:pStyle w:val="FarbigeListe-Akzent11"/>
        <w:rPr>
          <w:sz w:val="22"/>
          <w:szCs w:val="22"/>
        </w:rPr>
      </w:pPr>
    </w:p>
    <w:p w14:paraId="0BEEEB20" w14:textId="77777777" w:rsidR="00982FC6" w:rsidRDefault="00982FC6" w:rsidP="00982FC6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</w:rPr>
      </w:pPr>
      <w:r w:rsidRPr="00982FC6">
        <w:rPr>
          <w:sz w:val="22"/>
          <w:szCs w:val="22"/>
        </w:rPr>
        <w:t>Die intergouvernementale Grundlage der europäischen Fiskalunion, in: Thomas von Danwitz u.a., Aktuelle Herausforderungen für den Unionsrichter. 6. Luxemburger Expertenforum zur Ent</w:t>
      </w:r>
      <w:r>
        <w:rPr>
          <w:sz w:val="22"/>
          <w:szCs w:val="22"/>
        </w:rPr>
        <w:t>wicklung des Unionsrechts, 12. u</w:t>
      </w:r>
      <w:r w:rsidRPr="00982FC6">
        <w:rPr>
          <w:sz w:val="22"/>
          <w:szCs w:val="22"/>
        </w:rPr>
        <w:t xml:space="preserve">nd 13. November 2012, 2013, </w:t>
      </w:r>
    </w:p>
    <w:p w14:paraId="67BEEA63" w14:textId="77777777" w:rsidR="00982FC6" w:rsidRPr="00982FC6" w:rsidRDefault="00982FC6" w:rsidP="00982FC6">
      <w:pPr>
        <w:spacing w:line="320" w:lineRule="exact"/>
        <w:ind w:firstLine="708"/>
        <w:rPr>
          <w:sz w:val="22"/>
          <w:szCs w:val="22"/>
        </w:rPr>
      </w:pPr>
      <w:r w:rsidRPr="00982FC6">
        <w:rPr>
          <w:sz w:val="22"/>
          <w:szCs w:val="22"/>
        </w:rPr>
        <w:t>S. 17-26.</w:t>
      </w:r>
    </w:p>
    <w:p w14:paraId="2232C7E9" w14:textId="77777777" w:rsidR="00982FC6" w:rsidRPr="00982FC6" w:rsidRDefault="00982FC6" w:rsidP="00982FC6">
      <w:pPr>
        <w:spacing w:line="320" w:lineRule="exact"/>
        <w:ind w:left="720"/>
        <w:rPr>
          <w:sz w:val="22"/>
          <w:szCs w:val="22"/>
        </w:rPr>
      </w:pPr>
    </w:p>
    <w:p w14:paraId="112BF75C" w14:textId="77777777" w:rsidR="00982FC6" w:rsidRDefault="00982FC6" w:rsidP="00982FC6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</w:rPr>
      </w:pPr>
      <w:r w:rsidRPr="00982FC6">
        <w:rPr>
          <w:sz w:val="22"/>
          <w:szCs w:val="22"/>
        </w:rPr>
        <w:t>Bewahrung und Erneuerung des Nationalstaa</w:t>
      </w:r>
      <w:r>
        <w:rPr>
          <w:sz w:val="22"/>
          <w:szCs w:val="22"/>
        </w:rPr>
        <w:t>t</w:t>
      </w:r>
      <w:r w:rsidRPr="00982FC6">
        <w:rPr>
          <w:sz w:val="22"/>
          <w:szCs w:val="22"/>
        </w:rPr>
        <w:t>s im Lichte der Eu</w:t>
      </w:r>
      <w:r>
        <w:rPr>
          <w:sz w:val="22"/>
          <w:szCs w:val="22"/>
        </w:rPr>
        <w:t>ropäischen Einigung, in: Christi</w:t>
      </w:r>
      <w:r w:rsidRPr="00982FC6">
        <w:rPr>
          <w:sz w:val="22"/>
          <w:szCs w:val="22"/>
        </w:rPr>
        <w:t>an Wagner (H</w:t>
      </w:r>
      <w:r>
        <w:rPr>
          <w:sz w:val="22"/>
          <w:szCs w:val="22"/>
        </w:rPr>
        <w:t>rs</w:t>
      </w:r>
      <w:r w:rsidRPr="00982FC6">
        <w:rPr>
          <w:sz w:val="22"/>
          <w:szCs w:val="22"/>
        </w:rPr>
        <w:t>g.), Was uns leitet – Eine Kultur der Bewahrung und Erneuerun</w:t>
      </w:r>
      <w:r>
        <w:rPr>
          <w:sz w:val="22"/>
          <w:szCs w:val="22"/>
        </w:rPr>
        <w:t>g, 2014</w:t>
      </w:r>
      <w:r w:rsidRPr="00982FC6">
        <w:rPr>
          <w:sz w:val="22"/>
          <w:szCs w:val="22"/>
        </w:rPr>
        <w:t>, S. 45-64.</w:t>
      </w:r>
    </w:p>
    <w:p w14:paraId="5EBD435C" w14:textId="77777777" w:rsidR="00CF7DDE" w:rsidRDefault="00CF7DDE" w:rsidP="00CF7DDE">
      <w:pPr>
        <w:pStyle w:val="FarbigeListe-Akzent11"/>
        <w:rPr>
          <w:sz w:val="22"/>
          <w:szCs w:val="22"/>
        </w:rPr>
      </w:pPr>
    </w:p>
    <w:p w14:paraId="1DCE1071" w14:textId="77777777" w:rsidR="00CF7DDE" w:rsidRDefault="00CF7DDE" w:rsidP="00982FC6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</w:rPr>
      </w:pPr>
      <w:r>
        <w:rPr>
          <w:sz w:val="22"/>
          <w:szCs w:val="22"/>
        </w:rPr>
        <w:t>Der öffentliche Dienst in Deutschland nach der Föderalismusreform, in: Österreichische Verwaltungswissenschaftliche Gesellschaft (Hrsg.), Wirkungsorientierte Verwaltung und Öffentlicher Dienst (Gesammelte Vorträge), S. 253-272, Graz 2013 (zusammen mit Anna-Bettina Kaiser).</w:t>
      </w:r>
    </w:p>
    <w:p w14:paraId="055987BC" w14:textId="77777777" w:rsidR="00A44436" w:rsidRDefault="00A44436" w:rsidP="00A44436">
      <w:pPr>
        <w:pStyle w:val="FarbigeListe-Akzent11"/>
        <w:rPr>
          <w:sz w:val="22"/>
          <w:szCs w:val="22"/>
        </w:rPr>
      </w:pPr>
    </w:p>
    <w:p w14:paraId="56B8F21D" w14:textId="77777777" w:rsidR="00A44436" w:rsidRPr="00A44436" w:rsidRDefault="00A44436" w:rsidP="00A44436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</w:rPr>
      </w:pPr>
      <w:r w:rsidRPr="00A44436">
        <w:rPr>
          <w:sz w:val="22"/>
          <w:szCs w:val="22"/>
        </w:rPr>
        <w:t>Wie nachhaltig ist das Grundgesetz?, in: Friedrich Dencker/Gregor Galke/Andreas Voßkuhle (Hrsg), Festschrift für Klaus Tolksdorf, Köln 2014, S. 585-594</w:t>
      </w:r>
      <w:r w:rsidR="00D17C0D">
        <w:rPr>
          <w:sz w:val="22"/>
          <w:szCs w:val="22"/>
        </w:rPr>
        <w:t>.</w:t>
      </w:r>
    </w:p>
    <w:p w14:paraId="102D32EE" w14:textId="77777777" w:rsidR="00A44436" w:rsidRDefault="00A44436" w:rsidP="00A44436">
      <w:pPr>
        <w:pStyle w:val="FarbigeListe-Akzent11"/>
        <w:rPr>
          <w:sz w:val="22"/>
          <w:szCs w:val="22"/>
        </w:rPr>
      </w:pPr>
    </w:p>
    <w:p w14:paraId="3107999F" w14:textId="77777777" w:rsidR="00A44436" w:rsidRPr="00A44436" w:rsidRDefault="00A44436" w:rsidP="00A44436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</w:rPr>
      </w:pPr>
      <w:r w:rsidRPr="00A44436">
        <w:rPr>
          <w:sz w:val="22"/>
          <w:szCs w:val="22"/>
        </w:rPr>
        <w:t>Staatsaufgabe Infrastruktur, in: Mathias Habersack/Karl Huber/Gerald Spindler (Hrsg.), Festschrift für Eberhard Stil</w:t>
      </w:r>
      <w:r w:rsidR="001460B6">
        <w:rPr>
          <w:sz w:val="22"/>
          <w:szCs w:val="22"/>
        </w:rPr>
        <w:t>z</w:t>
      </w:r>
      <w:r w:rsidRPr="00A44436">
        <w:rPr>
          <w:sz w:val="22"/>
          <w:szCs w:val="22"/>
        </w:rPr>
        <w:t xml:space="preserve"> zum 65. Geburtstag, München 2014, S. 675-688.</w:t>
      </w:r>
    </w:p>
    <w:p w14:paraId="0B9D3558" w14:textId="77777777" w:rsidR="00A44436" w:rsidRDefault="00A44436" w:rsidP="00A44436">
      <w:pPr>
        <w:pStyle w:val="FarbigeListe-Akzent11"/>
        <w:rPr>
          <w:sz w:val="22"/>
          <w:szCs w:val="22"/>
        </w:rPr>
      </w:pPr>
    </w:p>
    <w:p w14:paraId="02B05325" w14:textId="77777777" w:rsidR="00A44436" w:rsidRPr="00906538" w:rsidRDefault="00A44436" w:rsidP="00A44436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  <w:lang w:val="en-US"/>
        </w:rPr>
      </w:pPr>
      <w:r w:rsidRPr="00A44436">
        <w:rPr>
          <w:sz w:val="22"/>
          <w:szCs w:val="22"/>
        </w:rPr>
        <w:t>Pyramide oder Mobile? – Menschenrechtsschutz durch die europäischen Verfassungsgeric</w:t>
      </w:r>
      <w:r w:rsidR="00906538">
        <w:rPr>
          <w:sz w:val="22"/>
          <w:szCs w:val="22"/>
        </w:rPr>
        <w:t xml:space="preserve">hte, in: EuGRZ 2014, S. 165-167 </w:t>
      </w:r>
      <w:r w:rsidR="00906538" w:rsidRPr="00906538">
        <w:rPr>
          <w:sz w:val="22"/>
          <w:szCs w:val="22"/>
        </w:rPr>
        <w:t xml:space="preserve">= Pyramid or Mobile? </w:t>
      </w:r>
      <w:r w:rsidR="00906538" w:rsidRPr="00906538">
        <w:rPr>
          <w:sz w:val="22"/>
          <w:szCs w:val="22"/>
          <w:lang w:val="en-US"/>
        </w:rPr>
        <w:t xml:space="preserve">Human Rights Protection by the European Constitutional Courts, Human Rights Law Journal 2014, S. </w:t>
      </w:r>
      <w:r w:rsidR="00906538">
        <w:rPr>
          <w:sz w:val="22"/>
          <w:szCs w:val="22"/>
          <w:lang w:val="en-US"/>
        </w:rPr>
        <w:t>1-3.</w:t>
      </w:r>
    </w:p>
    <w:p w14:paraId="417264B8" w14:textId="77777777" w:rsidR="00A44436" w:rsidRPr="00906538" w:rsidRDefault="00A44436" w:rsidP="00A44436">
      <w:pPr>
        <w:pStyle w:val="FarbigeListe-Akzent11"/>
        <w:rPr>
          <w:sz w:val="22"/>
          <w:szCs w:val="22"/>
          <w:lang w:val="en-US"/>
        </w:rPr>
      </w:pPr>
    </w:p>
    <w:p w14:paraId="5C8EBC1D" w14:textId="77777777" w:rsidR="00A44436" w:rsidRDefault="00A44436" w:rsidP="00A44436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</w:rPr>
      </w:pPr>
      <w:r w:rsidRPr="00057B0A">
        <w:rPr>
          <w:sz w:val="22"/>
          <w:szCs w:val="22"/>
        </w:rPr>
        <w:t>Leitideen des Staatsorganisationsrec</w:t>
      </w:r>
      <w:r w:rsidRPr="00A44436">
        <w:rPr>
          <w:sz w:val="22"/>
          <w:szCs w:val="22"/>
        </w:rPr>
        <w:t>hts, in: Hanno Kube u.a. (Hrsg.), Die Leitgedanken des Rechts in der Diskussion. Symposion aus Anlass des 70. Geburtstages von Paul Kirchhof, Heidelberg 2014, S. 5-35.</w:t>
      </w:r>
    </w:p>
    <w:p w14:paraId="6AD38A23" w14:textId="77777777" w:rsidR="00E36DFE" w:rsidRDefault="00E36DFE" w:rsidP="00E36DFE">
      <w:pPr>
        <w:pStyle w:val="FarbigeListe-Akzent11"/>
        <w:rPr>
          <w:sz w:val="22"/>
          <w:szCs w:val="22"/>
        </w:rPr>
      </w:pPr>
    </w:p>
    <w:p w14:paraId="5067463E" w14:textId="77777777" w:rsidR="00E36DFE" w:rsidRPr="00E36DFE" w:rsidRDefault="00E36DFE" w:rsidP="00E36DFE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</w:rPr>
      </w:pPr>
      <w:r w:rsidRPr="00E36DFE">
        <w:rPr>
          <w:sz w:val="22"/>
          <w:szCs w:val="22"/>
        </w:rPr>
        <w:t>Das Bundessozialgericht unter dem Grundgesetz - Errichtung und verfassungsrechtliche Garantien, in: Peter Masuch u.a. (Hrsg), Grundlagen und Herausforderungen des Sozialstaats. Denkschrift 60 Jahre Bundessozialgericht., Bd. 1, Berlin 2014, S. 283-295 (zusammen mit Johannes Gerberding).</w:t>
      </w:r>
    </w:p>
    <w:p w14:paraId="24FE9729" w14:textId="77777777" w:rsidR="00E36DFE" w:rsidRDefault="00E36DFE" w:rsidP="00E36DFE">
      <w:pPr>
        <w:pStyle w:val="FarbigeListe-Akzent11"/>
        <w:rPr>
          <w:sz w:val="22"/>
          <w:szCs w:val="22"/>
        </w:rPr>
      </w:pPr>
    </w:p>
    <w:p w14:paraId="55F9C32E" w14:textId="77777777" w:rsidR="00BD5185" w:rsidRDefault="00E36DFE" w:rsidP="00BD5185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</w:rPr>
      </w:pPr>
      <w:r w:rsidRPr="00E36DFE">
        <w:rPr>
          <w:sz w:val="22"/>
          <w:szCs w:val="22"/>
        </w:rPr>
        <w:t>Opposition im Europäischen Parlament, in: Ulrich Becker u.a. (Hrsg.), Verfassung und Verwaltung in Europa, Festschrift für Jürgen Schwarz</w:t>
      </w:r>
      <w:r w:rsidR="00BD5185">
        <w:rPr>
          <w:sz w:val="22"/>
          <w:szCs w:val="22"/>
        </w:rPr>
        <w:t>e, Baden-Baden 2014, S. 283-303.</w:t>
      </w:r>
    </w:p>
    <w:p w14:paraId="69C199E5" w14:textId="77777777" w:rsidR="000C1AD8" w:rsidRDefault="000C1AD8" w:rsidP="000C1AD8">
      <w:pPr>
        <w:spacing w:line="320" w:lineRule="exact"/>
        <w:rPr>
          <w:sz w:val="22"/>
          <w:szCs w:val="22"/>
        </w:rPr>
      </w:pPr>
    </w:p>
    <w:p w14:paraId="4339CC65" w14:textId="77777777" w:rsidR="000C1AD8" w:rsidRDefault="000C1AD8" w:rsidP="00BD5185">
      <w:pPr>
        <w:numPr>
          <w:ilvl w:val="0"/>
          <w:numId w:val="2"/>
        </w:numPr>
        <w:tabs>
          <w:tab w:val="clear" w:pos="720"/>
        </w:tabs>
        <w:spacing w:line="320" w:lineRule="exact"/>
        <w:ind w:hanging="720"/>
        <w:rPr>
          <w:sz w:val="22"/>
          <w:szCs w:val="22"/>
        </w:rPr>
      </w:pPr>
      <w:r>
        <w:rPr>
          <w:sz w:val="22"/>
          <w:szCs w:val="22"/>
        </w:rPr>
        <w:t>Die Rolle der nationalen Gerichte im Europarecht, in: Stefan Leible/Jörg P. Terhechte (Hrsg.), Europäisches Rechtsschutz</w:t>
      </w:r>
      <w:r w:rsidR="00D17C0D">
        <w:rPr>
          <w:sz w:val="22"/>
          <w:szCs w:val="22"/>
        </w:rPr>
        <w:t>-</w:t>
      </w:r>
      <w:r>
        <w:rPr>
          <w:sz w:val="22"/>
          <w:szCs w:val="22"/>
        </w:rPr>
        <w:t xml:space="preserve"> und Verfahrensrecht, Nomos Verlag, Baden-Baden 2014, S. 153-170 (zusammen mit Moritz Lange)</w:t>
      </w:r>
      <w:r w:rsidR="00F33EBA">
        <w:rPr>
          <w:sz w:val="22"/>
          <w:szCs w:val="22"/>
        </w:rPr>
        <w:t>.</w:t>
      </w:r>
    </w:p>
    <w:p w14:paraId="1B630F3E" w14:textId="77777777" w:rsidR="00BD5185" w:rsidRDefault="00BD5185" w:rsidP="00BD5185">
      <w:pPr>
        <w:spacing w:line="320" w:lineRule="exact"/>
        <w:ind w:left="720"/>
        <w:rPr>
          <w:sz w:val="22"/>
          <w:szCs w:val="22"/>
        </w:rPr>
      </w:pPr>
    </w:p>
    <w:p w14:paraId="424C7B1D" w14:textId="77777777" w:rsidR="00BD5185" w:rsidRDefault="00BD5185" w:rsidP="003C244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101.</w:t>
      </w:r>
      <w:r>
        <w:rPr>
          <w:sz w:val="22"/>
          <w:szCs w:val="22"/>
        </w:rPr>
        <w:tab/>
      </w:r>
      <w:r w:rsidRPr="00BD5185">
        <w:rPr>
          <w:sz w:val="22"/>
          <w:szCs w:val="22"/>
        </w:rPr>
        <w:t xml:space="preserve">Das Bundesverfassungsgericht und der Gesetzgeber, in: Trybunal Konsttytucyjny (Hrsg.), </w:t>
      </w:r>
      <w:r>
        <w:rPr>
          <w:sz w:val="22"/>
          <w:szCs w:val="22"/>
        </w:rPr>
        <w:tab/>
      </w:r>
      <w:r w:rsidRPr="00BD5185">
        <w:rPr>
          <w:sz w:val="22"/>
          <w:szCs w:val="22"/>
        </w:rPr>
        <w:t xml:space="preserve">Wyklady W Trybunale Konstytucyjnym Z Lat 2011-2012, Warschau 2014, S. 231-243 </w:t>
      </w:r>
      <w:r>
        <w:rPr>
          <w:sz w:val="22"/>
          <w:szCs w:val="22"/>
        </w:rPr>
        <w:tab/>
      </w:r>
      <w:r w:rsidRPr="00BD5185">
        <w:rPr>
          <w:sz w:val="22"/>
          <w:szCs w:val="22"/>
        </w:rPr>
        <w:t>(polnische Übersetzung S. 217-229</w:t>
      </w:r>
      <w:r>
        <w:rPr>
          <w:sz w:val="22"/>
          <w:szCs w:val="22"/>
        </w:rPr>
        <w:t>)</w:t>
      </w:r>
      <w:r w:rsidRPr="00BD5185">
        <w:rPr>
          <w:sz w:val="22"/>
          <w:szCs w:val="22"/>
        </w:rPr>
        <w:t>.</w:t>
      </w:r>
    </w:p>
    <w:p w14:paraId="0B1BED37" w14:textId="77777777" w:rsidR="000659C2" w:rsidRDefault="000659C2" w:rsidP="003C2449">
      <w:pPr>
        <w:spacing w:line="360" w:lineRule="auto"/>
        <w:rPr>
          <w:sz w:val="22"/>
          <w:szCs w:val="22"/>
        </w:rPr>
      </w:pPr>
    </w:p>
    <w:p w14:paraId="49681D1D" w14:textId="77777777" w:rsidR="000659C2" w:rsidRDefault="000659C2" w:rsidP="000659C2">
      <w:pPr>
        <w:spacing w:line="360" w:lineRule="auto"/>
        <w:ind w:left="708" w:hanging="708"/>
        <w:rPr>
          <w:sz w:val="22"/>
          <w:szCs w:val="22"/>
        </w:rPr>
      </w:pPr>
      <w:r>
        <w:rPr>
          <w:sz w:val="22"/>
          <w:szCs w:val="22"/>
        </w:rPr>
        <w:t>102.</w:t>
      </w:r>
      <w:r>
        <w:rPr>
          <w:sz w:val="22"/>
          <w:szCs w:val="22"/>
        </w:rPr>
        <w:tab/>
        <w:t>Die europäische Integration und das Bundesverfassungsgericht, in: Juristische Studiengesellschaft (Hrsg.), Jahresband 2014, 2015, S. 207-223.</w:t>
      </w:r>
    </w:p>
    <w:p w14:paraId="3A31BBF9" w14:textId="77777777" w:rsidR="003C2449" w:rsidRDefault="003C2449" w:rsidP="003C2449">
      <w:pPr>
        <w:spacing w:line="360" w:lineRule="auto"/>
        <w:rPr>
          <w:sz w:val="22"/>
          <w:szCs w:val="22"/>
        </w:rPr>
      </w:pPr>
    </w:p>
    <w:p w14:paraId="21052284" w14:textId="18BE22EF" w:rsidR="003C2449" w:rsidRDefault="000659C2" w:rsidP="003C2449">
      <w:pPr>
        <w:spacing w:line="360" w:lineRule="auto"/>
        <w:ind w:left="700" w:hanging="700"/>
        <w:rPr>
          <w:sz w:val="22"/>
          <w:szCs w:val="22"/>
        </w:rPr>
      </w:pPr>
      <w:r>
        <w:rPr>
          <w:sz w:val="22"/>
          <w:szCs w:val="22"/>
        </w:rPr>
        <w:t>103</w:t>
      </w:r>
      <w:r w:rsidR="003C2449">
        <w:rPr>
          <w:sz w:val="22"/>
          <w:szCs w:val="22"/>
        </w:rPr>
        <w:t>.</w:t>
      </w:r>
      <w:r w:rsidR="003C2449">
        <w:rPr>
          <w:sz w:val="22"/>
          <w:szCs w:val="22"/>
        </w:rPr>
        <w:tab/>
        <w:t>Der Jurist im Kontext. Peter Häberle zum 80. Geburtstag, JöR 63 n.F. (2015), S. 401</w:t>
      </w:r>
      <w:r w:rsidR="004A7320">
        <w:rPr>
          <w:sz w:val="22"/>
          <w:szCs w:val="22"/>
        </w:rPr>
        <w:t>-428 (zusammen mit Thomas Wisch</w:t>
      </w:r>
      <w:r w:rsidR="003C2449">
        <w:rPr>
          <w:sz w:val="22"/>
          <w:szCs w:val="22"/>
        </w:rPr>
        <w:t>meyer)</w:t>
      </w:r>
      <w:r w:rsidR="003356EF">
        <w:rPr>
          <w:sz w:val="22"/>
          <w:szCs w:val="22"/>
        </w:rPr>
        <w:t xml:space="preserve">; auch abgedruckt in: Robert Chr. van Ooyen/Martin H. W. Möllers (Hrsg), Verfassungs-Kultur. Staat, Europa und pluralistische Gesellschaft bei Peter Häberle, Baden-Baden 2016, S. 39-72. </w:t>
      </w:r>
      <w:r w:rsidR="003358F8">
        <w:rPr>
          <w:sz w:val="22"/>
          <w:szCs w:val="22"/>
        </w:rPr>
        <w:t>Japanische Übersetzung  in: Jichikenkyu (Archiv der Kommunalwissenschaft) Bd. 94, Nr. 4, S. 17-31</w:t>
      </w:r>
      <w:r w:rsidR="009E2B28">
        <w:rPr>
          <w:sz w:val="22"/>
          <w:szCs w:val="22"/>
        </w:rPr>
        <w:t>; Italienische Übersetzung in: Lo Stato Nr. 10 (2018), S. 163-194</w:t>
      </w:r>
      <w:r w:rsidR="003358F8">
        <w:rPr>
          <w:sz w:val="22"/>
          <w:szCs w:val="22"/>
        </w:rPr>
        <w:t>.</w:t>
      </w:r>
    </w:p>
    <w:p w14:paraId="5D09DA5F" w14:textId="77777777" w:rsidR="009D0CC6" w:rsidRDefault="009D0CC6" w:rsidP="003C2449">
      <w:pPr>
        <w:spacing w:line="360" w:lineRule="auto"/>
        <w:ind w:left="700" w:hanging="700"/>
        <w:rPr>
          <w:sz w:val="22"/>
          <w:szCs w:val="22"/>
        </w:rPr>
      </w:pPr>
    </w:p>
    <w:p w14:paraId="5E0B6619" w14:textId="77777777" w:rsidR="009D0CC6" w:rsidRDefault="000659C2" w:rsidP="003C2449">
      <w:pPr>
        <w:spacing w:line="360" w:lineRule="auto"/>
        <w:ind w:left="700" w:hanging="700"/>
        <w:rPr>
          <w:sz w:val="22"/>
          <w:szCs w:val="22"/>
        </w:rPr>
      </w:pPr>
      <w:r>
        <w:rPr>
          <w:sz w:val="22"/>
          <w:szCs w:val="22"/>
        </w:rPr>
        <w:t>104</w:t>
      </w:r>
      <w:r w:rsidR="009D0CC6">
        <w:rPr>
          <w:sz w:val="22"/>
          <w:szCs w:val="22"/>
        </w:rPr>
        <w:t>.</w:t>
      </w:r>
      <w:r w:rsidR="009D0CC6">
        <w:rPr>
          <w:sz w:val="22"/>
          <w:szCs w:val="22"/>
        </w:rPr>
        <w:tab/>
        <w:t>Europa als Rechtsgemeinschaft?! Gefährdungen und Herausforderungen, in: Günter Stock/Christoph Markschies/Susanne Hauer (Hrsg.), Zukunftsort: Europa, Berlin/Boston, 2015, S. 135-148.</w:t>
      </w:r>
    </w:p>
    <w:p w14:paraId="7658A306" w14:textId="77777777" w:rsidR="000659C2" w:rsidRDefault="000659C2" w:rsidP="003C2449">
      <w:pPr>
        <w:spacing w:line="360" w:lineRule="auto"/>
        <w:ind w:left="700" w:hanging="700"/>
        <w:rPr>
          <w:sz w:val="22"/>
          <w:szCs w:val="22"/>
        </w:rPr>
      </w:pPr>
    </w:p>
    <w:p w14:paraId="41730422" w14:textId="77777777" w:rsidR="000659C2" w:rsidRPr="00BD5185" w:rsidRDefault="000659C2" w:rsidP="003C2449">
      <w:pPr>
        <w:spacing w:line="360" w:lineRule="auto"/>
        <w:ind w:left="700" w:hanging="700"/>
        <w:rPr>
          <w:sz w:val="22"/>
          <w:szCs w:val="22"/>
        </w:rPr>
      </w:pPr>
      <w:r>
        <w:rPr>
          <w:sz w:val="22"/>
          <w:szCs w:val="22"/>
        </w:rPr>
        <w:t>105.</w:t>
      </w:r>
      <w:r>
        <w:rPr>
          <w:sz w:val="22"/>
          <w:szCs w:val="22"/>
        </w:rPr>
        <w:tab/>
        <w:t>Die Rechtsprechung des Bundesverfassungsgerichts zu Rettungsmaßnahmen in der europäischen Staatsschuldenkrise, in: Armin Hatje/Constantinos Iliopoulos/Julia Iliopoulos-Strangas/Jörn Axel Kämmerer (Hrsg.), Verantwortung und Solidarität in der Europäischen Union. Ein deutsch-griechischer Rechtsdialog, Baden-Baden, 2015, S. 135-148.</w:t>
      </w:r>
    </w:p>
    <w:p w14:paraId="74725601" w14:textId="77777777" w:rsidR="004607D1" w:rsidRDefault="004607D1" w:rsidP="003C2449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</w:p>
    <w:p w14:paraId="615A5368" w14:textId="77777777" w:rsidR="005F04D8" w:rsidRDefault="005F04D8" w:rsidP="005F04D8">
      <w:pPr>
        <w:tabs>
          <w:tab w:val="left" w:pos="567"/>
        </w:tabs>
        <w:spacing w:line="360" w:lineRule="auto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>106.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Menschenrechtsschutz durch die Europäischen Verfassungsgerichte, in: RdA 2015, S. 336-343.</w:t>
      </w:r>
    </w:p>
    <w:p w14:paraId="613E9E1D" w14:textId="77777777" w:rsidR="0018608D" w:rsidRDefault="0018608D" w:rsidP="005F04D8">
      <w:pPr>
        <w:tabs>
          <w:tab w:val="left" w:pos="567"/>
        </w:tabs>
        <w:spacing w:line="360" w:lineRule="auto"/>
        <w:ind w:left="708" w:hanging="708"/>
        <w:jc w:val="both"/>
        <w:rPr>
          <w:sz w:val="22"/>
          <w:szCs w:val="22"/>
        </w:rPr>
      </w:pPr>
    </w:p>
    <w:p w14:paraId="3A449680" w14:textId="77777777" w:rsidR="0018608D" w:rsidRPr="00794176" w:rsidRDefault="0018608D" w:rsidP="005F04D8">
      <w:pPr>
        <w:tabs>
          <w:tab w:val="left" w:pos="567"/>
        </w:tabs>
        <w:spacing w:line="360" w:lineRule="auto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>107.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„Integration durch Recht“ - Der Beitrag des Bundesverfassungsgerichts, JZ 2016, S. 161-168.</w:t>
      </w:r>
      <w:r w:rsidR="003356EF">
        <w:rPr>
          <w:sz w:val="22"/>
          <w:szCs w:val="22"/>
        </w:rPr>
        <w:t xml:space="preserve"> </w:t>
      </w:r>
      <w:r w:rsidR="003356EF" w:rsidRPr="00FC392A">
        <w:rPr>
          <w:sz w:val="22"/>
          <w:szCs w:val="22"/>
          <w:lang w:val="en-US"/>
        </w:rPr>
        <w:t>= „European Integration T</w:t>
      </w:r>
      <w:r w:rsidR="004A7320" w:rsidRPr="00FC392A">
        <w:rPr>
          <w:sz w:val="22"/>
          <w:szCs w:val="22"/>
          <w:lang w:val="en-US"/>
        </w:rPr>
        <w:t>hrough Law“ The Contribution of</w:t>
      </w:r>
      <w:r w:rsidR="003356EF" w:rsidRPr="00FC392A">
        <w:rPr>
          <w:sz w:val="22"/>
          <w:szCs w:val="22"/>
          <w:lang w:val="en-US"/>
        </w:rPr>
        <w:t xml:space="preserve"> </w:t>
      </w:r>
      <w:r w:rsidR="00656A30" w:rsidRPr="00FC392A">
        <w:rPr>
          <w:sz w:val="22"/>
          <w:szCs w:val="22"/>
          <w:lang w:val="en-US"/>
        </w:rPr>
        <w:t>t</w:t>
      </w:r>
      <w:r w:rsidR="003356EF" w:rsidRPr="00FC392A">
        <w:rPr>
          <w:sz w:val="22"/>
          <w:szCs w:val="22"/>
          <w:lang w:val="en-US"/>
        </w:rPr>
        <w:t>he Federal Constitutional Court, European Journal of Sociol</w:t>
      </w:r>
      <w:r w:rsidR="00C14B57" w:rsidRPr="00FC392A">
        <w:rPr>
          <w:sz w:val="22"/>
          <w:szCs w:val="22"/>
          <w:lang w:val="en-US"/>
        </w:rPr>
        <w:t>ogy, Vol. 58 (2017), p. 145-168 = „La Integración Europea a través del derrecho“. La contribución del tribunal constitucional federal (Alemán), in: Theoría y Realidad Constitucional, núm. 39 (2017), pp 103-121.</w:t>
      </w:r>
      <w:r w:rsidR="008B1668">
        <w:rPr>
          <w:sz w:val="22"/>
          <w:szCs w:val="22"/>
          <w:lang w:val="en-US"/>
        </w:rPr>
        <w:t xml:space="preserve"> </w:t>
      </w:r>
      <w:r w:rsidR="008B1668" w:rsidRPr="00794176">
        <w:rPr>
          <w:sz w:val="22"/>
          <w:szCs w:val="22"/>
        </w:rPr>
        <w:t xml:space="preserve">=  Übersetzung in die Griechische Sprache </w:t>
      </w:r>
    </w:p>
    <w:p w14:paraId="744E8FC7" w14:textId="77777777" w:rsidR="0018608D" w:rsidRPr="00794176" w:rsidRDefault="008B1668" w:rsidP="005F04D8">
      <w:pPr>
        <w:tabs>
          <w:tab w:val="left" w:pos="567"/>
        </w:tabs>
        <w:spacing w:line="360" w:lineRule="auto"/>
        <w:ind w:left="708" w:hanging="708"/>
        <w:jc w:val="both"/>
        <w:rPr>
          <w:sz w:val="22"/>
          <w:szCs w:val="22"/>
        </w:rPr>
      </w:pPr>
      <w:r w:rsidRPr="00794176">
        <w:rPr>
          <w:sz w:val="22"/>
          <w:szCs w:val="22"/>
        </w:rPr>
        <w:t xml:space="preserve"> </w:t>
      </w:r>
    </w:p>
    <w:p w14:paraId="04EEB8FC" w14:textId="77777777" w:rsidR="0018608D" w:rsidRDefault="0018608D" w:rsidP="005F04D8">
      <w:pPr>
        <w:tabs>
          <w:tab w:val="left" w:pos="567"/>
        </w:tabs>
        <w:spacing w:line="360" w:lineRule="auto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>108.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Verfassung und Parlamentarismus, BayVBl. 2016, S. 289-300.</w:t>
      </w:r>
    </w:p>
    <w:p w14:paraId="553B6068" w14:textId="77777777" w:rsidR="007D5FAC" w:rsidRDefault="007D5FAC" w:rsidP="005F04D8">
      <w:pPr>
        <w:tabs>
          <w:tab w:val="left" w:pos="567"/>
        </w:tabs>
        <w:spacing w:line="360" w:lineRule="auto"/>
        <w:ind w:left="708" w:hanging="708"/>
        <w:jc w:val="both"/>
        <w:rPr>
          <w:sz w:val="22"/>
          <w:szCs w:val="22"/>
        </w:rPr>
      </w:pPr>
    </w:p>
    <w:p w14:paraId="61EE4CD9" w14:textId="77777777" w:rsidR="007D5FAC" w:rsidRDefault="007D5FAC" w:rsidP="005F04D8">
      <w:pPr>
        <w:tabs>
          <w:tab w:val="left" w:pos="567"/>
        </w:tabs>
        <w:spacing w:line="360" w:lineRule="auto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>109.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Solidarität als Rechtspflicht?, in: Volker Bouffier/Hans-Detlef Horn/Roman Poseck, Henning Radtke/Christoph Saferling (Hrsg.), Grundgesetz und Europa. Liber Amicorum für Herbert Landau zum Ausscheiden aus dem Bundesverfassung</w:t>
      </w:r>
      <w:r w:rsidR="00D17C0D">
        <w:rPr>
          <w:sz w:val="22"/>
          <w:szCs w:val="22"/>
        </w:rPr>
        <w:t>sgericht, Tübingen 2016, S. 145</w:t>
      </w:r>
      <w:r>
        <w:rPr>
          <w:sz w:val="22"/>
          <w:szCs w:val="22"/>
        </w:rPr>
        <w:t>-158</w:t>
      </w:r>
      <w:r w:rsidR="00656A30">
        <w:rPr>
          <w:sz w:val="22"/>
          <w:szCs w:val="22"/>
        </w:rPr>
        <w:t>.</w:t>
      </w:r>
    </w:p>
    <w:p w14:paraId="0E06FD39" w14:textId="77777777" w:rsidR="00656A30" w:rsidRDefault="00656A30" w:rsidP="005F04D8">
      <w:pPr>
        <w:tabs>
          <w:tab w:val="left" w:pos="567"/>
        </w:tabs>
        <w:spacing w:line="360" w:lineRule="auto"/>
        <w:ind w:left="708" w:hanging="708"/>
        <w:jc w:val="both"/>
        <w:rPr>
          <w:sz w:val="22"/>
          <w:szCs w:val="22"/>
        </w:rPr>
      </w:pPr>
    </w:p>
    <w:p w14:paraId="3D2D25C2" w14:textId="77777777" w:rsidR="00656A30" w:rsidRDefault="00656A30" w:rsidP="005F04D8">
      <w:pPr>
        <w:tabs>
          <w:tab w:val="left" w:pos="567"/>
        </w:tabs>
        <w:spacing w:line="360" w:lineRule="auto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>110.</w:t>
      </w:r>
      <w:r>
        <w:rPr>
          <w:sz w:val="22"/>
          <w:szCs w:val="22"/>
        </w:rPr>
        <w:tab/>
      </w:r>
      <w:r w:rsidR="004A7320">
        <w:rPr>
          <w:sz w:val="22"/>
          <w:szCs w:val="22"/>
        </w:rPr>
        <w:tab/>
      </w:r>
      <w:r>
        <w:rPr>
          <w:sz w:val="22"/>
          <w:szCs w:val="22"/>
        </w:rPr>
        <w:t>Auf dem Weg zur Online-Demokratie – Bringt Digitalisierung mehr Demokratie?, in: Ludwig K. Adamovich/Bernd-Christian Funk/Kerstin Holzinger/Stefan Leo Frank (Hrsg.), Festschrift für Gerhart Holzinger, Wien 2017, S. 767-783.</w:t>
      </w:r>
    </w:p>
    <w:p w14:paraId="080E6A35" w14:textId="77777777" w:rsidR="00D803F2" w:rsidRDefault="00D803F2" w:rsidP="005F04D8">
      <w:pPr>
        <w:tabs>
          <w:tab w:val="left" w:pos="567"/>
        </w:tabs>
        <w:spacing w:line="360" w:lineRule="auto"/>
        <w:ind w:left="708" w:hanging="708"/>
        <w:jc w:val="both"/>
        <w:rPr>
          <w:sz w:val="22"/>
          <w:szCs w:val="22"/>
        </w:rPr>
      </w:pPr>
    </w:p>
    <w:p w14:paraId="2C0D27DB" w14:textId="77777777" w:rsidR="00D803F2" w:rsidRPr="00A67D06" w:rsidRDefault="00D803F2" w:rsidP="005F04D8">
      <w:pPr>
        <w:tabs>
          <w:tab w:val="left" w:pos="567"/>
        </w:tabs>
        <w:spacing w:line="360" w:lineRule="auto"/>
        <w:ind w:left="708" w:hanging="708"/>
        <w:jc w:val="both"/>
        <w:rPr>
          <w:sz w:val="22"/>
          <w:szCs w:val="22"/>
        </w:rPr>
      </w:pPr>
      <w:r w:rsidRPr="00FC392A">
        <w:rPr>
          <w:sz w:val="22"/>
          <w:szCs w:val="22"/>
          <w:lang w:val="en-US"/>
        </w:rPr>
        <w:t>111.</w:t>
      </w:r>
      <w:r w:rsidRPr="00FC392A">
        <w:rPr>
          <w:sz w:val="22"/>
          <w:szCs w:val="22"/>
          <w:lang w:val="en-US"/>
        </w:rPr>
        <w:tab/>
      </w:r>
      <w:r w:rsidRPr="00FC392A">
        <w:rPr>
          <w:sz w:val="22"/>
          <w:szCs w:val="22"/>
          <w:lang w:val="en-US"/>
        </w:rPr>
        <w:tab/>
        <w:t xml:space="preserve">The ´Neue Verwaltungsrechtswissenschaft` Against the Backdrop of Traditional Administrativ Law Scholarship in Germany, in: Susan Rose-Ackermann/Peter Lindseth (eds.), Comparative Administrativ Law, 2nd. </w:t>
      </w:r>
      <w:r w:rsidRPr="00A67D06">
        <w:rPr>
          <w:sz w:val="22"/>
          <w:szCs w:val="22"/>
        </w:rPr>
        <w:t>Ed. Edward Elgar Publishing, 2017</w:t>
      </w:r>
      <w:r w:rsidR="00E15EB7" w:rsidRPr="00A67D06">
        <w:rPr>
          <w:sz w:val="22"/>
          <w:szCs w:val="22"/>
        </w:rPr>
        <w:t>, p. 85-101</w:t>
      </w:r>
      <w:r w:rsidRPr="00A67D06">
        <w:rPr>
          <w:sz w:val="22"/>
          <w:szCs w:val="22"/>
        </w:rPr>
        <w:t xml:space="preserve"> (zusammen mit Thomas Wischmeyer).</w:t>
      </w:r>
    </w:p>
    <w:p w14:paraId="0FBEC3AB" w14:textId="77777777" w:rsidR="00F7567D" w:rsidRPr="00A67D06" w:rsidRDefault="00F7567D" w:rsidP="005F04D8">
      <w:pPr>
        <w:tabs>
          <w:tab w:val="left" w:pos="567"/>
        </w:tabs>
        <w:spacing w:line="360" w:lineRule="auto"/>
        <w:ind w:left="708" w:hanging="708"/>
        <w:jc w:val="both"/>
        <w:rPr>
          <w:sz w:val="22"/>
          <w:szCs w:val="22"/>
        </w:rPr>
      </w:pPr>
    </w:p>
    <w:p w14:paraId="2465390F" w14:textId="35AE493B" w:rsidR="00F7567D" w:rsidRDefault="00F7567D" w:rsidP="005F04D8">
      <w:pPr>
        <w:tabs>
          <w:tab w:val="left" w:pos="567"/>
        </w:tabs>
        <w:spacing w:line="360" w:lineRule="auto"/>
        <w:ind w:left="708" w:hanging="708"/>
        <w:jc w:val="both"/>
        <w:rPr>
          <w:sz w:val="22"/>
          <w:szCs w:val="22"/>
        </w:rPr>
      </w:pPr>
      <w:r w:rsidRPr="00A67D06">
        <w:rPr>
          <w:sz w:val="22"/>
          <w:szCs w:val="22"/>
        </w:rPr>
        <w:t>112.</w:t>
      </w:r>
      <w:r w:rsidRPr="00A67D06">
        <w:rPr>
          <w:sz w:val="22"/>
          <w:szCs w:val="22"/>
        </w:rPr>
        <w:tab/>
      </w:r>
      <w:r w:rsidRPr="00A67D06">
        <w:rPr>
          <w:sz w:val="22"/>
          <w:szCs w:val="22"/>
        </w:rPr>
        <w:tab/>
      </w:r>
      <w:r>
        <w:rPr>
          <w:sz w:val="22"/>
          <w:szCs w:val="22"/>
        </w:rPr>
        <w:t xml:space="preserve">Demokratie und Populismus, in: DER STAAT 57 (2018), S. </w:t>
      </w:r>
      <w:r w:rsidR="00613062">
        <w:rPr>
          <w:sz w:val="22"/>
          <w:szCs w:val="22"/>
        </w:rPr>
        <w:t>119-134 = Democracia e populismo, in: DIRITTO PUBBLICO 3/2018, S. 785-804</w:t>
      </w:r>
      <w:r w:rsidR="00EE7987">
        <w:rPr>
          <w:sz w:val="22"/>
          <w:szCs w:val="22"/>
        </w:rPr>
        <w:t xml:space="preserve"> = Demokratie und Populismus. Warum Populismus mit der freiheitlichen Demokratie des Grundgesetzes unvereinbar ist, Lehren &amp; Lernen 2019, S. 4-12</w:t>
      </w:r>
      <w:r w:rsidR="00613062">
        <w:rPr>
          <w:sz w:val="22"/>
          <w:szCs w:val="22"/>
        </w:rPr>
        <w:t>.</w:t>
      </w:r>
    </w:p>
    <w:p w14:paraId="2D012AA6" w14:textId="77777777" w:rsidR="00A85B9A" w:rsidRDefault="00A85B9A" w:rsidP="005F04D8">
      <w:pPr>
        <w:tabs>
          <w:tab w:val="left" w:pos="567"/>
        </w:tabs>
        <w:spacing w:line="360" w:lineRule="auto"/>
        <w:ind w:left="708" w:hanging="708"/>
        <w:jc w:val="both"/>
        <w:rPr>
          <w:sz w:val="22"/>
          <w:szCs w:val="22"/>
        </w:rPr>
      </w:pPr>
    </w:p>
    <w:p w14:paraId="1B4F5021" w14:textId="476F2FED" w:rsidR="00A85B9A" w:rsidRDefault="00A85B9A" w:rsidP="00A85B9A">
      <w:pPr>
        <w:tabs>
          <w:tab w:val="left" w:pos="567"/>
        </w:tabs>
        <w:spacing w:line="360" w:lineRule="auto"/>
        <w:ind w:left="708" w:hanging="708"/>
        <w:jc w:val="both"/>
        <w:rPr>
          <w:sz w:val="22"/>
          <w:szCs w:val="22"/>
        </w:rPr>
      </w:pPr>
      <w:r w:rsidRPr="007A350C">
        <w:rPr>
          <w:sz w:val="22"/>
          <w:szCs w:val="22"/>
        </w:rPr>
        <w:t xml:space="preserve">113. </w:t>
      </w:r>
      <w:r w:rsidRPr="007A350C">
        <w:rPr>
          <w:sz w:val="22"/>
          <w:szCs w:val="22"/>
        </w:rPr>
        <w:tab/>
      </w:r>
      <w:r w:rsidRPr="007A350C">
        <w:rPr>
          <w:sz w:val="22"/>
          <w:szCs w:val="22"/>
        </w:rPr>
        <w:tab/>
        <w:t xml:space="preserve">La Loi fondamentale </w:t>
      </w:r>
      <w:r w:rsidR="00A67D06">
        <w:rPr>
          <w:sz w:val="22"/>
          <w:szCs w:val="22"/>
        </w:rPr>
        <w:t>à</w:t>
      </w:r>
      <w:r w:rsidRPr="007A350C">
        <w:rPr>
          <w:sz w:val="22"/>
          <w:szCs w:val="22"/>
        </w:rPr>
        <w:t xml:space="preserve"> la lumière de la jurisprudence de la Cour constitutionelle fédérale, in: Les Nouveaux Cahiers du Conseil Constitutionnel Nr. 59 (2018), p. 57-65.</w:t>
      </w:r>
    </w:p>
    <w:p w14:paraId="4CC1B1F1" w14:textId="77777777" w:rsidR="00A85B9A" w:rsidRDefault="00A85B9A" w:rsidP="00A85B9A">
      <w:pPr>
        <w:tabs>
          <w:tab w:val="left" w:pos="567"/>
        </w:tabs>
        <w:spacing w:line="360" w:lineRule="auto"/>
        <w:ind w:left="708" w:hanging="708"/>
        <w:jc w:val="both"/>
        <w:rPr>
          <w:sz w:val="22"/>
          <w:szCs w:val="22"/>
        </w:rPr>
      </w:pPr>
    </w:p>
    <w:p w14:paraId="3DD44DFB" w14:textId="3069CBE5" w:rsidR="00A85B9A" w:rsidRDefault="00A85B9A" w:rsidP="00A85B9A">
      <w:pPr>
        <w:tabs>
          <w:tab w:val="left" w:pos="567"/>
        </w:tabs>
        <w:spacing w:line="360" w:lineRule="auto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>114.</w:t>
      </w:r>
      <w:r>
        <w:rPr>
          <w:sz w:val="22"/>
          <w:szCs w:val="22"/>
        </w:rPr>
        <w:tab/>
      </w:r>
      <w:r w:rsidR="008729B8">
        <w:rPr>
          <w:sz w:val="22"/>
          <w:szCs w:val="22"/>
        </w:rPr>
        <w:tab/>
      </w:r>
      <w:r>
        <w:rPr>
          <w:sz w:val="22"/>
          <w:szCs w:val="22"/>
        </w:rPr>
        <w:t>Rechtstaat und Demokratie, NJW 2018, S. 3154-3159.</w:t>
      </w:r>
    </w:p>
    <w:p w14:paraId="14C07173" w14:textId="77777777" w:rsidR="00A85B9A" w:rsidRDefault="00A85B9A" w:rsidP="00A85B9A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</w:p>
    <w:p w14:paraId="35CD0565" w14:textId="430E04F4" w:rsidR="00A85B9A" w:rsidRDefault="00A85B9A" w:rsidP="008729B8">
      <w:pPr>
        <w:tabs>
          <w:tab w:val="left" w:pos="567"/>
        </w:tabs>
        <w:spacing w:line="360" w:lineRule="auto"/>
        <w:ind w:left="700" w:hanging="700"/>
        <w:jc w:val="both"/>
        <w:rPr>
          <w:sz w:val="22"/>
          <w:szCs w:val="22"/>
          <w:lang w:val="en-US"/>
        </w:rPr>
      </w:pPr>
      <w:r w:rsidRPr="00CC6A0F">
        <w:rPr>
          <w:sz w:val="22"/>
          <w:szCs w:val="22"/>
          <w:lang w:val="en-US"/>
        </w:rPr>
        <w:t>115.</w:t>
      </w:r>
      <w:r w:rsidRPr="00CC6A0F">
        <w:rPr>
          <w:sz w:val="22"/>
          <w:szCs w:val="22"/>
          <w:lang w:val="en-US"/>
        </w:rPr>
        <w:tab/>
      </w:r>
      <w:r w:rsidR="008729B8">
        <w:rPr>
          <w:sz w:val="22"/>
          <w:szCs w:val="22"/>
          <w:lang w:val="en-US"/>
        </w:rPr>
        <w:tab/>
      </w:r>
      <w:r w:rsidRPr="00CC6A0F">
        <w:rPr>
          <w:sz w:val="22"/>
          <w:szCs w:val="22"/>
          <w:lang w:val="en-US"/>
        </w:rPr>
        <w:t>European Integration and the Bundesverfassungsgericht, Sir Thomas More Lecture 2014, in: Michel-James Clifton (ed.), The Sir Thomas More Lectures 2012-2017, London</w:t>
      </w:r>
      <w:r>
        <w:rPr>
          <w:sz w:val="22"/>
          <w:szCs w:val="22"/>
          <w:lang w:val="en-US"/>
        </w:rPr>
        <w:t xml:space="preserve"> 2018</w:t>
      </w:r>
      <w:r w:rsidR="00817436">
        <w:rPr>
          <w:sz w:val="22"/>
          <w:szCs w:val="22"/>
          <w:lang w:val="en-US"/>
        </w:rPr>
        <w:t>, p</w:t>
      </w:r>
      <w:r w:rsidRPr="00CC6A0F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 xml:space="preserve"> 64-87.</w:t>
      </w:r>
      <w:r w:rsidRPr="00CC6A0F">
        <w:rPr>
          <w:sz w:val="22"/>
          <w:szCs w:val="22"/>
          <w:lang w:val="en-US"/>
        </w:rPr>
        <w:t xml:space="preserve"> </w:t>
      </w:r>
    </w:p>
    <w:p w14:paraId="6F3383EF" w14:textId="77777777" w:rsidR="00613062" w:rsidRDefault="00613062" w:rsidP="008729B8">
      <w:pPr>
        <w:tabs>
          <w:tab w:val="left" w:pos="567"/>
        </w:tabs>
        <w:spacing w:line="360" w:lineRule="auto"/>
        <w:ind w:left="700" w:hanging="700"/>
        <w:jc w:val="both"/>
        <w:rPr>
          <w:sz w:val="22"/>
          <w:szCs w:val="22"/>
          <w:lang w:val="en-US"/>
        </w:rPr>
      </w:pPr>
    </w:p>
    <w:p w14:paraId="26596269" w14:textId="03CA27CD" w:rsidR="00613062" w:rsidRPr="00B010F0" w:rsidRDefault="00613062" w:rsidP="008729B8">
      <w:pPr>
        <w:tabs>
          <w:tab w:val="left" w:pos="567"/>
        </w:tabs>
        <w:spacing w:line="360" w:lineRule="auto"/>
        <w:ind w:left="700" w:hanging="700"/>
        <w:jc w:val="both"/>
        <w:rPr>
          <w:sz w:val="22"/>
          <w:szCs w:val="22"/>
        </w:rPr>
      </w:pPr>
      <w:r w:rsidRPr="00B010F0">
        <w:rPr>
          <w:sz w:val="22"/>
          <w:szCs w:val="22"/>
        </w:rPr>
        <w:t>116.</w:t>
      </w:r>
      <w:r w:rsidRPr="00B010F0">
        <w:rPr>
          <w:sz w:val="22"/>
          <w:szCs w:val="22"/>
        </w:rPr>
        <w:tab/>
      </w:r>
      <w:r w:rsidRPr="00B010F0">
        <w:rPr>
          <w:sz w:val="22"/>
          <w:szCs w:val="22"/>
        </w:rPr>
        <w:tab/>
        <w:t>Der Bildungsauftrag des Grundgesetzes, APuZ  2019, S. 49-54</w:t>
      </w:r>
      <w:r w:rsidR="00EE7987" w:rsidRPr="00B010F0">
        <w:rPr>
          <w:sz w:val="22"/>
          <w:szCs w:val="22"/>
        </w:rPr>
        <w:t xml:space="preserve"> =  Der Bildungsauftrag des Grundgesetzes in: vhs (Hrsg.), 100 Jahre Volkshochschule, S. 16-29</w:t>
      </w:r>
      <w:r w:rsidRPr="00B010F0">
        <w:rPr>
          <w:sz w:val="22"/>
          <w:szCs w:val="22"/>
        </w:rPr>
        <w:t>.</w:t>
      </w:r>
    </w:p>
    <w:p w14:paraId="157FAF51" w14:textId="77777777" w:rsidR="00817436" w:rsidRPr="00B010F0" w:rsidRDefault="00817436" w:rsidP="008729B8">
      <w:pPr>
        <w:tabs>
          <w:tab w:val="left" w:pos="567"/>
        </w:tabs>
        <w:spacing w:line="360" w:lineRule="auto"/>
        <w:ind w:left="700" w:hanging="700"/>
        <w:jc w:val="both"/>
        <w:rPr>
          <w:sz w:val="22"/>
          <w:szCs w:val="22"/>
        </w:rPr>
      </w:pPr>
    </w:p>
    <w:p w14:paraId="5E7565B4" w14:textId="1626145F" w:rsidR="00817436" w:rsidRPr="00B010F0" w:rsidRDefault="00817436" w:rsidP="008729B8">
      <w:pPr>
        <w:tabs>
          <w:tab w:val="left" w:pos="567"/>
        </w:tabs>
        <w:spacing w:line="360" w:lineRule="auto"/>
        <w:ind w:left="700" w:hanging="700"/>
        <w:jc w:val="both"/>
        <w:rPr>
          <w:sz w:val="22"/>
          <w:szCs w:val="22"/>
        </w:rPr>
      </w:pPr>
      <w:r w:rsidRPr="00B010F0">
        <w:rPr>
          <w:sz w:val="22"/>
          <w:szCs w:val="22"/>
        </w:rPr>
        <w:t>117.</w:t>
      </w:r>
      <w:r w:rsidRPr="00B010F0">
        <w:rPr>
          <w:sz w:val="22"/>
          <w:szCs w:val="22"/>
        </w:rPr>
        <w:tab/>
      </w:r>
      <w:r w:rsidRPr="00B010F0">
        <w:rPr>
          <w:sz w:val="22"/>
          <w:szCs w:val="22"/>
        </w:rPr>
        <w:tab/>
        <w:t>Der Wandel der Verfassung und seine Grenzen, JuS 2019, S. 417-423.</w:t>
      </w:r>
    </w:p>
    <w:p w14:paraId="7A3C1D78" w14:textId="77777777" w:rsidR="00EE7987" w:rsidRPr="00B010F0" w:rsidRDefault="00EE7987" w:rsidP="008729B8">
      <w:pPr>
        <w:tabs>
          <w:tab w:val="left" w:pos="567"/>
        </w:tabs>
        <w:spacing w:line="360" w:lineRule="auto"/>
        <w:ind w:left="700" w:hanging="700"/>
        <w:jc w:val="both"/>
        <w:rPr>
          <w:sz w:val="22"/>
          <w:szCs w:val="22"/>
        </w:rPr>
      </w:pPr>
    </w:p>
    <w:p w14:paraId="6F4377E8" w14:textId="0A5BEE1B" w:rsidR="00EE7987" w:rsidRDefault="00EE7987" w:rsidP="008729B8">
      <w:pPr>
        <w:tabs>
          <w:tab w:val="left" w:pos="567"/>
        </w:tabs>
        <w:spacing w:line="360" w:lineRule="auto"/>
        <w:ind w:left="700" w:hanging="70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118.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Constitutional Court: The Dilemma of Law and Politics, OER 2018, S. 480-482.</w:t>
      </w:r>
    </w:p>
    <w:p w14:paraId="70D229CC" w14:textId="77777777" w:rsidR="00B010F0" w:rsidRDefault="00B010F0" w:rsidP="008729B8">
      <w:pPr>
        <w:tabs>
          <w:tab w:val="left" w:pos="567"/>
        </w:tabs>
        <w:spacing w:line="360" w:lineRule="auto"/>
        <w:ind w:left="700" w:hanging="700"/>
        <w:jc w:val="both"/>
        <w:rPr>
          <w:sz w:val="22"/>
          <w:szCs w:val="22"/>
          <w:lang w:val="en-US"/>
        </w:rPr>
      </w:pPr>
    </w:p>
    <w:p w14:paraId="4CF098FC" w14:textId="582B2738" w:rsidR="00B010F0" w:rsidRPr="00B010F0" w:rsidRDefault="00B010F0" w:rsidP="008729B8">
      <w:pPr>
        <w:tabs>
          <w:tab w:val="left" w:pos="567"/>
        </w:tabs>
        <w:spacing w:line="360" w:lineRule="auto"/>
        <w:ind w:left="700" w:hanging="70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119.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B010F0">
        <w:rPr>
          <w:sz w:val="22"/>
          <w:szCs w:val="22"/>
        </w:rPr>
        <w:t xml:space="preserve">Rechtspluralismus als Herausforderung. Zur Bedeutung des Völkerrechts und der Rechtsvergleichung in der Rechtsprechung des Bundesverfassungsgerichts, ZaöRV 79 (2019), S. </w:t>
      </w:r>
      <w:r>
        <w:rPr>
          <w:sz w:val="22"/>
          <w:szCs w:val="22"/>
        </w:rPr>
        <w:t>481-501.</w:t>
      </w:r>
      <w:r w:rsidRPr="00B010F0">
        <w:rPr>
          <w:sz w:val="22"/>
          <w:szCs w:val="22"/>
        </w:rPr>
        <w:tab/>
      </w:r>
      <w:r w:rsidRPr="00B010F0">
        <w:rPr>
          <w:sz w:val="22"/>
          <w:szCs w:val="22"/>
        </w:rPr>
        <w:tab/>
      </w:r>
    </w:p>
    <w:p w14:paraId="1554CB83" w14:textId="77777777" w:rsidR="00A85B9A" w:rsidRPr="00B010F0" w:rsidRDefault="00A85B9A" w:rsidP="00A85B9A">
      <w:pPr>
        <w:tabs>
          <w:tab w:val="left" w:pos="567"/>
        </w:tabs>
        <w:spacing w:line="360" w:lineRule="auto"/>
        <w:ind w:left="708" w:hanging="708"/>
        <w:jc w:val="both"/>
        <w:rPr>
          <w:sz w:val="22"/>
          <w:szCs w:val="22"/>
        </w:rPr>
      </w:pPr>
    </w:p>
    <w:p w14:paraId="5A4AC84B" w14:textId="77777777" w:rsidR="006C3CDE" w:rsidRPr="00B010F0" w:rsidRDefault="006C3CDE" w:rsidP="009562FE">
      <w:pPr>
        <w:tabs>
          <w:tab w:val="left" w:pos="567"/>
        </w:tabs>
        <w:spacing w:line="320" w:lineRule="exact"/>
        <w:ind w:left="709" w:hanging="709"/>
        <w:jc w:val="both"/>
        <w:rPr>
          <w:sz w:val="22"/>
          <w:szCs w:val="22"/>
        </w:rPr>
      </w:pPr>
    </w:p>
    <w:p w14:paraId="01F2C8E8" w14:textId="77777777" w:rsidR="0018608D" w:rsidRPr="00B010F0" w:rsidRDefault="0018608D" w:rsidP="009562FE">
      <w:pPr>
        <w:tabs>
          <w:tab w:val="left" w:pos="567"/>
        </w:tabs>
        <w:spacing w:line="320" w:lineRule="exact"/>
        <w:ind w:left="709" w:hanging="709"/>
        <w:jc w:val="both"/>
        <w:rPr>
          <w:sz w:val="22"/>
          <w:szCs w:val="22"/>
        </w:rPr>
      </w:pPr>
    </w:p>
    <w:p w14:paraId="3C634899" w14:textId="77777777" w:rsidR="004C2A3F" w:rsidRDefault="004C2A3F" w:rsidP="00607DC3">
      <w:pPr>
        <w:tabs>
          <w:tab w:val="left" w:pos="567"/>
        </w:tabs>
        <w:jc w:val="both"/>
        <w:rPr>
          <w:b/>
          <w:sz w:val="28"/>
        </w:rPr>
      </w:pPr>
      <w:r w:rsidRPr="00607DC3">
        <w:rPr>
          <w:b/>
          <w:sz w:val="28"/>
        </w:rPr>
        <w:t>V.</w:t>
      </w:r>
      <w:r w:rsidRPr="00607DC3">
        <w:rPr>
          <w:b/>
          <w:sz w:val="28"/>
        </w:rPr>
        <w:tab/>
        <w:t>Unselbständige dida</w:t>
      </w:r>
      <w:r>
        <w:rPr>
          <w:b/>
          <w:sz w:val="28"/>
        </w:rPr>
        <w:t>ktisch orientierte Beiträge</w:t>
      </w:r>
    </w:p>
    <w:p w14:paraId="47E4D74C" w14:textId="77777777" w:rsidR="004C2A3F" w:rsidRDefault="004C2A3F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</w:p>
    <w:p w14:paraId="3124548E" w14:textId="77777777" w:rsidR="004C2A3F" w:rsidRDefault="00370C92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Einführung </w:t>
      </w:r>
      <w:r w:rsidR="004C2A3F">
        <w:rPr>
          <w:sz w:val="22"/>
        </w:rPr>
        <w:t xml:space="preserve">in das Recht, in: </w:t>
      </w:r>
      <w:r>
        <w:rPr>
          <w:sz w:val="22"/>
        </w:rPr>
        <w:t xml:space="preserve">Wolfgang </w:t>
      </w:r>
      <w:r w:rsidR="004C2A3F">
        <w:rPr>
          <w:sz w:val="22"/>
        </w:rPr>
        <w:t>Kahl/</w:t>
      </w:r>
      <w:r>
        <w:rPr>
          <w:sz w:val="22"/>
        </w:rPr>
        <w:t xml:space="preserve">Andreas </w:t>
      </w:r>
      <w:r w:rsidR="004C2A3F">
        <w:rPr>
          <w:sz w:val="22"/>
        </w:rPr>
        <w:t>Voßkuhle (Hrsg.), Grundkurs Um</w:t>
      </w:r>
      <w:r w:rsidR="004C2A3F">
        <w:rPr>
          <w:sz w:val="22"/>
        </w:rPr>
        <w:softHyphen/>
        <w:t>weltrecht, 2. Aufl. 1998, S. 22-40.</w:t>
      </w:r>
    </w:p>
    <w:p w14:paraId="59CC8C2C" w14:textId="77777777" w:rsidR="004C2A3F" w:rsidRDefault="004C2A3F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</w:p>
    <w:p w14:paraId="172A63DB" w14:textId="77777777" w:rsidR="004C2A3F" w:rsidRDefault="004C2A3F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 xml:space="preserve">Grundlagen des Öffentlichen Rechts, in: </w:t>
      </w:r>
      <w:r w:rsidR="00370C92">
        <w:rPr>
          <w:sz w:val="22"/>
        </w:rPr>
        <w:t xml:space="preserve">Wolfgang </w:t>
      </w:r>
      <w:r>
        <w:rPr>
          <w:sz w:val="22"/>
        </w:rPr>
        <w:t>Kahl/</w:t>
      </w:r>
      <w:r w:rsidR="00370C92">
        <w:rPr>
          <w:sz w:val="22"/>
        </w:rPr>
        <w:t xml:space="preserve">Andreas </w:t>
      </w:r>
      <w:r>
        <w:rPr>
          <w:sz w:val="22"/>
        </w:rPr>
        <w:t>Voßkuhle (Hrsg.), Grund</w:t>
      </w:r>
      <w:r>
        <w:rPr>
          <w:sz w:val="22"/>
        </w:rPr>
        <w:softHyphen/>
        <w:t>kurs Umweltrecht, 2. Aufl. 1998, S. 41-67.</w:t>
      </w:r>
    </w:p>
    <w:p w14:paraId="5045834D" w14:textId="77777777" w:rsidR="004C2A3F" w:rsidRDefault="004C2A3F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</w:p>
    <w:p w14:paraId="15CB0A66" w14:textId="77777777" w:rsidR="004C2A3F" w:rsidRDefault="004C2A3F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 xml:space="preserve">Umweltverfassungsrecht, in: </w:t>
      </w:r>
      <w:r w:rsidR="00370C92">
        <w:rPr>
          <w:sz w:val="22"/>
        </w:rPr>
        <w:t xml:space="preserve">Wolfgang </w:t>
      </w:r>
      <w:r>
        <w:rPr>
          <w:sz w:val="22"/>
        </w:rPr>
        <w:t>Kahl/</w:t>
      </w:r>
      <w:r w:rsidR="00370C92">
        <w:rPr>
          <w:sz w:val="22"/>
        </w:rPr>
        <w:t xml:space="preserve">Andreas </w:t>
      </w:r>
      <w:r>
        <w:rPr>
          <w:sz w:val="22"/>
        </w:rPr>
        <w:t>Voßkuhle (Hrsg.), Grundkurs Um</w:t>
      </w:r>
      <w:r>
        <w:rPr>
          <w:sz w:val="22"/>
        </w:rPr>
        <w:softHyphen/>
        <w:t>weltrecht, 2. Aufl. 1998, S. 92-99.</w:t>
      </w:r>
    </w:p>
    <w:p w14:paraId="295AB456" w14:textId="77777777" w:rsidR="004C2A3F" w:rsidRDefault="004C2A3F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</w:p>
    <w:p w14:paraId="17C51372" w14:textId="77777777" w:rsidR="004C2A3F" w:rsidRDefault="004C2A3F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 xml:space="preserve">Prinzipien und Instrumente des Umweltrechts, in: </w:t>
      </w:r>
      <w:r w:rsidR="00370C92">
        <w:rPr>
          <w:sz w:val="22"/>
        </w:rPr>
        <w:t xml:space="preserve">Wolfgang </w:t>
      </w:r>
      <w:r>
        <w:rPr>
          <w:sz w:val="22"/>
        </w:rPr>
        <w:t>Kahl/</w:t>
      </w:r>
      <w:r w:rsidR="00370C92">
        <w:rPr>
          <w:sz w:val="22"/>
        </w:rPr>
        <w:t xml:space="preserve">Andreas </w:t>
      </w:r>
      <w:r>
        <w:rPr>
          <w:sz w:val="22"/>
        </w:rPr>
        <w:t>Voßkuhle (Hrsg.), Grundkurs Umweltrecht, 2. Aufl. 1998, S. 100-124.</w:t>
      </w:r>
    </w:p>
    <w:p w14:paraId="7E87CBD6" w14:textId="77777777" w:rsidR="004C2A3F" w:rsidRDefault="004C2A3F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</w:p>
    <w:p w14:paraId="3AA3BF43" w14:textId="77777777" w:rsidR="004C2A3F" w:rsidRDefault="004C2A3F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  <w:t xml:space="preserve">Umweltorganisation, in: </w:t>
      </w:r>
      <w:r w:rsidR="00370C92">
        <w:rPr>
          <w:sz w:val="22"/>
        </w:rPr>
        <w:t xml:space="preserve">Wolfgang </w:t>
      </w:r>
      <w:r>
        <w:rPr>
          <w:sz w:val="22"/>
        </w:rPr>
        <w:t>Kahl/</w:t>
      </w:r>
      <w:r w:rsidR="00370C92">
        <w:rPr>
          <w:sz w:val="22"/>
        </w:rPr>
        <w:t xml:space="preserve">Andreas </w:t>
      </w:r>
      <w:r>
        <w:rPr>
          <w:sz w:val="22"/>
        </w:rPr>
        <w:t>Voßkuhle (Hrsg.), Grundkurs Umweltrecht, 2. Aufl. 1998, S. 125-139.</w:t>
      </w:r>
    </w:p>
    <w:p w14:paraId="36ED442F" w14:textId="77777777" w:rsidR="00677820" w:rsidRDefault="00677820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</w:p>
    <w:p w14:paraId="475D868E" w14:textId="77777777" w:rsidR="00677820" w:rsidRDefault="00677820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  <w:r>
        <w:rPr>
          <w:sz w:val="22"/>
        </w:rPr>
        <w:t>6.</w:t>
      </w:r>
      <w:r>
        <w:rPr>
          <w:sz w:val="22"/>
        </w:rPr>
        <w:tab/>
        <w:t>Grundwissen – Öffentliches Recht: Der Grundsatz des Vorbehalts des Gesetzes, in: JuS 2007, S. 118-119</w:t>
      </w:r>
      <w:r w:rsidR="00392AB2">
        <w:rPr>
          <w:sz w:val="22"/>
        </w:rPr>
        <w:t>.</w:t>
      </w:r>
    </w:p>
    <w:p w14:paraId="69FFDA5D" w14:textId="77777777" w:rsidR="00677820" w:rsidRDefault="00677820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</w:p>
    <w:p w14:paraId="17690764" w14:textId="77777777" w:rsidR="00677820" w:rsidRDefault="00677820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  <w:r>
        <w:rPr>
          <w:sz w:val="22"/>
        </w:rPr>
        <w:t>7.</w:t>
      </w:r>
      <w:r>
        <w:rPr>
          <w:sz w:val="22"/>
        </w:rPr>
        <w:tab/>
        <w:t xml:space="preserve">Grundwissen – Öffentliches Recht: Der Grundsatz der Verhältnismäßigkeit, in: JuS 2007, </w:t>
      </w:r>
      <w:r w:rsidR="00392AB2">
        <w:rPr>
          <w:sz w:val="22"/>
        </w:rPr>
        <w:br/>
      </w:r>
      <w:r>
        <w:rPr>
          <w:sz w:val="22"/>
        </w:rPr>
        <w:t>S. 429-431</w:t>
      </w:r>
      <w:r w:rsidR="00392AB2">
        <w:rPr>
          <w:sz w:val="22"/>
        </w:rPr>
        <w:t>.</w:t>
      </w:r>
    </w:p>
    <w:p w14:paraId="334D467E" w14:textId="77777777" w:rsidR="00677820" w:rsidRDefault="00677820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</w:p>
    <w:p w14:paraId="36962E55" w14:textId="77777777" w:rsidR="00677820" w:rsidRDefault="00677820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  <w:r>
        <w:rPr>
          <w:sz w:val="22"/>
        </w:rPr>
        <w:t>8.</w:t>
      </w:r>
      <w:r>
        <w:rPr>
          <w:sz w:val="22"/>
        </w:rPr>
        <w:tab/>
        <w:t>Grun</w:t>
      </w:r>
      <w:r w:rsidR="00FB0B08">
        <w:rPr>
          <w:sz w:val="22"/>
        </w:rPr>
        <w:t>d</w:t>
      </w:r>
      <w:r>
        <w:rPr>
          <w:sz w:val="22"/>
        </w:rPr>
        <w:t>wissen – Öffentliches Recht: Der Gefahrenbegriff im Polizei- und Ordnungsrecht, in: JuS 2007</w:t>
      </w:r>
      <w:r w:rsidR="008F3EDE">
        <w:rPr>
          <w:sz w:val="22"/>
        </w:rPr>
        <w:t>, 908 f.</w:t>
      </w:r>
    </w:p>
    <w:p w14:paraId="3A7C558F" w14:textId="77777777" w:rsidR="003C0DCB" w:rsidRDefault="003C0DCB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</w:p>
    <w:p w14:paraId="4EEB3141" w14:textId="77777777" w:rsidR="003C0DCB" w:rsidRDefault="003C0DCB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  <w:r>
        <w:rPr>
          <w:sz w:val="22"/>
        </w:rPr>
        <w:t>9.</w:t>
      </w:r>
      <w:r>
        <w:rPr>
          <w:sz w:val="22"/>
        </w:rPr>
        <w:tab/>
        <w:t xml:space="preserve">Grundwissen – Öffentliches Recht: </w:t>
      </w:r>
      <w:r w:rsidRPr="003C0DCB">
        <w:rPr>
          <w:sz w:val="22"/>
        </w:rPr>
        <w:t>Entscheidungsspielräume der Verwaltung (Ermessen, Beurteilungsspielraum, planerische Gestaltungsfreiheit)</w:t>
      </w:r>
      <w:r>
        <w:rPr>
          <w:sz w:val="22"/>
        </w:rPr>
        <w:t>, in: JuS 2008, 117-119.</w:t>
      </w:r>
    </w:p>
    <w:p w14:paraId="2FCD7071" w14:textId="77777777" w:rsidR="003C0DCB" w:rsidRDefault="003C0DCB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</w:p>
    <w:p w14:paraId="775F731E" w14:textId="77777777" w:rsidR="003C0DCB" w:rsidRDefault="003C0DCB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  <w:r>
        <w:rPr>
          <w:sz w:val="22"/>
        </w:rPr>
        <w:t>10.</w:t>
      </w:r>
      <w:r>
        <w:rPr>
          <w:sz w:val="22"/>
        </w:rPr>
        <w:tab/>
      </w:r>
      <w:r w:rsidRPr="003C0DCB">
        <w:rPr>
          <w:sz w:val="22"/>
        </w:rPr>
        <w:t xml:space="preserve">Grundwissen </w:t>
      </w:r>
      <w:r w:rsidR="00370C92">
        <w:rPr>
          <w:sz w:val="22"/>
        </w:rPr>
        <w:t>–</w:t>
      </w:r>
      <w:r w:rsidRPr="003C0DCB">
        <w:rPr>
          <w:sz w:val="22"/>
        </w:rPr>
        <w:t xml:space="preserve"> Öffentliches Recht: Das subjektiv-öffentliche Recht</w:t>
      </w:r>
      <w:r>
        <w:rPr>
          <w:sz w:val="22"/>
        </w:rPr>
        <w:t>, in: JuS 2009, 16-18 (zusammen mit Anna-Bettina Kaiser).</w:t>
      </w:r>
    </w:p>
    <w:p w14:paraId="23D03E76" w14:textId="77777777" w:rsidR="003C0DCB" w:rsidRDefault="003C0DCB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</w:p>
    <w:p w14:paraId="06F8F263" w14:textId="77777777" w:rsidR="003C0DCB" w:rsidRDefault="003C0DCB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  <w:r>
        <w:rPr>
          <w:sz w:val="22"/>
        </w:rPr>
        <w:t>11.</w:t>
      </w:r>
      <w:r>
        <w:rPr>
          <w:sz w:val="22"/>
        </w:rPr>
        <w:tab/>
      </w:r>
      <w:r w:rsidRPr="003C0DCB">
        <w:rPr>
          <w:sz w:val="22"/>
        </w:rPr>
        <w:t xml:space="preserve">Grundwissen </w:t>
      </w:r>
      <w:r w:rsidR="00370C92">
        <w:rPr>
          <w:sz w:val="22"/>
        </w:rPr>
        <w:t>–</w:t>
      </w:r>
      <w:r w:rsidRPr="003C0DCB">
        <w:rPr>
          <w:sz w:val="22"/>
        </w:rPr>
        <w:t xml:space="preserve"> Öffentliches Recht: Der Grundrechtseingriff</w:t>
      </w:r>
      <w:r>
        <w:rPr>
          <w:sz w:val="22"/>
        </w:rPr>
        <w:t>, in: JuS 2009, 313-315 (zusammen mit Anna-Bettina Kaiser).</w:t>
      </w:r>
    </w:p>
    <w:p w14:paraId="17777850" w14:textId="77777777" w:rsidR="009C6D59" w:rsidRDefault="009C6D59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</w:p>
    <w:p w14:paraId="5D4F5F51" w14:textId="77777777" w:rsidR="009C6D59" w:rsidRDefault="009C6D59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  <w:r>
        <w:rPr>
          <w:sz w:val="22"/>
        </w:rPr>
        <w:t>12.</w:t>
      </w:r>
      <w:r>
        <w:rPr>
          <w:sz w:val="22"/>
        </w:rPr>
        <w:tab/>
      </w:r>
      <w:r w:rsidRPr="009C6D59">
        <w:rPr>
          <w:sz w:val="22"/>
        </w:rPr>
        <w:t xml:space="preserve">Grundwissen </w:t>
      </w:r>
      <w:r w:rsidR="00370C92">
        <w:rPr>
          <w:sz w:val="22"/>
        </w:rPr>
        <w:t>–</w:t>
      </w:r>
      <w:r w:rsidRPr="009C6D59">
        <w:rPr>
          <w:sz w:val="22"/>
        </w:rPr>
        <w:t xml:space="preserve"> Öffentliches Recht: Demokratische Legitimation</w:t>
      </w:r>
      <w:r>
        <w:rPr>
          <w:sz w:val="22"/>
        </w:rPr>
        <w:t>, in: JuS 2009, 803-805 (zusammen mit Anna-Bettina Kaiser).</w:t>
      </w:r>
    </w:p>
    <w:p w14:paraId="4908807D" w14:textId="77777777" w:rsidR="00070FFD" w:rsidRDefault="00070FFD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</w:p>
    <w:p w14:paraId="663621FC" w14:textId="68E02AC0" w:rsidR="00070FFD" w:rsidRDefault="00070FFD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  <w:r>
        <w:rPr>
          <w:sz w:val="22"/>
        </w:rPr>
        <w:t>13.</w:t>
      </w:r>
      <w:r>
        <w:rPr>
          <w:sz w:val="22"/>
        </w:rPr>
        <w:tab/>
        <w:t xml:space="preserve">Grundwissen – Öffentliches Recht: </w:t>
      </w:r>
      <w:r w:rsidR="009562FE">
        <w:rPr>
          <w:sz w:val="22"/>
        </w:rPr>
        <w:t>D</w:t>
      </w:r>
      <w:r>
        <w:rPr>
          <w:sz w:val="22"/>
        </w:rPr>
        <w:t>as Rechtsstaatsprinzip, JuS 2010, S. 116-119 (zusammen mit Ann-Katrin Kaufhold).</w:t>
      </w:r>
    </w:p>
    <w:p w14:paraId="45C2B3F0" w14:textId="77777777" w:rsidR="00070FFD" w:rsidRDefault="00070FFD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</w:p>
    <w:p w14:paraId="597DCD89" w14:textId="77777777" w:rsidR="00CD3D3A" w:rsidRPr="00CD3D3A" w:rsidRDefault="00070FFD" w:rsidP="00CD3D3A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  <w:r>
        <w:rPr>
          <w:sz w:val="22"/>
        </w:rPr>
        <w:t>14</w:t>
      </w:r>
      <w:r w:rsidR="00CD3D3A">
        <w:rPr>
          <w:sz w:val="22"/>
        </w:rPr>
        <w:t>.</w:t>
      </w:r>
      <w:r w:rsidR="00CD3D3A">
        <w:rPr>
          <w:sz w:val="22"/>
        </w:rPr>
        <w:tab/>
      </w:r>
      <w:r w:rsidR="00CD3D3A" w:rsidRPr="00CD3D3A">
        <w:rPr>
          <w:sz w:val="22"/>
        </w:rPr>
        <w:t>Grundwissen – Öffentliches Recht: Das baurechtliche Rücksichtnahmegebot, JuS 2010, S. 497-499 (zusammen mit Ann-Katrin Kaufhold).</w:t>
      </w:r>
    </w:p>
    <w:p w14:paraId="4A42E852" w14:textId="77777777" w:rsidR="00CD3D3A" w:rsidRPr="00CD3D3A" w:rsidRDefault="00CD3D3A" w:rsidP="00CD3D3A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</w:p>
    <w:p w14:paraId="03D76CAE" w14:textId="77777777" w:rsidR="00CD3D3A" w:rsidRDefault="00070FFD" w:rsidP="00773B0F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  <w:r>
        <w:rPr>
          <w:sz w:val="22"/>
        </w:rPr>
        <w:t>15</w:t>
      </w:r>
      <w:r w:rsidR="00773B0F">
        <w:rPr>
          <w:sz w:val="22"/>
        </w:rPr>
        <w:t>.</w:t>
      </w:r>
      <w:r w:rsidR="00773B0F">
        <w:rPr>
          <w:sz w:val="22"/>
        </w:rPr>
        <w:tab/>
      </w:r>
      <w:r w:rsidR="00CD3D3A" w:rsidRPr="00CD3D3A">
        <w:rPr>
          <w:sz w:val="22"/>
        </w:rPr>
        <w:t>Grundwissen – Öffentliches Recht: Das Bundesstaatsprinzip, JuS 2010, S. 873-876 (zusammen mit Ann-Katrin Kaufhold).</w:t>
      </w:r>
    </w:p>
    <w:p w14:paraId="7A710F59" w14:textId="77777777" w:rsidR="00773B0F" w:rsidRDefault="00773B0F" w:rsidP="00773B0F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</w:p>
    <w:p w14:paraId="5E66B5C0" w14:textId="77777777" w:rsidR="00773B0F" w:rsidRPr="00773B0F" w:rsidRDefault="005842D5" w:rsidP="00773B0F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  <w:r>
        <w:rPr>
          <w:sz w:val="22"/>
        </w:rPr>
        <w:t>16</w:t>
      </w:r>
      <w:r w:rsidR="00773B0F" w:rsidRPr="00773B0F">
        <w:rPr>
          <w:sz w:val="22"/>
        </w:rPr>
        <w:t xml:space="preserve">. </w:t>
      </w:r>
      <w:r w:rsidR="00773B0F">
        <w:rPr>
          <w:sz w:val="22"/>
        </w:rPr>
        <w:tab/>
      </w:r>
      <w:r w:rsidR="00773B0F" w:rsidRPr="00773B0F">
        <w:rPr>
          <w:sz w:val="22"/>
        </w:rPr>
        <w:t>Grundwissen – Öffentliches Recht: Der Verwaltungsakt, JuS 2011, S. 34-37 (zusammen mit Ann-Katrin Kaufhold).</w:t>
      </w:r>
    </w:p>
    <w:p w14:paraId="255780A9" w14:textId="77777777" w:rsidR="00773B0F" w:rsidRPr="00773B0F" w:rsidRDefault="00773B0F" w:rsidP="00773B0F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</w:p>
    <w:p w14:paraId="28EF9B2D" w14:textId="77777777" w:rsidR="00773B0F" w:rsidRPr="00773B0F" w:rsidRDefault="005842D5" w:rsidP="00773B0F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  <w:r>
        <w:rPr>
          <w:sz w:val="22"/>
        </w:rPr>
        <w:t>17</w:t>
      </w:r>
      <w:r w:rsidR="00773B0F" w:rsidRPr="00773B0F">
        <w:rPr>
          <w:sz w:val="22"/>
        </w:rPr>
        <w:t xml:space="preserve">. </w:t>
      </w:r>
      <w:r w:rsidR="00773B0F">
        <w:rPr>
          <w:sz w:val="22"/>
        </w:rPr>
        <w:tab/>
      </w:r>
      <w:r w:rsidR="00773B0F" w:rsidRPr="00773B0F">
        <w:rPr>
          <w:sz w:val="22"/>
        </w:rPr>
        <w:t>Grundwissen – Öffentliches Recht: Funktionen der Grundrechte, JuS 2011, S. 411-413 (zusammen mit Anna-Bettina Kaiser).</w:t>
      </w:r>
    </w:p>
    <w:p w14:paraId="0B20E7A4" w14:textId="77777777" w:rsidR="00773B0F" w:rsidRPr="00773B0F" w:rsidRDefault="00773B0F" w:rsidP="00773B0F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</w:p>
    <w:p w14:paraId="08632D56" w14:textId="77777777" w:rsidR="00773B0F" w:rsidRPr="00773B0F" w:rsidRDefault="005842D5" w:rsidP="00773B0F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  <w:r>
        <w:rPr>
          <w:sz w:val="22"/>
        </w:rPr>
        <w:t>18</w:t>
      </w:r>
      <w:r w:rsidR="00773B0F" w:rsidRPr="00773B0F">
        <w:rPr>
          <w:sz w:val="22"/>
        </w:rPr>
        <w:t xml:space="preserve">. </w:t>
      </w:r>
      <w:r w:rsidR="00773B0F">
        <w:rPr>
          <w:sz w:val="22"/>
        </w:rPr>
        <w:tab/>
      </w:r>
      <w:r w:rsidR="00773B0F" w:rsidRPr="00773B0F">
        <w:rPr>
          <w:sz w:val="22"/>
        </w:rPr>
        <w:t>Grundwissen – Öffentliches Recht: Vertrauensschutz, JuS 2011, S. 794-796 (zusammen mit Ann-Katrin Kaufhold).</w:t>
      </w:r>
    </w:p>
    <w:p w14:paraId="5FCEFCE7" w14:textId="77777777" w:rsidR="00773B0F" w:rsidRPr="00773B0F" w:rsidRDefault="00773B0F" w:rsidP="00773B0F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</w:p>
    <w:p w14:paraId="22C920C2" w14:textId="77777777" w:rsidR="00773B0F" w:rsidRDefault="005842D5" w:rsidP="00773B0F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  <w:r>
        <w:rPr>
          <w:sz w:val="22"/>
        </w:rPr>
        <w:t>19</w:t>
      </w:r>
      <w:r w:rsidR="00773B0F" w:rsidRPr="00773B0F">
        <w:rPr>
          <w:sz w:val="22"/>
        </w:rPr>
        <w:t xml:space="preserve">. </w:t>
      </w:r>
      <w:r w:rsidR="00773B0F">
        <w:rPr>
          <w:sz w:val="22"/>
        </w:rPr>
        <w:tab/>
      </w:r>
      <w:r w:rsidR="00773B0F" w:rsidRPr="00773B0F">
        <w:rPr>
          <w:sz w:val="22"/>
        </w:rPr>
        <w:t>Grundwissen – Öffentliches Recht: Der Grundsatz der Gewaltenteilung, JuS 2012, S. 314-316 (zusammen mit Ann-Katrin Kaufhold).</w:t>
      </w:r>
    </w:p>
    <w:p w14:paraId="18FA691A" w14:textId="77777777" w:rsidR="001A0B81" w:rsidRDefault="001A0B81" w:rsidP="00773B0F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</w:p>
    <w:p w14:paraId="599ECDE1" w14:textId="77777777" w:rsidR="005842D5" w:rsidRDefault="005842D5" w:rsidP="001A0B81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  <w:r>
        <w:rPr>
          <w:sz w:val="22"/>
        </w:rPr>
        <w:t>20</w:t>
      </w:r>
      <w:r w:rsidR="001A0B81">
        <w:rPr>
          <w:sz w:val="22"/>
        </w:rPr>
        <w:t>.</w:t>
      </w:r>
      <w:r w:rsidR="001A0B81">
        <w:rPr>
          <w:sz w:val="22"/>
        </w:rPr>
        <w:tab/>
      </w:r>
      <w:r w:rsidR="001A0B81" w:rsidRPr="00773B0F">
        <w:rPr>
          <w:sz w:val="22"/>
        </w:rPr>
        <w:t xml:space="preserve">Grundwissen – Öffentliches Recht: </w:t>
      </w:r>
      <w:r w:rsidR="001A0B81">
        <w:rPr>
          <w:sz w:val="22"/>
        </w:rPr>
        <w:t>Nebenbestimmungen</w:t>
      </w:r>
      <w:r w:rsidR="001A0B81" w:rsidRPr="00773B0F">
        <w:rPr>
          <w:sz w:val="22"/>
        </w:rPr>
        <w:t>, JuS 201</w:t>
      </w:r>
      <w:r w:rsidR="001A0B81">
        <w:rPr>
          <w:sz w:val="22"/>
        </w:rPr>
        <w:t>2</w:t>
      </w:r>
      <w:r w:rsidR="001A0B81" w:rsidRPr="00773B0F">
        <w:rPr>
          <w:sz w:val="22"/>
        </w:rPr>
        <w:t xml:space="preserve">, S. </w:t>
      </w:r>
      <w:r w:rsidR="001A0B81">
        <w:rPr>
          <w:sz w:val="22"/>
        </w:rPr>
        <w:t>699</w:t>
      </w:r>
      <w:r w:rsidR="001A0B81" w:rsidRPr="00773B0F">
        <w:rPr>
          <w:sz w:val="22"/>
        </w:rPr>
        <w:t>-</w:t>
      </w:r>
      <w:r w:rsidR="001A0B81">
        <w:rPr>
          <w:sz w:val="22"/>
        </w:rPr>
        <w:t>701</w:t>
      </w:r>
      <w:r w:rsidR="001A0B81" w:rsidRPr="00773B0F">
        <w:rPr>
          <w:sz w:val="22"/>
        </w:rPr>
        <w:t xml:space="preserve"> (zusammen mit Anna-Bettina Kaiser).</w:t>
      </w:r>
    </w:p>
    <w:p w14:paraId="3C4D1CDC" w14:textId="77777777" w:rsidR="005842D5" w:rsidRDefault="005842D5" w:rsidP="001A0B81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</w:p>
    <w:p w14:paraId="755901E1" w14:textId="77777777" w:rsidR="00906538" w:rsidRDefault="00906538" w:rsidP="001A0B81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  <w:r>
        <w:rPr>
          <w:sz w:val="22"/>
        </w:rPr>
        <w:t>21.</w:t>
      </w:r>
      <w:r>
        <w:rPr>
          <w:sz w:val="22"/>
        </w:rPr>
        <w:tab/>
        <w:t>Grundwissen – Öffentliches Recht: Der Folgenbeseitigungsanspruch, JuS 2012, S. 1079-1082 (zusammen mit Anna-Bettina Kaiser).</w:t>
      </w:r>
    </w:p>
    <w:p w14:paraId="72AA0C65" w14:textId="77777777" w:rsidR="00FC17E0" w:rsidRPr="00773B0F" w:rsidRDefault="00FC17E0" w:rsidP="001A0B81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</w:p>
    <w:p w14:paraId="00AA820B" w14:textId="77777777" w:rsidR="00906538" w:rsidRDefault="00906538" w:rsidP="00773B0F">
      <w:pPr>
        <w:tabs>
          <w:tab w:val="left" w:pos="567"/>
        </w:tabs>
        <w:spacing w:line="320" w:lineRule="exact"/>
        <w:jc w:val="both"/>
        <w:rPr>
          <w:sz w:val="22"/>
        </w:rPr>
      </w:pPr>
      <w:r>
        <w:rPr>
          <w:sz w:val="22"/>
        </w:rPr>
        <w:t>22</w:t>
      </w:r>
      <w:r w:rsidR="0064665E">
        <w:rPr>
          <w:sz w:val="22"/>
        </w:rPr>
        <w:t>.</w:t>
      </w:r>
      <w:r w:rsidR="0064665E">
        <w:rPr>
          <w:sz w:val="22"/>
        </w:rPr>
        <w:tab/>
        <w:t>Grundwissen – Öffentliches Recht: Offene Staatlichkeit, JuS 2013, S. 309-311 (zu</w:t>
      </w:r>
      <w:r>
        <w:rPr>
          <w:sz w:val="22"/>
        </w:rPr>
        <w:t xml:space="preserve">sammen </w:t>
      </w:r>
      <w:r>
        <w:rPr>
          <w:sz w:val="22"/>
        </w:rPr>
        <w:tab/>
        <w:t>mit Ann-Katrin Kaufhold).</w:t>
      </w:r>
    </w:p>
    <w:p w14:paraId="284BA382" w14:textId="77777777" w:rsidR="00B764F7" w:rsidRDefault="00B764F7" w:rsidP="00982FC6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</w:p>
    <w:p w14:paraId="78CC7EF3" w14:textId="77777777" w:rsidR="00843507" w:rsidRDefault="00843507" w:rsidP="00843507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  <w:r w:rsidRPr="00843507">
        <w:rPr>
          <w:sz w:val="22"/>
        </w:rPr>
        <w:t>2</w:t>
      </w:r>
      <w:r w:rsidR="00906538">
        <w:rPr>
          <w:sz w:val="22"/>
        </w:rPr>
        <w:t>3</w:t>
      </w:r>
      <w:r w:rsidRPr="00843507">
        <w:rPr>
          <w:sz w:val="22"/>
        </w:rPr>
        <w:t>.</w:t>
      </w:r>
      <w:r>
        <w:rPr>
          <w:sz w:val="22"/>
        </w:rPr>
        <w:tab/>
      </w:r>
      <w:r w:rsidR="00982FC6">
        <w:rPr>
          <w:sz w:val="22"/>
        </w:rPr>
        <w:t>Grundwissen – Öffentliches Recht: Der öffentlich-rechtliche Vertrag, JuS 2013, S. 687-689 (zusammen mit Anna-Bettina Kaiser)</w:t>
      </w:r>
      <w:r w:rsidR="00906538">
        <w:rPr>
          <w:sz w:val="22"/>
        </w:rPr>
        <w:t>.</w:t>
      </w:r>
      <w:r w:rsidR="00982FC6">
        <w:rPr>
          <w:sz w:val="22"/>
        </w:rPr>
        <w:t xml:space="preserve"> </w:t>
      </w:r>
    </w:p>
    <w:p w14:paraId="582F3BFB" w14:textId="77777777" w:rsidR="00906538" w:rsidRDefault="00906538" w:rsidP="00843507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</w:p>
    <w:p w14:paraId="271CEC9E" w14:textId="77777777" w:rsidR="00906538" w:rsidRDefault="00906538" w:rsidP="00906538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  <w:r>
        <w:rPr>
          <w:sz w:val="22"/>
        </w:rPr>
        <w:t>24.</w:t>
      </w:r>
      <w:r>
        <w:rPr>
          <w:sz w:val="22"/>
        </w:rPr>
        <w:tab/>
        <w:t xml:space="preserve">Grundwissen – Öffentliches Recht: Die Wahlrechtsgrundsätze, JuS 2013, S. 1078-1080 (zusammen mit Ann-Katrin Kaufhold). </w:t>
      </w:r>
    </w:p>
    <w:p w14:paraId="1BAE3A79" w14:textId="77777777" w:rsidR="00843507" w:rsidRDefault="00843507" w:rsidP="00843507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</w:p>
    <w:p w14:paraId="0605FBF8" w14:textId="77777777" w:rsidR="00B764F7" w:rsidRDefault="00843507" w:rsidP="00843507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  <w:r>
        <w:rPr>
          <w:sz w:val="22"/>
        </w:rPr>
        <w:t>2</w:t>
      </w:r>
      <w:r w:rsidR="00906538">
        <w:rPr>
          <w:sz w:val="22"/>
        </w:rPr>
        <w:t>5</w:t>
      </w:r>
      <w:r>
        <w:rPr>
          <w:sz w:val="22"/>
        </w:rPr>
        <w:t>.</w:t>
      </w:r>
      <w:r>
        <w:rPr>
          <w:sz w:val="22"/>
        </w:rPr>
        <w:tab/>
      </w:r>
      <w:r w:rsidR="00B764F7">
        <w:rPr>
          <w:sz w:val="22"/>
        </w:rPr>
        <w:t>Grundwissen – Öffentliches Recht: Der allgemeine Justizgewährungsanspruch, JuS 2014, S. 312-314 (zusammen mit Anna-Bettina Kaiser)</w:t>
      </w:r>
      <w:r w:rsidR="00906538">
        <w:rPr>
          <w:sz w:val="22"/>
        </w:rPr>
        <w:t>.</w:t>
      </w:r>
    </w:p>
    <w:p w14:paraId="2E9FFB90" w14:textId="77777777" w:rsidR="00B764F7" w:rsidRDefault="00B764F7" w:rsidP="00B764F7">
      <w:pPr>
        <w:tabs>
          <w:tab w:val="left" w:pos="567"/>
        </w:tabs>
        <w:spacing w:line="320" w:lineRule="exact"/>
        <w:jc w:val="both"/>
        <w:rPr>
          <w:sz w:val="22"/>
        </w:rPr>
      </w:pPr>
    </w:p>
    <w:p w14:paraId="4A828C11" w14:textId="77777777" w:rsidR="00843507" w:rsidRDefault="00843507" w:rsidP="00843507">
      <w:pPr>
        <w:tabs>
          <w:tab w:val="left" w:pos="567"/>
        </w:tabs>
        <w:spacing w:line="320" w:lineRule="exact"/>
        <w:jc w:val="both"/>
        <w:rPr>
          <w:sz w:val="22"/>
        </w:rPr>
      </w:pPr>
      <w:r>
        <w:rPr>
          <w:sz w:val="22"/>
        </w:rPr>
        <w:t>2</w:t>
      </w:r>
      <w:r w:rsidR="00906538">
        <w:rPr>
          <w:sz w:val="22"/>
        </w:rPr>
        <w:t>6</w:t>
      </w:r>
      <w:r>
        <w:rPr>
          <w:sz w:val="22"/>
        </w:rPr>
        <w:t>.</w:t>
      </w:r>
      <w:r>
        <w:rPr>
          <w:sz w:val="22"/>
        </w:rPr>
        <w:tab/>
      </w:r>
      <w:r w:rsidR="00B764F7">
        <w:rPr>
          <w:sz w:val="22"/>
        </w:rPr>
        <w:t xml:space="preserve">Grundwissen – Öffentliches Recht: Rücknahme und Widerruf von Verwaltungsakten, JuS </w:t>
      </w:r>
      <w:r>
        <w:rPr>
          <w:sz w:val="22"/>
        </w:rPr>
        <w:tab/>
      </w:r>
      <w:r w:rsidR="00B764F7">
        <w:rPr>
          <w:sz w:val="22"/>
        </w:rPr>
        <w:t>2014, S. 695-697 (zusammen mit Ann-Katrin Kaufhold)</w:t>
      </w:r>
      <w:r w:rsidR="00906538">
        <w:rPr>
          <w:sz w:val="22"/>
        </w:rPr>
        <w:t>.</w:t>
      </w:r>
    </w:p>
    <w:p w14:paraId="0D445054" w14:textId="77777777" w:rsidR="00843507" w:rsidRDefault="00843507" w:rsidP="00843507">
      <w:pPr>
        <w:tabs>
          <w:tab w:val="left" w:pos="567"/>
        </w:tabs>
        <w:spacing w:line="320" w:lineRule="exact"/>
        <w:jc w:val="both"/>
        <w:rPr>
          <w:sz w:val="22"/>
        </w:rPr>
      </w:pPr>
    </w:p>
    <w:p w14:paraId="10CA6C6D" w14:textId="77777777" w:rsidR="00843507" w:rsidRDefault="00843507" w:rsidP="00843507">
      <w:pPr>
        <w:tabs>
          <w:tab w:val="left" w:pos="567"/>
        </w:tabs>
        <w:spacing w:line="320" w:lineRule="exact"/>
        <w:jc w:val="both"/>
        <w:rPr>
          <w:sz w:val="22"/>
        </w:rPr>
      </w:pPr>
      <w:r>
        <w:rPr>
          <w:sz w:val="22"/>
        </w:rPr>
        <w:t>2</w:t>
      </w:r>
      <w:r w:rsidR="00906538">
        <w:rPr>
          <w:sz w:val="22"/>
        </w:rPr>
        <w:t>7</w:t>
      </w:r>
      <w:r>
        <w:rPr>
          <w:sz w:val="22"/>
        </w:rPr>
        <w:t>.</w:t>
      </w:r>
      <w:r>
        <w:rPr>
          <w:sz w:val="22"/>
        </w:rPr>
        <w:tab/>
      </w:r>
      <w:r w:rsidR="00B764F7">
        <w:rPr>
          <w:sz w:val="22"/>
        </w:rPr>
        <w:t>Grundwissen – Öffentliches Recht: Der Bebauungsplan, JuS 2014, S. 1074-</w:t>
      </w:r>
      <w:r>
        <w:rPr>
          <w:sz w:val="22"/>
        </w:rPr>
        <w:t xml:space="preserve">1077 (zusammen </w:t>
      </w:r>
      <w:r>
        <w:rPr>
          <w:sz w:val="22"/>
        </w:rPr>
        <w:tab/>
        <w:t>mit Anna-Bettina Kaiser)</w:t>
      </w:r>
      <w:r w:rsidR="00906538">
        <w:rPr>
          <w:sz w:val="22"/>
        </w:rPr>
        <w:t>.</w:t>
      </w:r>
    </w:p>
    <w:p w14:paraId="40AE5722" w14:textId="77777777" w:rsidR="00FC17E0" w:rsidRDefault="00FC17E0" w:rsidP="00843507">
      <w:pPr>
        <w:tabs>
          <w:tab w:val="left" w:pos="567"/>
        </w:tabs>
        <w:spacing w:line="320" w:lineRule="exact"/>
        <w:jc w:val="both"/>
        <w:rPr>
          <w:sz w:val="22"/>
        </w:rPr>
      </w:pPr>
    </w:p>
    <w:p w14:paraId="7B517C67" w14:textId="46389FE5" w:rsidR="00FC17E0" w:rsidRDefault="00FC17E0" w:rsidP="00FC17E0">
      <w:pPr>
        <w:tabs>
          <w:tab w:val="left" w:pos="567"/>
        </w:tabs>
        <w:spacing w:line="320" w:lineRule="exact"/>
        <w:ind w:left="560" w:hanging="560"/>
        <w:jc w:val="both"/>
        <w:rPr>
          <w:sz w:val="22"/>
        </w:rPr>
      </w:pPr>
      <w:r>
        <w:rPr>
          <w:sz w:val="22"/>
        </w:rPr>
        <w:t>28.</w:t>
      </w:r>
      <w:r>
        <w:rPr>
          <w:sz w:val="22"/>
        </w:rPr>
        <w:tab/>
        <w:t>Grundwissen – Öffentliches Recht: Die Rechtsverordnung, JuS 2015, S. 311-314 (zusammen mit Thomas Wischmeyer)</w:t>
      </w:r>
      <w:r w:rsidR="008729B8">
        <w:rPr>
          <w:sz w:val="22"/>
        </w:rPr>
        <w:t>.</w:t>
      </w:r>
    </w:p>
    <w:p w14:paraId="001E7F72" w14:textId="77777777" w:rsidR="006D48C3" w:rsidRDefault="006D48C3" w:rsidP="00843507">
      <w:pPr>
        <w:tabs>
          <w:tab w:val="left" w:pos="567"/>
        </w:tabs>
        <w:spacing w:line="320" w:lineRule="exact"/>
        <w:jc w:val="both"/>
        <w:rPr>
          <w:sz w:val="22"/>
        </w:rPr>
      </w:pPr>
    </w:p>
    <w:p w14:paraId="2D0BEDFD" w14:textId="0E3945D4" w:rsidR="007D5FAC" w:rsidRDefault="00FC17E0" w:rsidP="007D5FAC">
      <w:pPr>
        <w:tabs>
          <w:tab w:val="left" w:pos="567"/>
        </w:tabs>
        <w:spacing w:line="320" w:lineRule="exact"/>
        <w:ind w:left="560" w:hanging="560"/>
        <w:jc w:val="both"/>
        <w:rPr>
          <w:sz w:val="22"/>
        </w:rPr>
      </w:pPr>
      <w:r>
        <w:rPr>
          <w:sz w:val="22"/>
        </w:rPr>
        <w:t>29</w:t>
      </w:r>
      <w:r w:rsidR="006D48C3">
        <w:rPr>
          <w:sz w:val="22"/>
        </w:rPr>
        <w:t xml:space="preserve">. </w:t>
      </w:r>
      <w:r w:rsidR="006D48C3">
        <w:rPr>
          <w:sz w:val="22"/>
        </w:rPr>
        <w:tab/>
        <w:t>Grundwissen – Öffentliches Recht: Das Sozialstaats</w:t>
      </w:r>
      <w:r>
        <w:rPr>
          <w:sz w:val="22"/>
        </w:rPr>
        <w:t>prinzip, JuS 2015, S. 693-695 (z</w:t>
      </w:r>
      <w:r w:rsidR="006D48C3">
        <w:rPr>
          <w:sz w:val="22"/>
        </w:rPr>
        <w:t>usammen mit Thomas Wischmeyer</w:t>
      </w:r>
      <w:r>
        <w:rPr>
          <w:sz w:val="22"/>
        </w:rPr>
        <w:t>)</w:t>
      </w:r>
      <w:r w:rsidR="008729B8">
        <w:rPr>
          <w:sz w:val="22"/>
        </w:rPr>
        <w:t>.</w:t>
      </w:r>
    </w:p>
    <w:p w14:paraId="3DB5D7E1" w14:textId="77777777" w:rsidR="007D5FAC" w:rsidRDefault="007D5FAC" w:rsidP="007D5FAC">
      <w:pPr>
        <w:tabs>
          <w:tab w:val="left" w:pos="567"/>
        </w:tabs>
        <w:spacing w:line="320" w:lineRule="exact"/>
        <w:ind w:left="560" w:hanging="560"/>
        <w:jc w:val="both"/>
        <w:rPr>
          <w:sz w:val="22"/>
        </w:rPr>
      </w:pPr>
    </w:p>
    <w:p w14:paraId="0427BA38" w14:textId="3A0FE10B" w:rsidR="007D5FAC" w:rsidRDefault="007D5FAC" w:rsidP="007D5FAC">
      <w:pPr>
        <w:tabs>
          <w:tab w:val="left" w:pos="567"/>
        </w:tabs>
        <w:spacing w:line="320" w:lineRule="exact"/>
        <w:ind w:left="560" w:hanging="560"/>
        <w:jc w:val="both"/>
        <w:rPr>
          <w:sz w:val="22"/>
          <w:szCs w:val="22"/>
        </w:rPr>
      </w:pPr>
      <w:r>
        <w:rPr>
          <w:sz w:val="22"/>
        </w:rPr>
        <w:t>30.</w:t>
      </w:r>
      <w:r>
        <w:rPr>
          <w:sz w:val="22"/>
        </w:rPr>
        <w:tab/>
      </w:r>
      <w:r w:rsidRPr="00201763">
        <w:rPr>
          <w:sz w:val="22"/>
          <w:szCs w:val="22"/>
        </w:rPr>
        <w:t xml:space="preserve">Grundwissen – Öffentliches Recht: </w:t>
      </w:r>
      <w:r w:rsidRPr="007D5FAC">
        <w:rPr>
          <w:sz w:val="22"/>
          <w:szCs w:val="22"/>
        </w:rPr>
        <w:t>Der Amtshaftungsanspruch</w:t>
      </w:r>
      <w:r w:rsidRPr="00201763">
        <w:rPr>
          <w:sz w:val="22"/>
          <w:szCs w:val="22"/>
        </w:rPr>
        <w:t>,</w:t>
      </w:r>
      <w:r>
        <w:rPr>
          <w:sz w:val="22"/>
          <w:szCs w:val="22"/>
        </w:rPr>
        <w:t xml:space="preserve"> in:</w:t>
      </w:r>
      <w:r w:rsidRPr="00201763">
        <w:rPr>
          <w:sz w:val="22"/>
          <w:szCs w:val="22"/>
        </w:rPr>
        <w:t xml:space="preserve"> JuS 2015, </w:t>
      </w:r>
      <w:r>
        <w:rPr>
          <w:sz w:val="22"/>
          <w:szCs w:val="22"/>
        </w:rPr>
        <w:t>S.</w:t>
      </w:r>
      <w:r w:rsidR="00CB5DE9">
        <w:rPr>
          <w:sz w:val="22"/>
          <w:szCs w:val="22"/>
        </w:rPr>
        <w:t xml:space="preserve"> </w:t>
      </w:r>
      <w:r w:rsidRPr="00201763">
        <w:rPr>
          <w:sz w:val="22"/>
          <w:szCs w:val="22"/>
        </w:rPr>
        <w:t>1076–1078 (</w:t>
      </w:r>
      <w:r>
        <w:rPr>
          <w:sz w:val="22"/>
          <w:szCs w:val="22"/>
        </w:rPr>
        <w:t xml:space="preserve">zusammen </w:t>
      </w:r>
      <w:r w:rsidRPr="00201763">
        <w:rPr>
          <w:sz w:val="22"/>
          <w:szCs w:val="22"/>
        </w:rPr>
        <w:t>mit Anna</w:t>
      </w:r>
      <w:r>
        <w:rPr>
          <w:sz w:val="22"/>
          <w:szCs w:val="22"/>
        </w:rPr>
        <w:t>-</w:t>
      </w:r>
      <w:r w:rsidRPr="00201763">
        <w:rPr>
          <w:sz w:val="22"/>
          <w:szCs w:val="22"/>
        </w:rPr>
        <w:t>Bettina Kaiser)</w:t>
      </w:r>
      <w:r w:rsidR="008729B8">
        <w:rPr>
          <w:sz w:val="22"/>
          <w:szCs w:val="22"/>
        </w:rPr>
        <w:t>.</w:t>
      </w:r>
    </w:p>
    <w:p w14:paraId="031FA3E7" w14:textId="77777777" w:rsidR="007D5FAC" w:rsidRDefault="007D5FAC" w:rsidP="007D5FAC">
      <w:pPr>
        <w:tabs>
          <w:tab w:val="left" w:pos="567"/>
        </w:tabs>
        <w:spacing w:line="320" w:lineRule="exact"/>
        <w:ind w:left="560" w:hanging="560"/>
        <w:jc w:val="both"/>
        <w:rPr>
          <w:sz w:val="22"/>
        </w:rPr>
      </w:pPr>
    </w:p>
    <w:p w14:paraId="6FDF992D" w14:textId="70564E89" w:rsidR="007D5FAC" w:rsidRDefault="007D5FAC" w:rsidP="007D5FAC">
      <w:pPr>
        <w:tabs>
          <w:tab w:val="left" w:pos="567"/>
        </w:tabs>
        <w:spacing w:line="320" w:lineRule="exact"/>
        <w:ind w:left="560" w:hanging="560"/>
        <w:jc w:val="both"/>
        <w:rPr>
          <w:sz w:val="22"/>
          <w:szCs w:val="22"/>
        </w:rPr>
      </w:pPr>
      <w:r>
        <w:rPr>
          <w:sz w:val="22"/>
        </w:rPr>
        <w:t>31.</w:t>
      </w:r>
      <w:r>
        <w:rPr>
          <w:sz w:val="22"/>
        </w:rPr>
        <w:tab/>
      </w:r>
      <w:r>
        <w:rPr>
          <w:sz w:val="22"/>
          <w:szCs w:val="22"/>
        </w:rPr>
        <w:t xml:space="preserve">Grundwissen – Öffentliches Recht: </w:t>
      </w:r>
      <w:r w:rsidRPr="007D5FAC">
        <w:rPr>
          <w:sz w:val="22"/>
          <w:szCs w:val="22"/>
        </w:rPr>
        <w:t>Verwaltungsvorschriften</w:t>
      </w:r>
      <w:r>
        <w:rPr>
          <w:sz w:val="22"/>
          <w:szCs w:val="22"/>
        </w:rPr>
        <w:t>, in: JuS 2016, S.</w:t>
      </w:r>
      <w:r w:rsidR="00CB5DE9">
        <w:rPr>
          <w:sz w:val="22"/>
          <w:szCs w:val="22"/>
        </w:rPr>
        <w:t xml:space="preserve"> </w:t>
      </w:r>
      <w:r>
        <w:rPr>
          <w:sz w:val="22"/>
          <w:szCs w:val="22"/>
        </w:rPr>
        <w:t>314-316 (zusammen mit Ann-Katrin Kaufhold)</w:t>
      </w:r>
      <w:r w:rsidR="008729B8">
        <w:rPr>
          <w:sz w:val="22"/>
          <w:szCs w:val="22"/>
        </w:rPr>
        <w:t>.</w:t>
      </w:r>
    </w:p>
    <w:p w14:paraId="70043F65" w14:textId="77777777" w:rsidR="00CB5DE9" w:rsidRDefault="00CB5DE9" w:rsidP="007D5FAC">
      <w:pPr>
        <w:tabs>
          <w:tab w:val="left" w:pos="567"/>
        </w:tabs>
        <w:spacing w:line="320" w:lineRule="exact"/>
        <w:ind w:left="560" w:hanging="560"/>
        <w:jc w:val="both"/>
        <w:rPr>
          <w:sz w:val="22"/>
          <w:szCs w:val="22"/>
        </w:rPr>
      </w:pPr>
    </w:p>
    <w:p w14:paraId="6E00F3C2" w14:textId="3DF16256" w:rsidR="00CB5DE9" w:rsidRDefault="00CB5DE9" w:rsidP="007D5FAC">
      <w:pPr>
        <w:tabs>
          <w:tab w:val="left" w:pos="567"/>
        </w:tabs>
        <w:spacing w:line="320" w:lineRule="exact"/>
        <w:ind w:left="560" w:hanging="560"/>
        <w:jc w:val="both"/>
        <w:rPr>
          <w:sz w:val="22"/>
          <w:szCs w:val="22"/>
        </w:rPr>
      </w:pPr>
      <w:r>
        <w:rPr>
          <w:sz w:val="22"/>
          <w:szCs w:val="22"/>
        </w:rPr>
        <w:t>32.</w:t>
      </w:r>
      <w:r>
        <w:rPr>
          <w:sz w:val="22"/>
          <w:szCs w:val="22"/>
        </w:rPr>
        <w:tab/>
        <w:t>Grundwissen – Öffentliches Recht: Verwaltungsvollstreckung, in: JuS 2016, S. 698-701 (zusammen mit Thomas Wischmeyer)</w:t>
      </w:r>
      <w:r w:rsidR="008729B8">
        <w:rPr>
          <w:sz w:val="22"/>
          <w:szCs w:val="22"/>
        </w:rPr>
        <w:t>..</w:t>
      </w:r>
    </w:p>
    <w:p w14:paraId="3594533C" w14:textId="77777777" w:rsidR="003356EF" w:rsidRDefault="003356EF" w:rsidP="007D5FAC">
      <w:pPr>
        <w:tabs>
          <w:tab w:val="left" w:pos="567"/>
        </w:tabs>
        <w:spacing w:line="320" w:lineRule="exact"/>
        <w:ind w:left="560" w:hanging="560"/>
        <w:jc w:val="both"/>
        <w:rPr>
          <w:sz w:val="22"/>
          <w:szCs w:val="22"/>
        </w:rPr>
      </w:pPr>
    </w:p>
    <w:p w14:paraId="164A0515" w14:textId="1A5754B6" w:rsidR="003356EF" w:rsidRDefault="003356EF" w:rsidP="007D5FAC">
      <w:pPr>
        <w:tabs>
          <w:tab w:val="left" w:pos="567"/>
        </w:tabs>
        <w:spacing w:line="320" w:lineRule="exact"/>
        <w:ind w:left="560" w:hanging="560"/>
        <w:jc w:val="both"/>
        <w:rPr>
          <w:sz w:val="22"/>
          <w:szCs w:val="22"/>
        </w:rPr>
      </w:pPr>
      <w:r>
        <w:rPr>
          <w:sz w:val="22"/>
          <w:szCs w:val="22"/>
        </w:rPr>
        <w:t>33.</w:t>
      </w:r>
      <w:r>
        <w:rPr>
          <w:sz w:val="22"/>
          <w:szCs w:val="22"/>
        </w:rPr>
        <w:tab/>
        <w:t>Grundwissen – Öffentliches Recht: Verwaltungskompetenzen, JuS 2017, S. 316-318 (zusammen mit Anna-Bettina Kaiser)</w:t>
      </w:r>
      <w:r w:rsidR="008729B8">
        <w:rPr>
          <w:sz w:val="22"/>
          <w:szCs w:val="22"/>
        </w:rPr>
        <w:t>.</w:t>
      </w:r>
    </w:p>
    <w:p w14:paraId="30B1B9C4" w14:textId="77777777" w:rsidR="006C3CDE" w:rsidRDefault="006C3CDE" w:rsidP="007D5FAC">
      <w:pPr>
        <w:tabs>
          <w:tab w:val="left" w:pos="567"/>
        </w:tabs>
        <w:spacing w:line="320" w:lineRule="exact"/>
        <w:ind w:left="560" w:hanging="560"/>
        <w:jc w:val="both"/>
        <w:rPr>
          <w:sz w:val="22"/>
          <w:szCs w:val="22"/>
        </w:rPr>
      </w:pPr>
    </w:p>
    <w:p w14:paraId="2D306474" w14:textId="6F22850E" w:rsidR="006C3CDE" w:rsidRDefault="006C3CDE" w:rsidP="007D5FAC">
      <w:pPr>
        <w:tabs>
          <w:tab w:val="left" w:pos="567"/>
        </w:tabs>
        <w:spacing w:line="320" w:lineRule="exact"/>
        <w:ind w:left="560" w:hanging="560"/>
        <w:jc w:val="both"/>
        <w:rPr>
          <w:sz w:val="22"/>
          <w:szCs w:val="22"/>
        </w:rPr>
      </w:pPr>
      <w:r>
        <w:rPr>
          <w:sz w:val="22"/>
          <w:szCs w:val="22"/>
        </w:rPr>
        <w:t>34.</w:t>
      </w:r>
      <w:r>
        <w:rPr>
          <w:sz w:val="22"/>
          <w:szCs w:val="22"/>
        </w:rPr>
        <w:tab/>
        <w:t>Grundwissen – Öffentliches Recht: Die verfassungsrechtliche Garantie der kommunalen Selbstverwaltung, JuS 2017, S. 728-730 (zusammen mit Ann-Katrin Kaufhold)</w:t>
      </w:r>
      <w:r w:rsidR="008729B8">
        <w:rPr>
          <w:sz w:val="22"/>
          <w:szCs w:val="22"/>
        </w:rPr>
        <w:t>.</w:t>
      </w:r>
    </w:p>
    <w:p w14:paraId="348A7E39" w14:textId="77777777" w:rsidR="008B1668" w:rsidRDefault="008B1668" w:rsidP="007D5FAC">
      <w:pPr>
        <w:tabs>
          <w:tab w:val="left" w:pos="567"/>
        </w:tabs>
        <w:spacing w:line="320" w:lineRule="exact"/>
        <w:ind w:left="560" w:hanging="560"/>
        <w:jc w:val="both"/>
        <w:rPr>
          <w:sz w:val="22"/>
          <w:szCs w:val="22"/>
        </w:rPr>
      </w:pPr>
    </w:p>
    <w:p w14:paraId="40192082" w14:textId="751CDBA0" w:rsidR="008B1668" w:rsidRPr="007D5FAC" w:rsidRDefault="008B1668" w:rsidP="007D5FAC">
      <w:pPr>
        <w:tabs>
          <w:tab w:val="left" w:pos="567"/>
        </w:tabs>
        <w:spacing w:line="320" w:lineRule="exact"/>
        <w:ind w:left="560" w:hanging="560"/>
        <w:jc w:val="both"/>
        <w:rPr>
          <w:sz w:val="22"/>
        </w:rPr>
      </w:pPr>
      <w:r>
        <w:rPr>
          <w:sz w:val="22"/>
          <w:szCs w:val="22"/>
        </w:rPr>
        <w:t>35.</w:t>
      </w:r>
      <w:r>
        <w:rPr>
          <w:sz w:val="22"/>
          <w:szCs w:val="22"/>
        </w:rPr>
        <w:tab/>
        <w:t>Grundwissen – Öffentliches Recht: Informationshandeln des Staates, JuS 2018, S. 343-346 (zusammen mit Anna-Bettina Kaiser)</w:t>
      </w:r>
      <w:r w:rsidR="008729B8">
        <w:rPr>
          <w:sz w:val="22"/>
          <w:szCs w:val="22"/>
        </w:rPr>
        <w:t>.</w:t>
      </w:r>
    </w:p>
    <w:p w14:paraId="1F00DFDD" w14:textId="4B33D637" w:rsidR="007D5FAC" w:rsidRDefault="007D5FAC" w:rsidP="009562FE">
      <w:pPr>
        <w:tabs>
          <w:tab w:val="left" w:pos="567"/>
        </w:tabs>
        <w:spacing w:line="320" w:lineRule="exact"/>
        <w:ind w:left="560" w:hanging="560"/>
        <w:jc w:val="both"/>
        <w:rPr>
          <w:sz w:val="22"/>
        </w:rPr>
      </w:pPr>
    </w:p>
    <w:p w14:paraId="1784522E" w14:textId="37EC08DD" w:rsidR="00A85B9A" w:rsidRDefault="00A67D06" w:rsidP="00A85B9A">
      <w:pPr>
        <w:tabs>
          <w:tab w:val="left" w:pos="567"/>
        </w:tabs>
        <w:spacing w:line="320" w:lineRule="exact"/>
        <w:ind w:left="560" w:hanging="560"/>
        <w:jc w:val="both"/>
        <w:rPr>
          <w:sz w:val="22"/>
          <w:szCs w:val="22"/>
        </w:rPr>
      </w:pPr>
      <w:r>
        <w:rPr>
          <w:sz w:val="22"/>
          <w:szCs w:val="22"/>
        </w:rPr>
        <w:t>36</w:t>
      </w:r>
      <w:r w:rsidR="00A85B9A">
        <w:rPr>
          <w:sz w:val="22"/>
          <w:szCs w:val="22"/>
        </w:rPr>
        <w:t>.</w:t>
      </w:r>
      <w:r w:rsidR="00A85B9A">
        <w:rPr>
          <w:sz w:val="22"/>
          <w:szCs w:val="22"/>
        </w:rPr>
        <w:tab/>
        <w:t>Grundwissen - Öffentliches Recht: Nachbarschutz im öffentlichen Recht, JuS 2018, S. 764-767 (zusammen mit Ann-Katrin Kaufhold)</w:t>
      </w:r>
      <w:r w:rsidR="008729B8">
        <w:rPr>
          <w:sz w:val="22"/>
          <w:szCs w:val="22"/>
        </w:rPr>
        <w:t>.</w:t>
      </w:r>
    </w:p>
    <w:p w14:paraId="0FAC432A" w14:textId="77777777" w:rsidR="008729B8" w:rsidRDefault="008729B8" w:rsidP="00A85B9A">
      <w:pPr>
        <w:tabs>
          <w:tab w:val="left" w:pos="567"/>
        </w:tabs>
        <w:spacing w:line="320" w:lineRule="exact"/>
        <w:ind w:left="560" w:hanging="560"/>
        <w:jc w:val="both"/>
        <w:rPr>
          <w:sz w:val="22"/>
          <w:szCs w:val="22"/>
        </w:rPr>
      </w:pPr>
    </w:p>
    <w:p w14:paraId="5E9960BF" w14:textId="4E7D4C7C" w:rsidR="008729B8" w:rsidRDefault="008729B8" w:rsidP="00A85B9A">
      <w:pPr>
        <w:tabs>
          <w:tab w:val="left" w:pos="567"/>
        </w:tabs>
        <w:spacing w:line="320" w:lineRule="exact"/>
        <w:ind w:left="560" w:hanging="560"/>
        <w:jc w:val="both"/>
        <w:rPr>
          <w:sz w:val="22"/>
          <w:szCs w:val="22"/>
        </w:rPr>
      </w:pPr>
      <w:r>
        <w:rPr>
          <w:sz w:val="22"/>
          <w:szCs w:val="22"/>
        </w:rPr>
        <w:t>37.</w:t>
      </w:r>
      <w:r>
        <w:rPr>
          <w:sz w:val="22"/>
          <w:szCs w:val="22"/>
        </w:rPr>
        <w:tab/>
        <w:t>Grundwissen - Öffentliches Recht: Die Organe der Europäischen Union, JuS 2018, S. 1184-1187 (zusammen mit Thomas Wischmeyer).</w:t>
      </w:r>
    </w:p>
    <w:p w14:paraId="4C52CD80" w14:textId="77777777" w:rsidR="00613062" w:rsidRDefault="00613062" w:rsidP="00A85B9A">
      <w:pPr>
        <w:tabs>
          <w:tab w:val="left" w:pos="567"/>
        </w:tabs>
        <w:spacing w:line="320" w:lineRule="exact"/>
        <w:ind w:left="560" w:hanging="560"/>
        <w:jc w:val="both"/>
        <w:rPr>
          <w:sz w:val="22"/>
          <w:szCs w:val="22"/>
        </w:rPr>
      </w:pPr>
    </w:p>
    <w:p w14:paraId="1FA29559" w14:textId="41503FE1" w:rsidR="00613062" w:rsidRDefault="00613062" w:rsidP="00A85B9A">
      <w:pPr>
        <w:tabs>
          <w:tab w:val="left" w:pos="567"/>
        </w:tabs>
        <w:spacing w:line="320" w:lineRule="exact"/>
        <w:ind w:left="560" w:hanging="560"/>
        <w:jc w:val="both"/>
        <w:rPr>
          <w:sz w:val="22"/>
          <w:szCs w:val="22"/>
        </w:rPr>
      </w:pPr>
      <w:r>
        <w:rPr>
          <w:sz w:val="22"/>
          <w:szCs w:val="22"/>
        </w:rPr>
        <w:t>38.</w:t>
      </w:r>
      <w:r>
        <w:rPr>
          <w:sz w:val="22"/>
          <w:szCs w:val="22"/>
        </w:rPr>
        <w:tab/>
        <w:t xml:space="preserve">Grundwissen – Öffentliches Recht: Europäisierung des Verwaltungsrechts, JuS 2019, S.  </w:t>
      </w:r>
      <w:r w:rsidR="008C4804">
        <w:rPr>
          <w:sz w:val="22"/>
          <w:szCs w:val="22"/>
        </w:rPr>
        <w:t xml:space="preserve">347-350 </w:t>
      </w:r>
      <w:r>
        <w:rPr>
          <w:sz w:val="22"/>
          <w:szCs w:val="22"/>
        </w:rPr>
        <w:t>(zusammen mit Jakob Schemmel)</w:t>
      </w:r>
      <w:r w:rsidR="008C4804">
        <w:rPr>
          <w:sz w:val="22"/>
          <w:szCs w:val="22"/>
        </w:rPr>
        <w:t>.</w:t>
      </w:r>
    </w:p>
    <w:p w14:paraId="0752A864" w14:textId="77777777" w:rsidR="008C4804" w:rsidRDefault="008C4804" w:rsidP="00A85B9A">
      <w:pPr>
        <w:tabs>
          <w:tab w:val="left" w:pos="567"/>
        </w:tabs>
        <w:spacing w:line="320" w:lineRule="exact"/>
        <w:ind w:left="560" w:hanging="560"/>
        <w:jc w:val="both"/>
        <w:rPr>
          <w:sz w:val="22"/>
          <w:szCs w:val="22"/>
        </w:rPr>
      </w:pPr>
    </w:p>
    <w:p w14:paraId="0912B7CF" w14:textId="6FEBF39D" w:rsidR="008C4804" w:rsidRPr="007D5FAC" w:rsidRDefault="008C4804" w:rsidP="00A85B9A">
      <w:pPr>
        <w:tabs>
          <w:tab w:val="left" w:pos="567"/>
        </w:tabs>
        <w:spacing w:line="320" w:lineRule="exact"/>
        <w:ind w:left="560" w:hanging="560"/>
        <w:jc w:val="both"/>
        <w:rPr>
          <w:sz w:val="22"/>
        </w:rPr>
      </w:pPr>
      <w:r>
        <w:rPr>
          <w:sz w:val="22"/>
          <w:szCs w:val="22"/>
        </w:rPr>
        <w:t>39</w:t>
      </w:r>
      <w:r>
        <w:rPr>
          <w:sz w:val="22"/>
          <w:szCs w:val="22"/>
        </w:rPr>
        <w:tab/>
        <w:t>Grundwissen - Öffentliches Recht: Die Parteien, JuS 2019, S. 763-766 (zusammen mit Ann-Katrin Kaufhold).</w:t>
      </w:r>
    </w:p>
    <w:p w14:paraId="4A5161D0" w14:textId="77777777" w:rsidR="00A85B9A" w:rsidRDefault="00A85B9A" w:rsidP="00A85B9A">
      <w:pPr>
        <w:tabs>
          <w:tab w:val="left" w:pos="567"/>
        </w:tabs>
        <w:spacing w:line="320" w:lineRule="exact"/>
        <w:ind w:left="560" w:hanging="560"/>
        <w:jc w:val="both"/>
        <w:rPr>
          <w:sz w:val="22"/>
        </w:rPr>
      </w:pPr>
    </w:p>
    <w:p w14:paraId="2F223DC2" w14:textId="77777777" w:rsidR="00A85B9A" w:rsidRDefault="00A85B9A" w:rsidP="00A85B9A">
      <w:pPr>
        <w:tabs>
          <w:tab w:val="left" w:pos="567"/>
        </w:tabs>
        <w:spacing w:line="320" w:lineRule="exact"/>
        <w:ind w:left="560" w:hanging="560"/>
        <w:jc w:val="both"/>
        <w:rPr>
          <w:sz w:val="22"/>
        </w:rPr>
      </w:pPr>
    </w:p>
    <w:p w14:paraId="7F98E371" w14:textId="77777777" w:rsidR="00843507" w:rsidRPr="00843507" w:rsidRDefault="00843507" w:rsidP="009562FE">
      <w:pPr>
        <w:tabs>
          <w:tab w:val="left" w:pos="567"/>
        </w:tabs>
        <w:spacing w:line="320" w:lineRule="exact"/>
        <w:ind w:left="720"/>
        <w:jc w:val="both"/>
        <w:rPr>
          <w:sz w:val="22"/>
        </w:rPr>
      </w:pPr>
    </w:p>
    <w:p w14:paraId="275A752A" w14:textId="77777777" w:rsidR="00982FC6" w:rsidRDefault="00982FC6" w:rsidP="009562FE">
      <w:pPr>
        <w:tabs>
          <w:tab w:val="left" w:pos="567"/>
        </w:tabs>
        <w:spacing w:line="320" w:lineRule="exact"/>
        <w:jc w:val="both"/>
        <w:rPr>
          <w:sz w:val="22"/>
        </w:rPr>
      </w:pPr>
    </w:p>
    <w:p w14:paraId="544DA3B3" w14:textId="77777777" w:rsidR="004C2A3F" w:rsidRDefault="004C2A3F">
      <w:pPr>
        <w:tabs>
          <w:tab w:val="left" w:pos="567"/>
        </w:tabs>
        <w:ind w:left="567" w:hanging="567"/>
        <w:jc w:val="both"/>
        <w:rPr>
          <w:b/>
          <w:sz w:val="28"/>
        </w:rPr>
      </w:pPr>
      <w:r>
        <w:rPr>
          <w:b/>
          <w:sz w:val="28"/>
        </w:rPr>
        <w:t>V</w:t>
      </w:r>
      <w:r w:rsidR="00DC38D0">
        <w:rPr>
          <w:b/>
          <w:sz w:val="28"/>
        </w:rPr>
        <w:t>I</w:t>
      </w:r>
      <w:r>
        <w:rPr>
          <w:b/>
          <w:sz w:val="28"/>
        </w:rPr>
        <w:t xml:space="preserve">. </w:t>
      </w:r>
      <w:r>
        <w:rPr>
          <w:b/>
          <w:sz w:val="28"/>
        </w:rPr>
        <w:tab/>
        <w:t>Anzeigen, Besprechungen, Tagungsberichte</w:t>
      </w:r>
    </w:p>
    <w:p w14:paraId="418DE2E4" w14:textId="77777777" w:rsidR="004C2A3F" w:rsidRDefault="004C2A3F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</w:p>
    <w:p w14:paraId="7B462F00" w14:textId="77777777" w:rsidR="004C2A3F" w:rsidRDefault="004C2A3F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Rudolf Dolzer/Erik Jayme/Reinhard Mußgnug (Hrsg.), Rechtsfragen des internationalen Kulturgüterschutzes, Heidelberg 1994, Anzeige in: AöR Bd. 120 (1995), S. 163-165.</w:t>
      </w:r>
    </w:p>
    <w:p w14:paraId="4E85FB99" w14:textId="77777777" w:rsidR="004C2A3F" w:rsidRDefault="004C2A3F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</w:p>
    <w:p w14:paraId="05120C4E" w14:textId="77777777" w:rsidR="004C2A3F" w:rsidRDefault="004C2A3F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Allgemeinheit der Grundrechte und Vielfalt der Gesellschaft, Tagungsbe</w:t>
      </w:r>
      <w:r>
        <w:rPr>
          <w:sz w:val="22"/>
        </w:rPr>
        <w:softHyphen/>
        <w:t>richt zur 34. Tagung der Wissenschaftlichen Mitarbeiterinnen und Mitarbeiter der Fachrichtung "Öffentliches Recht" vom 1. bis 4. März 1994 in Wien, Tagungsbericht, in: Juristische Blätter 1994, S. 462-465 = SächsVBl. 1994, S. 211-213.</w:t>
      </w:r>
    </w:p>
    <w:p w14:paraId="206EB925" w14:textId="77777777" w:rsidR="004C2A3F" w:rsidRDefault="004C2A3F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</w:p>
    <w:p w14:paraId="52C18BBE" w14:textId="77777777" w:rsidR="004C2A3F" w:rsidRDefault="004C2A3F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Roman Loeser, System des Verwaltungsrechts, Bd. I u. Bd. II, Baden-Baden 1994, 612 S. bzw. 185 S., Besprechung in: BayVBl. 1995, S. 63</w:t>
      </w:r>
      <w:r w:rsidR="001A0B81">
        <w:rPr>
          <w:sz w:val="22"/>
        </w:rPr>
        <w:t>-64</w:t>
      </w:r>
      <w:r>
        <w:rPr>
          <w:sz w:val="22"/>
        </w:rPr>
        <w:t>.</w:t>
      </w:r>
    </w:p>
    <w:p w14:paraId="661AE6EA" w14:textId="77777777" w:rsidR="004C2A3F" w:rsidRDefault="004C2A3F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</w:p>
    <w:p w14:paraId="3119989E" w14:textId="77777777" w:rsidR="004C2A3F" w:rsidRDefault="004C2A3F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Sybille Pawlowski, Zum außerordentlichen Rechtsschutz gegen Urteile und Beschlüsse bei Verletzung des Rechts auf Gehör nach Art. 103 Abs. 1 GG durch die Zivilgerichtsbarkeit. Ein Beitrag zur Lehre von der „greifbaren Gesetzwidrigkeit", Berlin 1994, 189 S., Besprechung in: ZZP Bd. 108 (1995), S. 271</w:t>
      </w:r>
      <w:r w:rsidR="001A0B81">
        <w:rPr>
          <w:sz w:val="22"/>
        </w:rPr>
        <w:t>-272</w:t>
      </w:r>
      <w:r>
        <w:rPr>
          <w:sz w:val="22"/>
        </w:rPr>
        <w:t xml:space="preserve">. </w:t>
      </w:r>
    </w:p>
    <w:p w14:paraId="3E00B7AC" w14:textId="77777777" w:rsidR="004C2A3F" w:rsidRDefault="004C2A3F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</w:p>
    <w:p w14:paraId="3C9305E5" w14:textId="77777777" w:rsidR="004C2A3F" w:rsidRDefault="004C2A3F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  <w:t>Verfassungsrecht im Wandel. Wiedervereinigung Deutschlands. Deutschland in der Europäischen Union, Verfassungsstaat und Födera</w:t>
      </w:r>
      <w:r>
        <w:rPr>
          <w:sz w:val="22"/>
        </w:rPr>
        <w:softHyphen/>
        <w:t>lismus. Zum 180jährigen Bestehen der Carl Heymanns Verlag KG, hrsg. von Jörn Ipsen, Hans-Werner Rengeling, Jörg Manfred Mössner und Al</w:t>
      </w:r>
      <w:r>
        <w:rPr>
          <w:sz w:val="22"/>
        </w:rPr>
        <w:softHyphen/>
        <w:t>brecht Weber, Köln u.a. 1995, XII/693 Seiten, Besprechung in: BayVBl. 1997, S.</w:t>
      </w:r>
      <w:r w:rsidR="002C482C">
        <w:rPr>
          <w:sz w:val="22"/>
        </w:rPr>
        <w:t> </w:t>
      </w:r>
      <w:r>
        <w:rPr>
          <w:sz w:val="22"/>
        </w:rPr>
        <w:t>95-96.</w:t>
      </w:r>
    </w:p>
    <w:p w14:paraId="6F55F5CF" w14:textId="77777777" w:rsidR="004C2A3F" w:rsidRDefault="004C2A3F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</w:p>
    <w:p w14:paraId="4FC3FB50" w14:textId="77777777" w:rsidR="004C2A3F" w:rsidRDefault="004C2A3F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  <w:r>
        <w:rPr>
          <w:sz w:val="22"/>
        </w:rPr>
        <w:t>6.</w:t>
      </w:r>
      <w:r>
        <w:rPr>
          <w:sz w:val="22"/>
        </w:rPr>
        <w:tab/>
        <w:t>Schmidt-Räntsch, Deutsches Richtergesetz. Kommentar von Günter Schmidt-Räntsch und Jürgen Schmidt-Räntsch, München, 5. Auflage 1995, Anzeige in: AöR Bd. 121 (1996), S.</w:t>
      </w:r>
      <w:r w:rsidR="002C482C">
        <w:rPr>
          <w:sz w:val="22"/>
        </w:rPr>
        <w:t> </w:t>
      </w:r>
      <w:r>
        <w:rPr>
          <w:sz w:val="22"/>
        </w:rPr>
        <w:t>665-667.</w:t>
      </w:r>
    </w:p>
    <w:p w14:paraId="2C8D024E" w14:textId="77777777" w:rsidR="004C2A3F" w:rsidRDefault="004C2A3F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</w:p>
    <w:p w14:paraId="389E46CC" w14:textId="77777777" w:rsidR="004C2A3F" w:rsidRDefault="004C2A3F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  <w:r>
        <w:rPr>
          <w:sz w:val="22"/>
        </w:rPr>
        <w:t>7.</w:t>
      </w:r>
      <w:r>
        <w:rPr>
          <w:sz w:val="22"/>
        </w:rPr>
        <w:tab/>
        <w:t>Christoph Enders, Kompensationsregelungen im Immissionsschutzrecht. Zur gesetzlichen Begründung von Emissionsrechten und ihrer Übertra</w:t>
      </w:r>
      <w:r>
        <w:rPr>
          <w:sz w:val="22"/>
        </w:rPr>
        <w:softHyphen/>
        <w:t>gung nach den Kompensationsregeln des Bundes-Immissionsschutzgesetzes im Bereich der Luftreinhaltung, Berlin 1996, Besprechung in: Die Verwaltung Bd. 31 (1998), S. 126-128.</w:t>
      </w:r>
    </w:p>
    <w:p w14:paraId="2B0EDF7F" w14:textId="77777777" w:rsidR="004C2A3F" w:rsidRDefault="004C2A3F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</w:p>
    <w:p w14:paraId="74A0C760" w14:textId="77777777" w:rsidR="004C2A3F" w:rsidRDefault="004C2A3F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  <w:r>
        <w:rPr>
          <w:sz w:val="22"/>
        </w:rPr>
        <w:t>8.</w:t>
      </w:r>
      <w:r>
        <w:rPr>
          <w:sz w:val="22"/>
        </w:rPr>
        <w:tab/>
        <w:t>Volker Schlette, Der Anspruch auf gerichtliche Entscheidung in angemessener Frist. Verfassungsrechtliche Grundlagen und praktische Durchsetzung, Berlin 1999, Besprechung in: JZ 2000, S. 197-198.</w:t>
      </w:r>
    </w:p>
    <w:p w14:paraId="570DAF93" w14:textId="77777777" w:rsidR="004C2A3F" w:rsidRDefault="004C2A3F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</w:p>
    <w:p w14:paraId="4315846D" w14:textId="77777777" w:rsidR="004C2A3F" w:rsidRDefault="004C2A3F">
      <w:pPr>
        <w:pStyle w:val="Textkrper-Zeileneinzug"/>
        <w:tabs>
          <w:tab w:val="left" w:pos="567"/>
        </w:tabs>
        <w:ind w:left="567" w:hanging="567"/>
      </w:pPr>
      <w:r>
        <w:t>9.</w:t>
      </w:r>
      <w:r>
        <w:tab/>
      </w:r>
      <w:r w:rsidRPr="001D7B85">
        <w:t>Arndt Schmehl, Genehmigungen unter Änderungsvorbehalt zwischen Stabilität und Flexibilität. Zur Entwicklung revisionsoffener Genehmigungsentscheidungen im Umweltrecht – verwaltungsrechtliche, verfassungsrechtliche und verwaltungswissenschaftliche Aspekte, Baden-Baden 1998, Besprechung in: DVBl.</w:t>
      </w:r>
    </w:p>
    <w:p w14:paraId="2B862443" w14:textId="77777777" w:rsidR="004C2A3F" w:rsidRDefault="004C2A3F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</w:p>
    <w:p w14:paraId="5429EFF0" w14:textId="77777777" w:rsidR="004C2A3F" w:rsidRDefault="004C2A3F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  <w:r>
        <w:rPr>
          <w:sz w:val="22"/>
        </w:rPr>
        <w:t>10.</w:t>
      </w:r>
      <w:r>
        <w:rPr>
          <w:sz w:val="22"/>
        </w:rPr>
        <w:tab/>
        <w:t>Erik Gawel/Gertrude Lübbe-Wolff (Hrsg.), Rationale Umweltpolitik – Rationales Umweltrecht. Konzepte, Kriterien und Grenzen rationaler Steuerung im Umweltschutz, Baden-Baden 1999, Besprechung in: Die Verwaltung Bd</w:t>
      </w:r>
      <w:r w:rsidR="001C35F2">
        <w:rPr>
          <w:sz w:val="22"/>
        </w:rPr>
        <w:t>.</w:t>
      </w:r>
      <w:r>
        <w:rPr>
          <w:sz w:val="22"/>
        </w:rPr>
        <w:t xml:space="preserve"> 34 (2001), S.</w:t>
      </w:r>
      <w:r w:rsidR="002C482C">
        <w:rPr>
          <w:sz w:val="22"/>
        </w:rPr>
        <w:t> </w:t>
      </w:r>
      <w:r>
        <w:rPr>
          <w:sz w:val="22"/>
        </w:rPr>
        <w:t>581-583.</w:t>
      </w:r>
    </w:p>
    <w:p w14:paraId="67E69C9B" w14:textId="77777777" w:rsidR="004C2A3F" w:rsidRDefault="004C2A3F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</w:p>
    <w:p w14:paraId="1512DF05" w14:textId="77777777" w:rsidR="004C2A3F" w:rsidRDefault="004C2A3F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  <w:r>
        <w:rPr>
          <w:sz w:val="22"/>
        </w:rPr>
        <w:t>11.</w:t>
      </w:r>
      <w:r>
        <w:rPr>
          <w:sz w:val="22"/>
        </w:rPr>
        <w:tab/>
        <w:t xml:space="preserve">Gunnar Folke Schuppert, Verwaltungswissenschaft. Verwaltung, Verwaltungsrecht, Verwaltungslehre, </w:t>
      </w:r>
      <w:r w:rsidR="00607DC3">
        <w:rPr>
          <w:sz w:val="22"/>
        </w:rPr>
        <w:t>Baden-Baden</w:t>
      </w:r>
      <w:r>
        <w:rPr>
          <w:sz w:val="22"/>
        </w:rPr>
        <w:t xml:space="preserve"> 2000, 1023 S., Besprechung in: DER STAAT Bd. 41 (2002), S.</w:t>
      </w:r>
      <w:r w:rsidR="007730AF">
        <w:rPr>
          <w:sz w:val="22"/>
        </w:rPr>
        <w:t> </w:t>
      </w:r>
      <w:r>
        <w:rPr>
          <w:sz w:val="22"/>
        </w:rPr>
        <w:t>487-490.</w:t>
      </w:r>
    </w:p>
    <w:p w14:paraId="10028E33" w14:textId="77777777" w:rsidR="004C2A3F" w:rsidRDefault="004C2A3F">
      <w:pPr>
        <w:tabs>
          <w:tab w:val="left" w:pos="567"/>
        </w:tabs>
        <w:spacing w:line="320" w:lineRule="exact"/>
        <w:ind w:left="567" w:hanging="567"/>
        <w:jc w:val="both"/>
        <w:rPr>
          <w:sz w:val="22"/>
        </w:rPr>
      </w:pPr>
    </w:p>
    <w:p w14:paraId="4D15E3AA" w14:textId="77777777" w:rsidR="004C2A3F" w:rsidRDefault="004C2A3F">
      <w:pPr>
        <w:pStyle w:val="Habil"/>
        <w:tabs>
          <w:tab w:val="left" w:pos="567"/>
        </w:tabs>
        <w:spacing w:line="360" w:lineRule="exact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>12.</w:t>
      </w:r>
      <w:r>
        <w:rPr>
          <w:rFonts w:ascii="Times New Roman" w:hAnsi="Times New Roman"/>
        </w:rPr>
        <w:tab/>
        <w:t>Arthur Benz, Der moderne Staat – Grundlagen der politologischen Analyse, München 2001, Besprechung in: DÖV 2002, 923</w:t>
      </w:r>
      <w:r w:rsidR="00581019">
        <w:rPr>
          <w:rFonts w:ascii="Times New Roman" w:hAnsi="Times New Roman"/>
        </w:rPr>
        <w:t>-924</w:t>
      </w:r>
      <w:r>
        <w:rPr>
          <w:rFonts w:ascii="Times New Roman" w:hAnsi="Times New Roman"/>
        </w:rPr>
        <w:t>.</w:t>
      </w:r>
    </w:p>
    <w:p w14:paraId="5BCBBFE1" w14:textId="77777777" w:rsidR="001C35F2" w:rsidRDefault="001C35F2">
      <w:pPr>
        <w:pStyle w:val="Habil"/>
        <w:tabs>
          <w:tab w:val="left" w:pos="567"/>
        </w:tabs>
        <w:spacing w:line="360" w:lineRule="exact"/>
        <w:ind w:left="567" w:hanging="567"/>
        <w:rPr>
          <w:rFonts w:ascii="Times New Roman" w:hAnsi="Times New Roman"/>
        </w:rPr>
      </w:pPr>
    </w:p>
    <w:p w14:paraId="328D13C0" w14:textId="77777777" w:rsidR="001C35F2" w:rsidRDefault="001C35F2">
      <w:pPr>
        <w:pStyle w:val="Habil"/>
        <w:tabs>
          <w:tab w:val="left" w:pos="567"/>
        </w:tabs>
        <w:spacing w:line="360" w:lineRule="exact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>13.</w:t>
      </w:r>
      <w:r>
        <w:rPr>
          <w:rFonts w:ascii="Times New Roman" w:hAnsi="Times New Roman"/>
        </w:rPr>
        <w:tab/>
        <w:t>Regina Kiener, Richterliche Unabhängigkeit, Verfassungsrechtliche Anforderungen an Richter und Gerichte, Bern 2001, 397 S., Besprechung in: ZZP</w:t>
      </w:r>
      <w:r w:rsidR="00C33061">
        <w:rPr>
          <w:rFonts w:ascii="Times New Roman" w:hAnsi="Times New Roman"/>
        </w:rPr>
        <w:t xml:space="preserve"> </w:t>
      </w:r>
      <w:r w:rsidR="007730AF">
        <w:rPr>
          <w:rFonts w:ascii="Times New Roman" w:hAnsi="Times New Roman"/>
        </w:rPr>
        <w:t>1</w:t>
      </w:r>
      <w:r w:rsidR="00C33061">
        <w:rPr>
          <w:rFonts w:ascii="Times New Roman" w:hAnsi="Times New Roman"/>
        </w:rPr>
        <w:t>16 (2003), S. 387-389.</w:t>
      </w:r>
    </w:p>
    <w:p w14:paraId="693B6DA3" w14:textId="77777777" w:rsidR="00AF59E2" w:rsidRDefault="00AF59E2">
      <w:pPr>
        <w:pStyle w:val="Habil"/>
        <w:tabs>
          <w:tab w:val="left" w:pos="567"/>
        </w:tabs>
        <w:spacing w:line="360" w:lineRule="exact"/>
        <w:ind w:left="567" w:hanging="567"/>
        <w:rPr>
          <w:rFonts w:ascii="Times New Roman" w:hAnsi="Times New Roman"/>
        </w:rPr>
      </w:pPr>
    </w:p>
    <w:p w14:paraId="27E9EB98" w14:textId="77777777" w:rsidR="00AF59E2" w:rsidRDefault="00AF59E2">
      <w:pPr>
        <w:pStyle w:val="Habil"/>
        <w:tabs>
          <w:tab w:val="left" w:pos="567"/>
        </w:tabs>
        <w:spacing w:line="360" w:lineRule="exact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>14.</w:t>
      </w:r>
      <w:r>
        <w:rPr>
          <w:rFonts w:ascii="Times New Roman" w:hAnsi="Times New Roman"/>
        </w:rPr>
        <w:tab/>
        <w:t xml:space="preserve">Friedrich Müller/Ralph Christensen, Juristische Methodik, Bd. I: Grundlagen, Öffentliches Recht, 8. Aufl., Berlin 2002, 546 S.; Bd. II: Europarecht, </w:t>
      </w:r>
      <w:r w:rsidR="00607DC3">
        <w:rPr>
          <w:rFonts w:ascii="Times New Roman" w:hAnsi="Times New Roman"/>
        </w:rPr>
        <w:t>Berlin 2</w:t>
      </w:r>
      <w:r>
        <w:rPr>
          <w:rFonts w:ascii="Times New Roman" w:hAnsi="Times New Roman"/>
        </w:rPr>
        <w:t>003, 507 S., in: DÖV</w:t>
      </w:r>
      <w:r w:rsidR="00C6402C">
        <w:rPr>
          <w:rFonts w:ascii="Times New Roman" w:hAnsi="Times New Roman"/>
        </w:rPr>
        <w:t xml:space="preserve"> 2004, S. 499</w:t>
      </w:r>
      <w:r w:rsidR="00581019">
        <w:rPr>
          <w:rFonts w:ascii="Times New Roman" w:hAnsi="Times New Roman"/>
        </w:rPr>
        <w:t>-500</w:t>
      </w:r>
      <w:r w:rsidR="00C6402C">
        <w:rPr>
          <w:rFonts w:ascii="Times New Roman" w:hAnsi="Times New Roman"/>
        </w:rPr>
        <w:t>.</w:t>
      </w:r>
    </w:p>
    <w:p w14:paraId="53FFF6D7" w14:textId="77777777" w:rsidR="009A5145" w:rsidRDefault="009A5145">
      <w:pPr>
        <w:pStyle w:val="Habil"/>
        <w:tabs>
          <w:tab w:val="left" w:pos="567"/>
        </w:tabs>
        <w:spacing w:line="360" w:lineRule="exact"/>
        <w:ind w:left="567" w:hanging="567"/>
        <w:rPr>
          <w:rFonts w:ascii="Times New Roman" w:hAnsi="Times New Roman"/>
        </w:rPr>
      </w:pPr>
    </w:p>
    <w:p w14:paraId="1DAD8108" w14:textId="77777777" w:rsidR="009A5145" w:rsidRDefault="009A5145">
      <w:pPr>
        <w:pStyle w:val="Habil"/>
        <w:tabs>
          <w:tab w:val="left" w:pos="567"/>
        </w:tabs>
        <w:spacing w:line="360" w:lineRule="exact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>15.</w:t>
      </w:r>
      <w:r>
        <w:rPr>
          <w:rFonts w:ascii="Times New Roman" w:hAnsi="Times New Roman"/>
        </w:rPr>
        <w:tab/>
      </w:r>
      <w:r w:rsidR="008B5B6E">
        <w:rPr>
          <w:rFonts w:ascii="Times New Roman" w:hAnsi="Times New Roman"/>
        </w:rPr>
        <w:t>Georg Müller, Elemente einer Rechtssetzungslehre, 2. Aufl., Zürich</w:t>
      </w:r>
      <w:r w:rsidR="00607DC3">
        <w:rPr>
          <w:rFonts w:ascii="Times New Roman" w:hAnsi="Times New Roman"/>
        </w:rPr>
        <w:t>/</w:t>
      </w:r>
      <w:r w:rsidR="008B5B6E">
        <w:rPr>
          <w:rFonts w:ascii="Times New Roman" w:hAnsi="Times New Roman"/>
        </w:rPr>
        <w:t>Basel</w:t>
      </w:r>
      <w:r w:rsidR="00607DC3">
        <w:rPr>
          <w:rFonts w:ascii="Times New Roman" w:hAnsi="Times New Roman"/>
        </w:rPr>
        <w:t>/</w:t>
      </w:r>
      <w:r w:rsidR="008B5B6E">
        <w:rPr>
          <w:rFonts w:ascii="Times New Roman" w:hAnsi="Times New Roman"/>
        </w:rPr>
        <w:t xml:space="preserve">Genf 2006, 294 S., Besprechung in: DER STAAT </w:t>
      </w:r>
      <w:r w:rsidR="00607DC3">
        <w:rPr>
          <w:rFonts w:ascii="Times New Roman" w:hAnsi="Times New Roman"/>
        </w:rPr>
        <w:t>Bd. 48 (2009), S. 150-153.</w:t>
      </w:r>
    </w:p>
    <w:p w14:paraId="243BCB1A" w14:textId="77777777" w:rsidR="00E14CCD" w:rsidRPr="009562FE" w:rsidRDefault="00E14CCD" w:rsidP="009562FE">
      <w:pPr>
        <w:tabs>
          <w:tab w:val="left" w:pos="567"/>
        </w:tabs>
        <w:spacing w:line="320" w:lineRule="exact"/>
        <w:ind w:left="560" w:hanging="560"/>
        <w:jc w:val="both"/>
        <w:rPr>
          <w:sz w:val="22"/>
        </w:rPr>
      </w:pPr>
    </w:p>
    <w:p w14:paraId="7672E98E" w14:textId="77777777" w:rsidR="003D33F1" w:rsidRPr="009562FE" w:rsidRDefault="003D33F1" w:rsidP="009562FE">
      <w:pPr>
        <w:tabs>
          <w:tab w:val="left" w:pos="567"/>
        </w:tabs>
        <w:spacing w:line="320" w:lineRule="exact"/>
        <w:ind w:left="560" w:hanging="560"/>
        <w:jc w:val="both"/>
        <w:rPr>
          <w:sz w:val="22"/>
        </w:rPr>
      </w:pPr>
    </w:p>
    <w:p w14:paraId="3176E166" w14:textId="77777777" w:rsidR="003D33F1" w:rsidRPr="009562FE" w:rsidRDefault="003D33F1" w:rsidP="009562FE">
      <w:pPr>
        <w:tabs>
          <w:tab w:val="left" w:pos="567"/>
        </w:tabs>
        <w:spacing w:line="320" w:lineRule="exact"/>
        <w:ind w:left="560" w:hanging="560"/>
        <w:jc w:val="both"/>
        <w:rPr>
          <w:sz w:val="22"/>
        </w:rPr>
      </w:pPr>
    </w:p>
    <w:p w14:paraId="78E3B51C" w14:textId="3465BD2C" w:rsidR="00A44436" w:rsidRDefault="00817436" w:rsidP="00A44436">
      <w:pPr>
        <w:pStyle w:val="Habil"/>
        <w:tabs>
          <w:tab w:val="left" w:pos="567"/>
        </w:tabs>
        <w:spacing w:line="360" w:lineRule="exact"/>
        <w:ind w:left="567" w:hanging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</w:t>
      </w:r>
      <w:r w:rsidR="00A44436">
        <w:rPr>
          <w:rFonts w:ascii="Times New Roman" w:hAnsi="Times New Roman"/>
          <w:b/>
          <w:sz w:val="28"/>
          <w:szCs w:val="28"/>
        </w:rPr>
        <w:t>II</w:t>
      </w:r>
      <w:r w:rsidR="00A44436" w:rsidRPr="00DD4044">
        <w:rPr>
          <w:rFonts w:ascii="Times New Roman" w:hAnsi="Times New Roman"/>
          <w:b/>
          <w:sz w:val="28"/>
          <w:szCs w:val="28"/>
        </w:rPr>
        <w:t>.</w:t>
      </w:r>
      <w:r w:rsidR="00A44436" w:rsidRPr="00DD4044">
        <w:rPr>
          <w:rFonts w:ascii="Times New Roman" w:hAnsi="Times New Roman"/>
          <w:b/>
          <w:sz w:val="28"/>
          <w:szCs w:val="28"/>
        </w:rPr>
        <w:tab/>
      </w:r>
      <w:r w:rsidR="00A44436">
        <w:rPr>
          <w:rFonts w:ascii="Times New Roman" w:hAnsi="Times New Roman"/>
          <w:b/>
          <w:sz w:val="28"/>
          <w:szCs w:val="28"/>
        </w:rPr>
        <w:t>Varia</w:t>
      </w:r>
    </w:p>
    <w:p w14:paraId="52A7FE63" w14:textId="77777777" w:rsidR="00A44436" w:rsidRDefault="00A44436" w:rsidP="00A44436">
      <w:pPr>
        <w:pStyle w:val="Habil"/>
        <w:tabs>
          <w:tab w:val="left" w:pos="567"/>
        </w:tabs>
        <w:spacing w:line="360" w:lineRule="exact"/>
        <w:ind w:left="567" w:hanging="567"/>
        <w:rPr>
          <w:rFonts w:ascii="Times New Roman" w:hAnsi="Times New Roman"/>
          <w:b/>
          <w:sz w:val="28"/>
          <w:szCs w:val="28"/>
        </w:rPr>
      </w:pPr>
    </w:p>
    <w:p w14:paraId="11D708B0" w14:textId="77777777" w:rsidR="00875309" w:rsidRPr="00875309" w:rsidRDefault="00875309" w:rsidP="00A44436">
      <w:pPr>
        <w:pStyle w:val="Habil"/>
        <w:tabs>
          <w:tab w:val="left" w:pos="567"/>
        </w:tabs>
        <w:spacing w:line="360" w:lineRule="exact"/>
        <w:ind w:left="567" w:hanging="567"/>
        <w:rPr>
          <w:rFonts w:ascii="Times New Roman" w:hAnsi="Times New Roman"/>
          <w:sz w:val="24"/>
          <w:szCs w:val="24"/>
        </w:rPr>
      </w:pPr>
      <w:r w:rsidRPr="00875309">
        <w:rPr>
          <w:rFonts w:ascii="Times New Roman" w:hAnsi="Times New Roman"/>
          <w:sz w:val="24"/>
          <w:szCs w:val="24"/>
        </w:rPr>
        <w:t>1.</w:t>
      </w:r>
      <w:r w:rsidRPr="00875309">
        <w:rPr>
          <w:rFonts w:ascii="Times New Roman" w:hAnsi="Times New Roman"/>
          <w:sz w:val="24"/>
          <w:szCs w:val="24"/>
        </w:rPr>
        <w:tab/>
      </w:r>
      <w:r w:rsidRPr="00875309">
        <w:rPr>
          <w:rFonts w:ascii="Times New Roman" w:hAnsi="Times New Roman"/>
          <w:sz w:val="24"/>
          <w:szCs w:val="24"/>
        </w:rPr>
        <w:tab/>
        <w:t>Lippe - gelebte Heimat</w:t>
      </w:r>
      <w:r>
        <w:rPr>
          <w:rFonts w:ascii="Times New Roman" w:hAnsi="Times New Roman"/>
          <w:sz w:val="24"/>
          <w:szCs w:val="24"/>
        </w:rPr>
        <w:t>, Lippische Heimat 2008, S. 252-255</w:t>
      </w:r>
      <w:r w:rsidR="00447CCB">
        <w:rPr>
          <w:rFonts w:ascii="Times New Roman" w:hAnsi="Times New Roman"/>
          <w:sz w:val="24"/>
          <w:szCs w:val="24"/>
        </w:rPr>
        <w:t>.</w:t>
      </w:r>
    </w:p>
    <w:p w14:paraId="017510EC" w14:textId="77777777" w:rsidR="00875309" w:rsidRDefault="00875309" w:rsidP="007D6954">
      <w:pPr>
        <w:pStyle w:val="NurText"/>
        <w:ind w:left="708" w:hanging="708"/>
        <w:rPr>
          <w:rFonts w:ascii="Times New Roman" w:hAnsi="Times New Roman"/>
          <w:szCs w:val="22"/>
        </w:rPr>
      </w:pPr>
    </w:p>
    <w:p w14:paraId="0316DE11" w14:textId="25FC7B23" w:rsidR="006D22E2" w:rsidRDefault="00447CCB" w:rsidP="00022C96">
      <w:pPr>
        <w:pStyle w:val="Habil"/>
        <w:tabs>
          <w:tab w:val="left" w:pos="567"/>
        </w:tabs>
        <w:spacing w:line="360" w:lineRule="exact"/>
        <w:ind w:left="700" w:hanging="700"/>
        <w:rPr>
          <w:rFonts w:ascii="Times New Roman" w:hAnsi="Times New Roman"/>
          <w:szCs w:val="22"/>
        </w:rPr>
      </w:pPr>
      <w:r w:rsidRPr="00A85B9A">
        <w:rPr>
          <w:rFonts w:ascii="Times New Roman" w:hAnsi="Times New Roman"/>
          <w:szCs w:val="22"/>
        </w:rPr>
        <w:t>2</w:t>
      </w:r>
      <w:r w:rsidR="006D22E2" w:rsidRPr="00A85B9A">
        <w:rPr>
          <w:rFonts w:ascii="Times New Roman" w:hAnsi="Times New Roman"/>
          <w:szCs w:val="22"/>
        </w:rPr>
        <w:t>.</w:t>
      </w:r>
      <w:r w:rsidR="006D22E2" w:rsidRPr="00A85B9A">
        <w:rPr>
          <w:rFonts w:ascii="Times New Roman" w:hAnsi="Times New Roman"/>
          <w:szCs w:val="22"/>
        </w:rPr>
        <w:tab/>
      </w:r>
      <w:r w:rsidR="00022C96">
        <w:rPr>
          <w:rFonts w:ascii="Times New Roman" w:hAnsi="Times New Roman"/>
          <w:szCs w:val="22"/>
        </w:rPr>
        <w:tab/>
      </w:r>
      <w:r w:rsidR="006D22E2" w:rsidRPr="00A85B9A">
        <w:rPr>
          <w:rFonts w:ascii="Times New Roman" w:hAnsi="Times New Roman"/>
          <w:szCs w:val="22"/>
        </w:rPr>
        <w:t xml:space="preserve">Fruchtbares </w:t>
      </w:r>
      <w:r w:rsidR="00953FDA" w:rsidRPr="00A85B9A">
        <w:rPr>
          <w:rFonts w:ascii="Times New Roman" w:hAnsi="Times New Roman"/>
          <w:szCs w:val="22"/>
        </w:rPr>
        <w:t>Zusammenspiel, FAZ vom. 22</w:t>
      </w:r>
      <w:r w:rsidR="006D22E2" w:rsidRPr="00A85B9A">
        <w:rPr>
          <w:rFonts w:ascii="Times New Roman" w:hAnsi="Times New Roman"/>
          <w:szCs w:val="22"/>
        </w:rPr>
        <w:t>. April 2010</w:t>
      </w:r>
      <w:r w:rsidR="00953FDA" w:rsidRPr="00A85B9A">
        <w:rPr>
          <w:rFonts w:ascii="Times New Roman" w:hAnsi="Times New Roman"/>
          <w:szCs w:val="22"/>
        </w:rPr>
        <w:t xml:space="preserve"> = </w:t>
      </w:r>
      <w:r w:rsidR="00E15EB7" w:rsidRPr="00A85B9A">
        <w:rPr>
          <w:rFonts w:ascii="Times New Roman" w:hAnsi="Times New Roman"/>
          <w:szCs w:val="22"/>
        </w:rPr>
        <w:t xml:space="preserve">Fruchtbares Zusammenspiel, </w:t>
      </w:r>
      <w:r w:rsidR="00953FDA" w:rsidRPr="00A85B9A">
        <w:rPr>
          <w:rFonts w:ascii="Times New Roman" w:hAnsi="Times New Roman"/>
          <w:szCs w:val="22"/>
        </w:rPr>
        <w:t>in:</w:t>
      </w:r>
      <w:r w:rsidR="00953FDA">
        <w:rPr>
          <w:rFonts w:ascii="Times New Roman" w:hAnsi="Times New Roman"/>
          <w:szCs w:val="22"/>
        </w:rPr>
        <w:t xml:space="preserve"> Reinhard Müller (Hrsg</w:t>
      </w:r>
      <w:r w:rsidR="006D22E2">
        <w:rPr>
          <w:rFonts w:ascii="Times New Roman" w:hAnsi="Times New Roman"/>
          <w:szCs w:val="22"/>
        </w:rPr>
        <w:t>.</w:t>
      </w:r>
      <w:r w:rsidR="00953FDA">
        <w:rPr>
          <w:rFonts w:ascii="Times New Roman" w:hAnsi="Times New Roman"/>
          <w:szCs w:val="22"/>
        </w:rPr>
        <w:t>), Staat und Recht, 2011, S. 48-51</w:t>
      </w:r>
      <w:r w:rsidR="00E15EB7">
        <w:rPr>
          <w:rFonts w:ascii="Times New Roman" w:hAnsi="Times New Roman"/>
          <w:szCs w:val="22"/>
        </w:rPr>
        <w:t>.</w:t>
      </w:r>
    </w:p>
    <w:p w14:paraId="1F51EBB9" w14:textId="77777777" w:rsidR="00FC392A" w:rsidRDefault="00FC392A" w:rsidP="007D6954">
      <w:pPr>
        <w:pStyle w:val="NurText"/>
        <w:ind w:left="708" w:hanging="708"/>
        <w:rPr>
          <w:rFonts w:ascii="Times New Roman" w:hAnsi="Times New Roman"/>
          <w:szCs w:val="22"/>
        </w:rPr>
      </w:pPr>
    </w:p>
    <w:p w14:paraId="24CCEA5E" w14:textId="620CA4DC" w:rsidR="00FC392A" w:rsidRPr="00A85B9A" w:rsidRDefault="00447CCB" w:rsidP="00022C96">
      <w:pPr>
        <w:pStyle w:val="Habil"/>
        <w:tabs>
          <w:tab w:val="left" w:pos="567"/>
        </w:tabs>
        <w:spacing w:line="360" w:lineRule="exact"/>
        <w:ind w:left="700" w:hanging="70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3</w:t>
      </w:r>
      <w:r w:rsidR="007D6954" w:rsidRPr="007D6954">
        <w:rPr>
          <w:rFonts w:ascii="Times New Roman" w:hAnsi="Times New Roman"/>
          <w:szCs w:val="22"/>
        </w:rPr>
        <w:t>.</w:t>
      </w:r>
      <w:r w:rsidR="007D6954" w:rsidRPr="007D6954">
        <w:rPr>
          <w:rFonts w:ascii="Times New Roman" w:hAnsi="Times New Roman"/>
          <w:szCs w:val="22"/>
        </w:rPr>
        <w:tab/>
      </w:r>
      <w:r w:rsidR="00022C96">
        <w:rPr>
          <w:rFonts w:ascii="Times New Roman" w:hAnsi="Times New Roman"/>
          <w:szCs w:val="22"/>
        </w:rPr>
        <w:tab/>
      </w:r>
      <w:r w:rsidR="007D6954" w:rsidRPr="00A85B9A">
        <w:rPr>
          <w:rFonts w:ascii="Times New Roman" w:hAnsi="Times New Roman"/>
          <w:szCs w:val="22"/>
        </w:rPr>
        <w:t>Eine echte Marke. Zum Abschied Gunnar Folge Schupperts vom WZB, WZB Mitteilungen 2011, Heft 1343, S. 46-49</w:t>
      </w:r>
      <w:r w:rsidR="00CB5DE9" w:rsidRPr="00A85B9A">
        <w:rPr>
          <w:rFonts w:ascii="Times New Roman" w:hAnsi="Times New Roman"/>
          <w:szCs w:val="22"/>
        </w:rPr>
        <w:t>.</w:t>
      </w:r>
    </w:p>
    <w:p w14:paraId="6447CE48" w14:textId="77777777" w:rsidR="00FC392A" w:rsidRPr="00A85B9A" w:rsidRDefault="00FC392A" w:rsidP="0083696E">
      <w:pPr>
        <w:pStyle w:val="Habil"/>
        <w:tabs>
          <w:tab w:val="left" w:pos="567"/>
        </w:tabs>
        <w:spacing w:line="360" w:lineRule="exact"/>
        <w:rPr>
          <w:rFonts w:ascii="Times New Roman" w:hAnsi="Times New Roman"/>
          <w:szCs w:val="22"/>
        </w:rPr>
      </w:pPr>
    </w:p>
    <w:p w14:paraId="31C19635" w14:textId="1A1D8023" w:rsidR="00FC392A" w:rsidRDefault="00447CCB" w:rsidP="00022C96">
      <w:pPr>
        <w:pStyle w:val="Habil"/>
        <w:tabs>
          <w:tab w:val="left" w:pos="567"/>
        </w:tabs>
        <w:spacing w:line="360" w:lineRule="exact"/>
        <w:ind w:left="700" w:hanging="700"/>
        <w:rPr>
          <w:rFonts w:ascii="Times New Roman" w:hAnsi="Times New Roman"/>
          <w:szCs w:val="22"/>
        </w:rPr>
      </w:pPr>
      <w:r w:rsidRPr="00A85B9A">
        <w:rPr>
          <w:rFonts w:ascii="Times New Roman" w:hAnsi="Times New Roman"/>
          <w:szCs w:val="22"/>
        </w:rPr>
        <w:t>4</w:t>
      </w:r>
      <w:r w:rsidR="00FC392A" w:rsidRPr="00A85B9A">
        <w:rPr>
          <w:rFonts w:ascii="Times New Roman" w:hAnsi="Times New Roman"/>
          <w:szCs w:val="22"/>
        </w:rPr>
        <w:t>.</w:t>
      </w:r>
      <w:r w:rsidR="00FC392A" w:rsidRPr="00A85B9A">
        <w:rPr>
          <w:rFonts w:ascii="Times New Roman" w:hAnsi="Times New Roman"/>
          <w:szCs w:val="22"/>
        </w:rPr>
        <w:tab/>
      </w:r>
      <w:r w:rsidR="00022C96">
        <w:rPr>
          <w:rFonts w:ascii="Times New Roman" w:hAnsi="Times New Roman"/>
          <w:szCs w:val="22"/>
        </w:rPr>
        <w:tab/>
      </w:r>
      <w:r w:rsidR="00FC392A" w:rsidRPr="00A85B9A">
        <w:rPr>
          <w:rFonts w:ascii="Times New Roman" w:hAnsi="Times New Roman"/>
          <w:szCs w:val="22"/>
        </w:rPr>
        <w:t xml:space="preserve">Wir begreifen die Gemeinschaft der Verfassungsgerichte als Lernverbund. Gespräch von D. Gosewinkel und R. </w:t>
      </w:r>
      <w:r w:rsidR="00875309" w:rsidRPr="00A85B9A">
        <w:rPr>
          <w:rFonts w:ascii="Times New Roman" w:hAnsi="Times New Roman"/>
          <w:szCs w:val="22"/>
        </w:rPr>
        <w:t xml:space="preserve">Blomert </w:t>
      </w:r>
      <w:r w:rsidR="00FC392A" w:rsidRPr="00A85B9A">
        <w:rPr>
          <w:rFonts w:ascii="Times New Roman" w:hAnsi="Times New Roman"/>
          <w:szCs w:val="22"/>
        </w:rPr>
        <w:t>mit Andreas Voßkuhle, Le</w:t>
      </w:r>
      <w:r w:rsidR="00875309" w:rsidRPr="00A85B9A">
        <w:rPr>
          <w:rFonts w:ascii="Times New Roman" w:hAnsi="Times New Roman"/>
          <w:szCs w:val="22"/>
        </w:rPr>
        <w:t>viathan 39 (2011), S. 305-314.</w:t>
      </w:r>
    </w:p>
    <w:p w14:paraId="4DE839C2" w14:textId="77777777" w:rsidR="00817436" w:rsidRDefault="00817436" w:rsidP="00022C96">
      <w:pPr>
        <w:pStyle w:val="Habil"/>
        <w:tabs>
          <w:tab w:val="left" w:pos="567"/>
        </w:tabs>
        <w:spacing w:line="360" w:lineRule="exact"/>
        <w:ind w:left="700" w:hanging="700"/>
        <w:rPr>
          <w:rFonts w:ascii="Times New Roman" w:hAnsi="Times New Roman"/>
          <w:szCs w:val="22"/>
        </w:rPr>
      </w:pPr>
    </w:p>
    <w:p w14:paraId="6759037E" w14:textId="4431D34E" w:rsidR="00022C96" w:rsidRPr="00A85B9A" w:rsidRDefault="00022C96" w:rsidP="00022C96">
      <w:pPr>
        <w:pStyle w:val="Habil"/>
        <w:tabs>
          <w:tab w:val="left" w:pos="567"/>
        </w:tabs>
        <w:spacing w:line="360" w:lineRule="exact"/>
        <w:ind w:left="700" w:hanging="70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5.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Rede zum Tag der Deutschen Einheit am 3. Oktober 2011 in Bonn</w:t>
      </w:r>
      <w:r w:rsidR="008C4804">
        <w:rPr>
          <w:rFonts w:ascii="Times New Roman" w:hAnsi="Times New Roman"/>
          <w:szCs w:val="22"/>
        </w:rPr>
        <w:t>.</w:t>
      </w:r>
    </w:p>
    <w:p w14:paraId="6AAC3C94" w14:textId="77777777" w:rsidR="00FC392A" w:rsidRDefault="00FC392A" w:rsidP="007D6954">
      <w:pPr>
        <w:pStyle w:val="NurText"/>
        <w:ind w:left="708" w:hanging="708"/>
        <w:rPr>
          <w:rFonts w:ascii="Times New Roman" w:hAnsi="Times New Roman"/>
        </w:rPr>
      </w:pPr>
    </w:p>
    <w:p w14:paraId="5A0994FA" w14:textId="4C3C67E2" w:rsidR="007D6954" w:rsidRPr="0083696E" w:rsidRDefault="0083696E" w:rsidP="0083696E">
      <w:pPr>
        <w:pStyle w:val="NurText"/>
        <w:ind w:left="708" w:hanging="708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FC392A">
        <w:rPr>
          <w:rFonts w:ascii="Times New Roman" w:hAnsi="Times New Roman"/>
        </w:rPr>
        <w:t>.</w:t>
      </w:r>
      <w:r w:rsidR="00FC392A">
        <w:rPr>
          <w:rFonts w:ascii="Times New Roman" w:hAnsi="Times New Roman"/>
        </w:rPr>
        <w:tab/>
      </w:r>
      <w:r w:rsidR="00365634">
        <w:rPr>
          <w:rFonts w:ascii="Times New Roman" w:hAnsi="Times New Roman"/>
        </w:rPr>
        <w:t>Über die Demokratie in Europa, FAZ vom 9. Februar 2012.</w:t>
      </w:r>
    </w:p>
    <w:p w14:paraId="3CA5175B" w14:textId="77777777" w:rsidR="007D6954" w:rsidRDefault="007D6954" w:rsidP="00941B19">
      <w:pPr>
        <w:rPr>
          <w:sz w:val="22"/>
          <w:szCs w:val="22"/>
        </w:rPr>
      </w:pPr>
    </w:p>
    <w:p w14:paraId="247DE46A" w14:textId="5A8966E1" w:rsidR="00A44436" w:rsidRPr="00941B19" w:rsidRDefault="0083696E" w:rsidP="00941B19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6A7E95">
        <w:rPr>
          <w:sz w:val="22"/>
          <w:szCs w:val="22"/>
        </w:rPr>
        <w:t>.</w:t>
      </w:r>
      <w:r w:rsidR="006A7E95">
        <w:rPr>
          <w:sz w:val="22"/>
          <w:szCs w:val="22"/>
        </w:rPr>
        <w:tab/>
      </w:r>
      <w:r w:rsidR="00941B19" w:rsidRPr="00941B19">
        <w:rPr>
          <w:sz w:val="22"/>
          <w:szCs w:val="22"/>
        </w:rPr>
        <w:t>Kritischer Journalismus als öffentliche Aufgabe, in: epd medien 2013, S. 31-36.</w:t>
      </w:r>
    </w:p>
    <w:p w14:paraId="0CB06EA2" w14:textId="77777777" w:rsidR="00941B19" w:rsidRDefault="00941B19" w:rsidP="00941B19">
      <w:pPr>
        <w:pStyle w:val="Habil"/>
        <w:tabs>
          <w:tab w:val="left" w:pos="567"/>
        </w:tabs>
        <w:spacing w:line="360" w:lineRule="exact"/>
        <w:ind w:left="567" w:hanging="567"/>
        <w:rPr>
          <w:szCs w:val="22"/>
        </w:rPr>
      </w:pPr>
    </w:p>
    <w:p w14:paraId="6790F233" w14:textId="08381A9C" w:rsidR="00941B19" w:rsidRPr="006A7E95" w:rsidRDefault="0083696E" w:rsidP="006A7E95">
      <w:pPr>
        <w:pStyle w:val="Habil"/>
        <w:tabs>
          <w:tab w:val="left" w:pos="567"/>
        </w:tabs>
        <w:spacing w:line="360" w:lineRule="exact"/>
        <w:ind w:left="567" w:hanging="56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8</w:t>
      </w:r>
      <w:r w:rsidR="00941B19" w:rsidRPr="006A7E95">
        <w:rPr>
          <w:rFonts w:ascii="Times New Roman" w:hAnsi="Times New Roman"/>
          <w:szCs w:val="22"/>
        </w:rPr>
        <w:t>.</w:t>
      </w:r>
      <w:r w:rsidR="00941B19" w:rsidRPr="006A7E95">
        <w:rPr>
          <w:rFonts w:ascii="Times New Roman" w:hAnsi="Times New Roman"/>
          <w:szCs w:val="22"/>
        </w:rPr>
        <w:tab/>
      </w:r>
      <w:r w:rsidR="006A7E95">
        <w:rPr>
          <w:rFonts w:ascii="Times New Roman" w:hAnsi="Times New Roman"/>
          <w:szCs w:val="22"/>
        </w:rPr>
        <w:tab/>
      </w:r>
      <w:r w:rsidR="00941B19" w:rsidRPr="006A7E95">
        <w:rPr>
          <w:rFonts w:ascii="Times New Roman" w:hAnsi="Times New Roman"/>
          <w:szCs w:val="22"/>
        </w:rPr>
        <w:t xml:space="preserve">Vorwort, in: Ronen Steinke, Fritz Bauer oder Auschwitz vor Gericht, 2013, Piper Verlag, </w:t>
      </w:r>
      <w:r w:rsidR="00941B19" w:rsidRPr="006A7E95">
        <w:rPr>
          <w:rFonts w:ascii="Times New Roman" w:hAnsi="Times New Roman"/>
          <w:szCs w:val="22"/>
        </w:rPr>
        <w:tab/>
        <w:t>München/Zürich, S. 9-11.</w:t>
      </w:r>
    </w:p>
    <w:p w14:paraId="3EA874F4" w14:textId="77777777" w:rsidR="00906538" w:rsidRPr="006A7E95" w:rsidRDefault="00906538" w:rsidP="00906538">
      <w:pPr>
        <w:pStyle w:val="Habil"/>
        <w:tabs>
          <w:tab w:val="left" w:pos="567"/>
        </w:tabs>
        <w:spacing w:line="360" w:lineRule="exact"/>
        <w:ind w:left="567" w:hanging="567"/>
        <w:rPr>
          <w:rFonts w:ascii="Times New Roman" w:hAnsi="Times New Roman"/>
          <w:szCs w:val="22"/>
        </w:rPr>
      </w:pPr>
    </w:p>
    <w:p w14:paraId="5F9B9A18" w14:textId="16D477F2" w:rsidR="006A7E95" w:rsidRPr="00906538" w:rsidRDefault="0083696E" w:rsidP="007D6954">
      <w:pPr>
        <w:pStyle w:val="Habil"/>
        <w:tabs>
          <w:tab w:val="left" w:pos="567"/>
        </w:tabs>
        <w:spacing w:line="360" w:lineRule="exac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9</w:t>
      </w:r>
      <w:r w:rsidR="00906538">
        <w:rPr>
          <w:rFonts w:ascii="Times New Roman" w:hAnsi="Times New Roman"/>
          <w:szCs w:val="22"/>
        </w:rPr>
        <w:t>.</w:t>
      </w:r>
      <w:r w:rsidR="00906538">
        <w:rPr>
          <w:rFonts w:ascii="Times New Roman" w:hAnsi="Times New Roman"/>
          <w:szCs w:val="22"/>
        </w:rPr>
        <w:tab/>
      </w:r>
      <w:r w:rsidR="00906538">
        <w:rPr>
          <w:rFonts w:ascii="Times New Roman" w:hAnsi="Times New Roman"/>
          <w:szCs w:val="22"/>
        </w:rPr>
        <w:tab/>
      </w:r>
      <w:r w:rsidR="00906538" w:rsidRPr="00906538">
        <w:rPr>
          <w:rFonts w:ascii="Times New Roman" w:hAnsi="Times New Roman"/>
          <w:szCs w:val="22"/>
        </w:rPr>
        <w:t>Was heißt hier gerecht?, in: vorwärts extra Jubiläums-Sonderheft 2/2013, S. 74.</w:t>
      </w:r>
    </w:p>
    <w:p w14:paraId="6F73624F" w14:textId="77777777" w:rsidR="00906538" w:rsidRPr="006A7E95" w:rsidRDefault="00906538" w:rsidP="00906538">
      <w:pPr>
        <w:pStyle w:val="Habil"/>
        <w:tabs>
          <w:tab w:val="left" w:pos="567"/>
        </w:tabs>
        <w:spacing w:line="360" w:lineRule="exact"/>
        <w:ind w:left="567" w:hanging="567"/>
        <w:rPr>
          <w:rFonts w:ascii="Times New Roman" w:hAnsi="Times New Roman"/>
          <w:szCs w:val="22"/>
        </w:rPr>
      </w:pPr>
    </w:p>
    <w:p w14:paraId="388F5780" w14:textId="544CE034" w:rsidR="00BD5185" w:rsidRDefault="0083696E" w:rsidP="006A7E95">
      <w:pPr>
        <w:pStyle w:val="Habil"/>
        <w:tabs>
          <w:tab w:val="left" w:pos="567"/>
        </w:tabs>
        <w:spacing w:line="360" w:lineRule="exact"/>
        <w:ind w:left="567" w:hanging="56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</w:t>
      </w:r>
      <w:r w:rsidR="00BD5185" w:rsidRPr="006A7E95">
        <w:rPr>
          <w:rFonts w:ascii="Times New Roman" w:hAnsi="Times New Roman"/>
          <w:szCs w:val="22"/>
        </w:rPr>
        <w:t>.</w:t>
      </w:r>
      <w:r w:rsidR="00BD5185" w:rsidRPr="006A7E95">
        <w:rPr>
          <w:rFonts w:ascii="Times New Roman" w:hAnsi="Times New Roman"/>
          <w:szCs w:val="22"/>
        </w:rPr>
        <w:tab/>
      </w:r>
      <w:r w:rsidR="006A7E95">
        <w:rPr>
          <w:rFonts w:ascii="Times New Roman" w:hAnsi="Times New Roman"/>
          <w:szCs w:val="22"/>
        </w:rPr>
        <w:tab/>
      </w:r>
      <w:r w:rsidR="00BD5185" w:rsidRPr="006A7E95">
        <w:rPr>
          <w:rFonts w:ascii="Times New Roman" w:hAnsi="Times New Roman"/>
          <w:szCs w:val="22"/>
        </w:rPr>
        <w:t xml:space="preserve">Mit Recht – für Karlsruhe, in: Klaus E. R. Lindemann (Hrsg.), Heinz Fenrich. </w:t>
      </w:r>
      <w:r w:rsidR="00BD5185" w:rsidRPr="006A7E95">
        <w:rPr>
          <w:rFonts w:ascii="Times New Roman" w:hAnsi="Times New Roman"/>
          <w:szCs w:val="22"/>
        </w:rPr>
        <w:tab/>
      </w:r>
      <w:r w:rsidR="00BD5185" w:rsidRPr="006A7E95">
        <w:rPr>
          <w:rFonts w:ascii="Times New Roman" w:hAnsi="Times New Roman"/>
          <w:szCs w:val="22"/>
        </w:rPr>
        <w:tab/>
        <w:t>Oberbürgermeister der Stadt Karlsruhe, 2013</w:t>
      </w:r>
      <w:r w:rsidR="009562FE">
        <w:rPr>
          <w:rFonts w:ascii="Times New Roman" w:hAnsi="Times New Roman"/>
          <w:szCs w:val="22"/>
        </w:rPr>
        <w:t>,</w:t>
      </w:r>
      <w:r w:rsidR="00BD5185" w:rsidRPr="006A7E95">
        <w:rPr>
          <w:rFonts w:ascii="Times New Roman" w:hAnsi="Times New Roman"/>
          <w:szCs w:val="22"/>
        </w:rPr>
        <w:t xml:space="preserve"> S. 54</w:t>
      </w:r>
      <w:r w:rsidR="007D6954">
        <w:rPr>
          <w:rFonts w:ascii="Times New Roman" w:hAnsi="Times New Roman"/>
          <w:szCs w:val="22"/>
        </w:rPr>
        <w:t xml:space="preserve"> </w:t>
      </w:r>
      <w:r w:rsidR="00BD5185" w:rsidRPr="006A7E95">
        <w:rPr>
          <w:rFonts w:ascii="Times New Roman" w:hAnsi="Times New Roman"/>
          <w:szCs w:val="22"/>
        </w:rPr>
        <w:t>f.</w:t>
      </w:r>
    </w:p>
    <w:p w14:paraId="6E1CAB6E" w14:textId="77777777" w:rsidR="006A7E95" w:rsidRPr="006A7E95" w:rsidRDefault="006A7E95" w:rsidP="006A7E95">
      <w:pPr>
        <w:pStyle w:val="Habil"/>
        <w:tabs>
          <w:tab w:val="left" w:pos="567"/>
        </w:tabs>
        <w:spacing w:line="360" w:lineRule="exact"/>
        <w:ind w:left="567" w:hanging="567"/>
        <w:rPr>
          <w:rFonts w:ascii="Times New Roman" w:hAnsi="Times New Roman"/>
          <w:szCs w:val="22"/>
        </w:rPr>
      </w:pPr>
    </w:p>
    <w:p w14:paraId="5CE9844F" w14:textId="1509BC9B" w:rsidR="006A7E95" w:rsidRDefault="0083696E" w:rsidP="006A7E95">
      <w:pPr>
        <w:pStyle w:val="Habil"/>
        <w:tabs>
          <w:tab w:val="left" w:pos="567"/>
        </w:tabs>
        <w:spacing w:line="360" w:lineRule="exact"/>
        <w:ind w:left="567" w:hanging="56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11</w:t>
      </w:r>
      <w:r w:rsidR="006A7E95" w:rsidRPr="006A7E95">
        <w:rPr>
          <w:rFonts w:ascii="Times New Roman" w:hAnsi="Times New Roman"/>
          <w:szCs w:val="22"/>
        </w:rPr>
        <w:t>.</w:t>
      </w:r>
      <w:r w:rsidR="006A7E95" w:rsidRPr="006A7E95">
        <w:rPr>
          <w:rFonts w:ascii="Times New Roman" w:hAnsi="Times New Roman"/>
          <w:szCs w:val="22"/>
        </w:rPr>
        <w:tab/>
      </w:r>
      <w:r w:rsidR="006A7E95">
        <w:rPr>
          <w:rFonts w:ascii="Times New Roman" w:hAnsi="Times New Roman"/>
          <w:szCs w:val="22"/>
        </w:rPr>
        <w:tab/>
      </w:r>
      <w:r w:rsidR="006A7E95" w:rsidRPr="006A7E95">
        <w:rPr>
          <w:rFonts w:ascii="Times New Roman" w:hAnsi="Times New Roman"/>
          <w:szCs w:val="22"/>
        </w:rPr>
        <w:t xml:space="preserve">Gedenkrede zum Volkstrauertag 2013, in: Volksbund Deutsche Kriegsgräberfürsorge e.V. </w:t>
      </w:r>
      <w:r w:rsidR="006A7E95" w:rsidRPr="006A7E95">
        <w:rPr>
          <w:rFonts w:ascii="Times New Roman" w:hAnsi="Times New Roman"/>
          <w:szCs w:val="22"/>
        </w:rPr>
        <w:tab/>
        <w:t>(Hrsg.), Für die Zukunft Europas, Kassel 2014, S. 31-36.</w:t>
      </w:r>
    </w:p>
    <w:p w14:paraId="0585B387" w14:textId="77777777" w:rsidR="007D6954" w:rsidRDefault="007D6954" w:rsidP="006A7E95">
      <w:pPr>
        <w:pStyle w:val="Habil"/>
        <w:tabs>
          <w:tab w:val="left" w:pos="567"/>
        </w:tabs>
        <w:spacing w:line="360" w:lineRule="exact"/>
        <w:ind w:left="567" w:hanging="567"/>
        <w:rPr>
          <w:rFonts w:ascii="Times New Roman" w:hAnsi="Times New Roman"/>
          <w:szCs w:val="22"/>
        </w:rPr>
      </w:pPr>
    </w:p>
    <w:p w14:paraId="7544F9F0" w14:textId="446A1B26" w:rsidR="007D6954" w:rsidRPr="006A7E95" w:rsidRDefault="0083696E" w:rsidP="0083696E">
      <w:pPr>
        <w:pStyle w:val="Habil"/>
        <w:tabs>
          <w:tab w:val="left" w:pos="567"/>
        </w:tabs>
        <w:spacing w:line="360" w:lineRule="exact"/>
        <w:ind w:left="700" w:hanging="70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12</w:t>
      </w:r>
      <w:r w:rsidR="007D6954">
        <w:rPr>
          <w:rFonts w:ascii="Times New Roman" w:hAnsi="Times New Roman"/>
          <w:szCs w:val="22"/>
        </w:rPr>
        <w:t>.</w:t>
      </w:r>
      <w:r w:rsidR="007D6954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="007D6954">
        <w:rPr>
          <w:rFonts w:ascii="Times New Roman" w:hAnsi="Times New Roman"/>
          <w:szCs w:val="22"/>
        </w:rPr>
        <w:t xml:space="preserve">Justiz und Öffentlichkeit - Erfahrungen und Beobachtungen aus Sicht des Bundesverfassungsgerichts, in: Justizministerium Baden-Württemberg (Hrsg.), Live aus dem Gerichtssaal!? Justiz und Öffentlichkeit. 34. Triberger Symposium des Justizministeriums Baden Württemberg vom 5. bis 6. Dezember 2013, 2014, S. 47-55.  </w:t>
      </w:r>
    </w:p>
    <w:p w14:paraId="7235595B" w14:textId="77777777" w:rsidR="00F77C6F" w:rsidRDefault="00F77C6F" w:rsidP="006A7E95">
      <w:pPr>
        <w:pStyle w:val="Habil"/>
        <w:tabs>
          <w:tab w:val="left" w:pos="567"/>
        </w:tabs>
        <w:spacing w:line="360" w:lineRule="exact"/>
        <w:ind w:left="567" w:hanging="567"/>
        <w:rPr>
          <w:rFonts w:ascii="Times New Roman" w:hAnsi="Times New Roman"/>
          <w:szCs w:val="22"/>
        </w:rPr>
      </w:pPr>
    </w:p>
    <w:p w14:paraId="03B1EAED" w14:textId="6A63FB45" w:rsidR="006A7E95" w:rsidRDefault="0083696E" w:rsidP="006A7E95">
      <w:pPr>
        <w:pStyle w:val="Habil"/>
        <w:tabs>
          <w:tab w:val="left" w:pos="567"/>
        </w:tabs>
        <w:spacing w:line="360" w:lineRule="exact"/>
        <w:ind w:left="567" w:hanging="56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13</w:t>
      </w:r>
      <w:r w:rsidR="006A7E95">
        <w:rPr>
          <w:rFonts w:ascii="Times New Roman" w:hAnsi="Times New Roman"/>
          <w:szCs w:val="22"/>
        </w:rPr>
        <w:t>.</w:t>
      </w:r>
      <w:r w:rsidR="006A7E95">
        <w:rPr>
          <w:rFonts w:ascii="Times New Roman" w:hAnsi="Times New Roman"/>
          <w:szCs w:val="22"/>
        </w:rPr>
        <w:tab/>
      </w:r>
      <w:r w:rsidR="006A7E95">
        <w:rPr>
          <w:rFonts w:ascii="Times New Roman" w:hAnsi="Times New Roman"/>
          <w:szCs w:val="22"/>
        </w:rPr>
        <w:tab/>
        <w:t xml:space="preserve">Grußwort, in: Verwaltungsgerichtshof Baden-Württemberg (Hrsg.), Festschrift 150 Jahre </w:t>
      </w:r>
      <w:r w:rsidR="006A7E95">
        <w:rPr>
          <w:rFonts w:ascii="Times New Roman" w:hAnsi="Times New Roman"/>
          <w:szCs w:val="22"/>
        </w:rPr>
        <w:tab/>
        <w:t>Verwaltungsgerichtbarkeit, Boorberg Verlag, Stuttgart u.a., 2014, S. 11-14.</w:t>
      </w:r>
    </w:p>
    <w:p w14:paraId="5B8E4B1B" w14:textId="77777777" w:rsidR="006A7E95" w:rsidRPr="006A7E95" w:rsidRDefault="006A7E95" w:rsidP="006A7E95">
      <w:pPr>
        <w:pStyle w:val="Habil"/>
        <w:tabs>
          <w:tab w:val="left" w:pos="567"/>
        </w:tabs>
        <w:spacing w:line="360" w:lineRule="exact"/>
        <w:ind w:left="567" w:hanging="567"/>
        <w:rPr>
          <w:rFonts w:ascii="Times New Roman" w:hAnsi="Times New Roman"/>
          <w:szCs w:val="22"/>
        </w:rPr>
      </w:pPr>
    </w:p>
    <w:p w14:paraId="7CE42FCF" w14:textId="1F2ACC11" w:rsidR="00F77C6F" w:rsidRPr="00057B0A" w:rsidRDefault="0083696E" w:rsidP="006A7E95">
      <w:pPr>
        <w:pStyle w:val="Habil"/>
        <w:tabs>
          <w:tab w:val="left" w:pos="567"/>
        </w:tabs>
        <w:spacing w:line="360" w:lineRule="exact"/>
        <w:ind w:left="567" w:hanging="567"/>
        <w:rPr>
          <w:rFonts w:ascii="Times New Roman" w:hAnsi="Times New Roman"/>
          <w:szCs w:val="22"/>
          <w:lang w:val="en-US"/>
        </w:rPr>
      </w:pPr>
      <w:r>
        <w:rPr>
          <w:rFonts w:ascii="Times New Roman" w:hAnsi="Times New Roman"/>
          <w:szCs w:val="22"/>
          <w:lang w:val="en-US"/>
        </w:rPr>
        <w:t>14</w:t>
      </w:r>
      <w:r w:rsidR="00F77C6F" w:rsidRPr="00057B0A">
        <w:rPr>
          <w:rFonts w:ascii="Times New Roman" w:hAnsi="Times New Roman"/>
          <w:szCs w:val="22"/>
          <w:lang w:val="en-US"/>
        </w:rPr>
        <w:t>.</w:t>
      </w:r>
      <w:r w:rsidR="00F77C6F" w:rsidRPr="00057B0A">
        <w:rPr>
          <w:rFonts w:ascii="Times New Roman" w:hAnsi="Times New Roman"/>
          <w:szCs w:val="22"/>
          <w:lang w:val="en-US"/>
        </w:rPr>
        <w:tab/>
      </w:r>
      <w:r w:rsidR="006A7E95" w:rsidRPr="00057B0A">
        <w:rPr>
          <w:rFonts w:ascii="Times New Roman" w:hAnsi="Times New Roman"/>
          <w:szCs w:val="22"/>
          <w:lang w:val="en-US"/>
        </w:rPr>
        <w:tab/>
        <w:t>Preface, in: Mary Arden, Human rights an</w:t>
      </w:r>
      <w:r w:rsidR="00CB5DE9">
        <w:rPr>
          <w:rFonts w:ascii="Times New Roman" w:hAnsi="Times New Roman"/>
          <w:szCs w:val="22"/>
          <w:lang w:val="en-US"/>
        </w:rPr>
        <w:t>d European Law. Building new leg</w:t>
      </w:r>
      <w:r w:rsidR="006A7E95" w:rsidRPr="00057B0A">
        <w:rPr>
          <w:rFonts w:ascii="Times New Roman" w:hAnsi="Times New Roman"/>
          <w:szCs w:val="22"/>
          <w:lang w:val="en-US"/>
        </w:rPr>
        <w:t xml:space="preserve">al orders, </w:t>
      </w:r>
      <w:r w:rsidR="006A7E95" w:rsidRPr="00057B0A">
        <w:rPr>
          <w:rFonts w:ascii="Times New Roman" w:hAnsi="Times New Roman"/>
          <w:szCs w:val="22"/>
          <w:lang w:val="en-US"/>
        </w:rPr>
        <w:tab/>
        <w:t>Oxford University Press, Oxford, 2015, S. 256</w:t>
      </w:r>
      <w:r w:rsidR="000659C2">
        <w:rPr>
          <w:rFonts w:ascii="Times New Roman" w:hAnsi="Times New Roman"/>
          <w:szCs w:val="22"/>
          <w:lang w:val="en-US"/>
        </w:rPr>
        <w:t xml:space="preserve"> </w:t>
      </w:r>
      <w:r w:rsidR="006A7E95" w:rsidRPr="00057B0A">
        <w:rPr>
          <w:rFonts w:ascii="Times New Roman" w:hAnsi="Times New Roman"/>
          <w:szCs w:val="22"/>
          <w:lang w:val="en-US"/>
        </w:rPr>
        <w:t>f.</w:t>
      </w:r>
    </w:p>
    <w:p w14:paraId="590B12B5" w14:textId="77777777" w:rsidR="00BD5185" w:rsidRPr="00057B0A" w:rsidRDefault="00BD5185" w:rsidP="00906538">
      <w:pPr>
        <w:pStyle w:val="Habil"/>
        <w:tabs>
          <w:tab w:val="left" w:pos="567"/>
        </w:tabs>
        <w:spacing w:line="360" w:lineRule="exact"/>
        <w:ind w:left="567" w:hanging="567"/>
        <w:rPr>
          <w:szCs w:val="22"/>
          <w:lang w:val="en-US"/>
        </w:rPr>
      </w:pPr>
    </w:p>
    <w:p w14:paraId="18D982FF" w14:textId="7A568F48" w:rsidR="00906538" w:rsidRDefault="0083696E" w:rsidP="00A44436">
      <w:pPr>
        <w:pStyle w:val="Habil"/>
        <w:tabs>
          <w:tab w:val="left" w:pos="567"/>
        </w:tabs>
        <w:spacing w:line="360" w:lineRule="exact"/>
        <w:ind w:left="567" w:hanging="56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15</w:t>
      </w:r>
      <w:r w:rsidR="00BD5185">
        <w:rPr>
          <w:rFonts w:ascii="Times New Roman" w:hAnsi="Times New Roman"/>
          <w:szCs w:val="22"/>
        </w:rPr>
        <w:t>.</w:t>
      </w:r>
      <w:r w:rsidR="00BD5185">
        <w:rPr>
          <w:rFonts w:ascii="Times New Roman" w:hAnsi="Times New Roman"/>
          <w:szCs w:val="22"/>
        </w:rPr>
        <w:tab/>
      </w:r>
      <w:r w:rsidR="00305E29">
        <w:rPr>
          <w:rFonts w:ascii="Times New Roman" w:hAnsi="Times New Roman"/>
          <w:szCs w:val="22"/>
        </w:rPr>
        <w:tab/>
      </w:r>
      <w:r w:rsidR="00BD5185">
        <w:rPr>
          <w:rFonts w:ascii="Times New Roman" w:hAnsi="Times New Roman"/>
          <w:szCs w:val="22"/>
        </w:rPr>
        <w:t xml:space="preserve">„Wir leben in einem europäischen Gerichtsverbund“, Gespräch mit Rudolf Gerhardt, ZRP </w:t>
      </w:r>
      <w:r w:rsidR="00305E29">
        <w:rPr>
          <w:rFonts w:ascii="Times New Roman" w:hAnsi="Times New Roman"/>
          <w:szCs w:val="22"/>
        </w:rPr>
        <w:tab/>
      </w:r>
      <w:r w:rsidR="00BD5185">
        <w:rPr>
          <w:rFonts w:ascii="Times New Roman" w:hAnsi="Times New Roman"/>
          <w:szCs w:val="22"/>
        </w:rPr>
        <w:t>2015, S. 61.</w:t>
      </w:r>
    </w:p>
    <w:p w14:paraId="6B8330EC" w14:textId="77777777" w:rsidR="000659C2" w:rsidRDefault="000659C2" w:rsidP="00A44436">
      <w:pPr>
        <w:pStyle w:val="Habil"/>
        <w:tabs>
          <w:tab w:val="left" w:pos="567"/>
        </w:tabs>
        <w:spacing w:line="360" w:lineRule="exact"/>
        <w:ind w:left="567" w:hanging="567"/>
        <w:rPr>
          <w:rFonts w:ascii="Times New Roman" w:hAnsi="Times New Roman"/>
          <w:szCs w:val="22"/>
        </w:rPr>
      </w:pPr>
    </w:p>
    <w:p w14:paraId="22F8C818" w14:textId="60FC989F" w:rsidR="000659C2" w:rsidRPr="00FC392A" w:rsidRDefault="0083696E" w:rsidP="00817436">
      <w:pPr>
        <w:pStyle w:val="Habil"/>
        <w:tabs>
          <w:tab w:val="left" w:pos="567"/>
        </w:tabs>
        <w:spacing w:line="360" w:lineRule="exact"/>
        <w:ind w:left="700" w:hanging="70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lang w:val="en-US"/>
        </w:rPr>
        <w:t>16</w:t>
      </w:r>
      <w:r w:rsidR="000659C2" w:rsidRPr="00642B02">
        <w:rPr>
          <w:rFonts w:ascii="Times New Roman" w:hAnsi="Times New Roman"/>
          <w:szCs w:val="22"/>
          <w:lang w:val="en-US"/>
        </w:rPr>
        <w:t>.</w:t>
      </w:r>
      <w:r w:rsidR="000659C2" w:rsidRPr="00642B02">
        <w:rPr>
          <w:rFonts w:ascii="Times New Roman" w:hAnsi="Times New Roman"/>
          <w:szCs w:val="22"/>
          <w:lang w:val="en-US"/>
        </w:rPr>
        <w:tab/>
      </w:r>
      <w:r w:rsidR="00817436">
        <w:rPr>
          <w:rFonts w:ascii="Times New Roman" w:hAnsi="Times New Roman"/>
          <w:szCs w:val="22"/>
          <w:lang w:val="en-US"/>
        </w:rPr>
        <w:tab/>
      </w:r>
      <w:r w:rsidR="000659C2" w:rsidRPr="00642B02">
        <w:rPr>
          <w:rFonts w:ascii="Times New Roman" w:hAnsi="Times New Roman"/>
          <w:szCs w:val="22"/>
          <w:lang w:val="en-US"/>
        </w:rPr>
        <w:t xml:space="preserve">Laudatio auf Vassilios Skouris, in: </w:t>
      </w:r>
      <w:r w:rsidR="00642B02" w:rsidRPr="00642B02">
        <w:rPr>
          <w:rFonts w:ascii="Times New Roman" w:hAnsi="Times New Roman"/>
          <w:szCs w:val="22"/>
          <w:lang w:val="en-US"/>
        </w:rPr>
        <w:t xml:space="preserve">La Cour de justice de </w:t>
      </w:r>
      <w:r w:rsidR="00642B02">
        <w:rPr>
          <w:rFonts w:ascii="Times New Roman" w:hAnsi="Times New Roman"/>
          <w:szCs w:val="22"/>
          <w:lang w:val="en-US"/>
        </w:rPr>
        <w:t>l`</w:t>
      </w:r>
      <w:r w:rsidR="00642B02" w:rsidRPr="00642B02">
        <w:rPr>
          <w:rFonts w:ascii="Times New Roman" w:hAnsi="Times New Roman"/>
          <w:szCs w:val="22"/>
          <w:lang w:val="en-US"/>
        </w:rPr>
        <w:t xml:space="preserve"> Union europ</w:t>
      </w:r>
      <w:r w:rsidR="00642B02">
        <w:rPr>
          <w:rFonts w:ascii="Times New Roman" w:hAnsi="Times New Roman"/>
          <w:szCs w:val="22"/>
          <w:lang w:val="en-US"/>
        </w:rPr>
        <w:t xml:space="preserve">éenne sous la présidence de Vassilios Skouris (2003-2015. </w:t>
      </w:r>
      <w:r w:rsidR="00642B02" w:rsidRPr="00FC392A">
        <w:rPr>
          <w:rFonts w:ascii="Times New Roman" w:hAnsi="Times New Roman"/>
          <w:szCs w:val="22"/>
        </w:rPr>
        <w:t>Liber micorum Vassilios Skouris), Luxembourg, 2015, S. 12-15.</w:t>
      </w:r>
    </w:p>
    <w:p w14:paraId="3D210C06" w14:textId="77777777" w:rsidR="00345858" w:rsidRPr="00FC392A" w:rsidRDefault="00345858" w:rsidP="00A44436">
      <w:pPr>
        <w:pStyle w:val="Habil"/>
        <w:tabs>
          <w:tab w:val="left" w:pos="567"/>
        </w:tabs>
        <w:spacing w:line="360" w:lineRule="exact"/>
        <w:ind w:left="567" w:hanging="567"/>
        <w:rPr>
          <w:rFonts w:ascii="Times New Roman" w:hAnsi="Times New Roman"/>
          <w:szCs w:val="22"/>
        </w:rPr>
      </w:pPr>
    </w:p>
    <w:p w14:paraId="37D70AB6" w14:textId="1D3B791A" w:rsidR="00C70021" w:rsidRPr="00FC392A" w:rsidRDefault="0083696E" w:rsidP="00A44436">
      <w:pPr>
        <w:pStyle w:val="Habil"/>
        <w:tabs>
          <w:tab w:val="left" w:pos="567"/>
        </w:tabs>
        <w:spacing w:line="360" w:lineRule="exact"/>
        <w:ind w:left="567" w:hanging="56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17</w:t>
      </w:r>
      <w:r w:rsidR="00C70021" w:rsidRPr="00FC392A">
        <w:rPr>
          <w:rFonts w:ascii="Times New Roman" w:hAnsi="Times New Roman"/>
          <w:szCs w:val="22"/>
        </w:rPr>
        <w:t>.</w:t>
      </w:r>
      <w:r w:rsidR="00C70021" w:rsidRPr="00FC392A">
        <w:rPr>
          <w:rFonts w:ascii="Times New Roman" w:hAnsi="Times New Roman"/>
          <w:szCs w:val="22"/>
        </w:rPr>
        <w:tab/>
        <w:t>Glückwunsch. Ein liberaler Staatsrechtslehrer. Zum 80. Geburtstag von Prof. Dr. Reiner Schmidt, AöR 141 (2016), S. 449-455.</w:t>
      </w:r>
    </w:p>
    <w:p w14:paraId="4FC2BB5D" w14:textId="77777777" w:rsidR="003D33F1" w:rsidRPr="00FC392A" w:rsidRDefault="003D33F1" w:rsidP="00A44436">
      <w:pPr>
        <w:pStyle w:val="Habil"/>
        <w:tabs>
          <w:tab w:val="left" w:pos="567"/>
        </w:tabs>
        <w:spacing w:line="360" w:lineRule="exact"/>
        <w:ind w:left="567" w:hanging="567"/>
        <w:rPr>
          <w:rFonts w:ascii="Times New Roman" w:hAnsi="Times New Roman"/>
          <w:szCs w:val="22"/>
        </w:rPr>
      </w:pPr>
    </w:p>
    <w:p w14:paraId="7C9AB10E" w14:textId="0B63B62D" w:rsidR="003D33F1" w:rsidRDefault="0083696E" w:rsidP="00A44436">
      <w:pPr>
        <w:pStyle w:val="Habil"/>
        <w:tabs>
          <w:tab w:val="left" w:pos="567"/>
        </w:tabs>
        <w:spacing w:line="360" w:lineRule="exact"/>
        <w:ind w:left="567" w:hanging="56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18</w:t>
      </w:r>
      <w:r w:rsidR="003D33F1" w:rsidRPr="00FC392A">
        <w:rPr>
          <w:rFonts w:ascii="Times New Roman" w:hAnsi="Times New Roman"/>
          <w:szCs w:val="22"/>
        </w:rPr>
        <w:t>.</w:t>
      </w:r>
      <w:r w:rsidR="003D33F1" w:rsidRPr="00FC392A">
        <w:rPr>
          <w:rFonts w:ascii="Times New Roman" w:hAnsi="Times New Roman"/>
          <w:szCs w:val="22"/>
        </w:rPr>
        <w:tab/>
        <w:t>Gespräch mit Andreas Voßkuhle, in: Utz Schliesky (Hrsg.), Gespräche über den Staat, München 2017, S. 234-262.</w:t>
      </w:r>
    </w:p>
    <w:p w14:paraId="558750DC" w14:textId="77777777" w:rsidR="00875309" w:rsidRDefault="00875309" w:rsidP="00A44436">
      <w:pPr>
        <w:pStyle w:val="Habil"/>
        <w:tabs>
          <w:tab w:val="left" w:pos="567"/>
        </w:tabs>
        <w:spacing w:line="360" w:lineRule="exact"/>
        <w:ind w:left="567" w:hanging="567"/>
        <w:rPr>
          <w:rFonts w:ascii="Times New Roman" w:hAnsi="Times New Roman"/>
          <w:szCs w:val="22"/>
        </w:rPr>
      </w:pPr>
    </w:p>
    <w:p w14:paraId="4335DB9E" w14:textId="2BC18DCD" w:rsidR="00875309" w:rsidRPr="00FC392A" w:rsidRDefault="0083696E" w:rsidP="00A44436">
      <w:pPr>
        <w:pStyle w:val="Habil"/>
        <w:tabs>
          <w:tab w:val="left" w:pos="567"/>
        </w:tabs>
        <w:spacing w:line="360" w:lineRule="exact"/>
        <w:ind w:left="567" w:hanging="56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19</w:t>
      </w:r>
      <w:r w:rsidR="00875309">
        <w:rPr>
          <w:rFonts w:ascii="Times New Roman" w:hAnsi="Times New Roman"/>
          <w:szCs w:val="22"/>
        </w:rPr>
        <w:t>.</w:t>
      </w:r>
      <w:r w:rsidR="00875309">
        <w:rPr>
          <w:rFonts w:ascii="Times New Roman" w:hAnsi="Times New Roman"/>
          <w:szCs w:val="22"/>
        </w:rPr>
        <w:tab/>
        <w:t>Wissenschaftsfreiheit im Spiegel der Verfassung. Vortrag anlässlich des Akademischen Festaktes der Justus-Liebig-Universität Gießen am 25. November 2016, Gießener Universitätsblätter 2017, S. 39-45.</w:t>
      </w:r>
    </w:p>
    <w:p w14:paraId="0437121F" w14:textId="77777777" w:rsidR="00365634" w:rsidRPr="00FC392A" w:rsidRDefault="00365634" w:rsidP="00A44436">
      <w:pPr>
        <w:pStyle w:val="Habil"/>
        <w:tabs>
          <w:tab w:val="left" w:pos="567"/>
        </w:tabs>
        <w:spacing w:line="360" w:lineRule="exact"/>
        <w:ind w:left="567" w:hanging="567"/>
        <w:rPr>
          <w:rFonts w:ascii="Times New Roman" w:hAnsi="Times New Roman"/>
          <w:szCs w:val="22"/>
        </w:rPr>
      </w:pPr>
    </w:p>
    <w:p w14:paraId="4FBEDAF2" w14:textId="62E0824C" w:rsidR="00365634" w:rsidRDefault="0083696E" w:rsidP="00A44436">
      <w:pPr>
        <w:pStyle w:val="Habil"/>
        <w:tabs>
          <w:tab w:val="left" w:pos="567"/>
        </w:tabs>
        <w:spacing w:line="360" w:lineRule="exact"/>
        <w:ind w:left="567" w:hanging="56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20</w:t>
      </w:r>
      <w:r w:rsidR="00365634" w:rsidRPr="00FC392A">
        <w:rPr>
          <w:rFonts w:ascii="Times New Roman" w:hAnsi="Times New Roman"/>
          <w:szCs w:val="22"/>
        </w:rPr>
        <w:t>.</w:t>
      </w:r>
      <w:r w:rsidR="00365634" w:rsidRPr="00FC392A">
        <w:rPr>
          <w:rFonts w:ascii="Times New Roman" w:hAnsi="Times New Roman"/>
          <w:szCs w:val="22"/>
        </w:rPr>
        <w:tab/>
        <w:t xml:space="preserve">Demokratie und Populismus, FAZ v. 23. </w:t>
      </w:r>
      <w:r w:rsidR="00365634" w:rsidRPr="00875309">
        <w:rPr>
          <w:rFonts w:ascii="Times New Roman" w:hAnsi="Times New Roman"/>
          <w:szCs w:val="22"/>
        </w:rPr>
        <w:t>November 2017.</w:t>
      </w:r>
    </w:p>
    <w:p w14:paraId="3D370853" w14:textId="77777777" w:rsidR="00110554" w:rsidRDefault="00110554" w:rsidP="00A44436">
      <w:pPr>
        <w:pStyle w:val="Habil"/>
        <w:tabs>
          <w:tab w:val="left" w:pos="567"/>
        </w:tabs>
        <w:spacing w:line="360" w:lineRule="exact"/>
        <w:ind w:left="567" w:hanging="567"/>
        <w:rPr>
          <w:rFonts w:ascii="Times New Roman" w:hAnsi="Times New Roman"/>
          <w:szCs w:val="22"/>
        </w:rPr>
      </w:pPr>
    </w:p>
    <w:p w14:paraId="0347276E" w14:textId="6C9EE3EC" w:rsidR="00110554" w:rsidRPr="00875309" w:rsidRDefault="0083696E" w:rsidP="00A44436">
      <w:pPr>
        <w:pStyle w:val="Habil"/>
        <w:tabs>
          <w:tab w:val="left" w:pos="567"/>
        </w:tabs>
        <w:spacing w:line="360" w:lineRule="exact"/>
        <w:ind w:left="567" w:hanging="56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21</w:t>
      </w:r>
      <w:r w:rsidR="00110554">
        <w:rPr>
          <w:rFonts w:ascii="Times New Roman" w:hAnsi="Times New Roman"/>
          <w:szCs w:val="22"/>
        </w:rPr>
        <w:t>.</w:t>
      </w:r>
      <w:r w:rsidR="00110554">
        <w:rPr>
          <w:rFonts w:ascii="Times New Roman" w:hAnsi="Times New Roman"/>
          <w:szCs w:val="22"/>
        </w:rPr>
        <w:tab/>
        <w:t>Einheit statt Vielfalt. Warum tun wir uns mit föderalen Strukturen und dem Grundsatz der Subsidiarität so schwer?, in: Ralf Fücks/Thomas Schmid (Hrsg.), Gegenverkehr. Demokratische Öffentlichkeit neu denken, Tübingen 2018, S. 41-48.</w:t>
      </w:r>
    </w:p>
    <w:p w14:paraId="514AF823" w14:textId="77777777" w:rsidR="00A85B9A" w:rsidRDefault="00A85B9A" w:rsidP="00A85B9A">
      <w:pPr>
        <w:pStyle w:val="Habil"/>
        <w:tabs>
          <w:tab w:val="left" w:pos="567"/>
        </w:tabs>
        <w:spacing w:line="360" w:lineRule="exact"/>
        <w:ind w:left="567" w:hanging="567"/>
        <w:rPr>
          <w:rFonts w:ascii="Times New Roman" w:hAnsi="Times New Roman"/>
          <w:szCs w:val="22"/>
        </w:rPr>
      </w:pPr>
    </w:p>
    <w:p w14:paraId="1FC3379A" w14:textId="77777777" w:rsidR="00DA4E12" w:rsidRDefault="00A85B9A" w:rsidP="00DA4E12">
      <w:pPr>
        <w:pStyle w:val="Habil"/>
        <w:tabs>
          <w:tab w:val="left" w:pos="567"/>
        </w:tabs>
        <w:spacing w:line="360" w:lineRule="exact"/>
        <w:ind w:left="567" w:hanging="56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</w:t>
      </w:r>
      <w:r w:rsidR="0083696E">
        <w:rPr>
          <w:rFonts w:ascii="Times New Roman" w:hAnsi="Times New Roman"/>
          <w:szCs w:val="22"/>
        </w:rPr>
        <w:t>2</w:t>
      </w:r>
      <w:r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ab/>
        <w:t>Grußwort zum Jahresempfang 2018 Forum Kirche und Recht, in: epd Nr. 22 (2018), S. 6 f.</w:t>
      </w:r>
    </w:p>
    <w:p w14:paraId="6095AEBF" w14:textId="77777777" w:rsidR="00DA4E12" w:rsidRDefault="00DA4E12" w:rsidP="00DA4E12">
      <w:pPr>
        <w:pStyle w:val="Habil"/>
        <w:tabs>
          <w:tab w:val="left" w:pos="567"/>
        </w:tabs>
        <w:spacing w:line="360" w:lineRule="exact"/>
        <w:ind w:left="567" w:hanging="567"/>
        <w:rPr>
          <w:rFonts w:ascii="Times New Roman" w:hAnsi="Times New Roman"/>
          <w:szCs w:val="22"/>
        </w:rPr>
      </w:pPr>
    </w:p>
    <w:p w14:paraId="7C1556EB" w14:textId="695DD164" w:rsidR="00A85B9A" w:rsidRDefault="00DA4E12" w:rsidP="00DA4E12">
      <w:pPr>
        <w:pStyle w:val="Habil"/>
        <w:tabs>
          <w:tab w:val="left" w:pos="567"/>
        </w:tabs>
        <w:spacing w:line="360" w:lineRule="exact"/>
        <w:ind w:left="567" w:hanging="56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23.</w:t>
      </w:r>
      <w:r>
        <w:rPr>
          <w:rFonts w:ascii="Times New Roman" w:hAnsi="Times New Roman"/>
          <w:szCs w:val="22"/>
        </w:rPr>
        <w:tab/>
      </w:r>
      <w:r w:rsidR="00A85B9A">
        <w:rPr>
          <w:rFonts w:ascii="Times New Roman" w:hAnsi="Times New Roman"/>
          <w:szCs w:val="22"/>
        </w:rPr>
        <w:t>Rechtssta</w:t>
      </w:r>
      <w:r w:rsidR="008729B8">
        <w:rPr>
          <w:rFonts w:ascii="Times New Roman" w:hAnsi="Times New Roman"/>
          <w:szCs w:val="22"/>
        </w:rPr>
        <w:t>at unter Druck, Die Zeit Nr. 40</w:t>
      </w:r>
      <w:r w:rsidR="00A85B9A">
        <w:rPr>
          <w:rFonts w:ascii="Times New Roman" w:hAnsi="Times New Roman"/>
          <w:szCs w:val="22"/>
        </w:rPr>
        <w:t xml:space="preserve"> v. 27. September 2018, S. 2.</w:t>
      </w:r>
    </w:p>
    <w:p w14:paraId="3EAF66B7" w14:textId="77777777" w:rsidR="008C4804" w:rsidRDefault="008C4804" w:rsidP="00DA4E12">
      <w:pPr>
        <w:pStyle w:val="Habil"/>
        <w:tabs>
          <w:tab w:val="left" w:pos="567"/>
        </w:tabs>
        <w:spacing w:line="360" w:lineRule="exact"/>
        <w:ind w:left="567" w:hanging="567"/>
        <w:rPr>
          <w:rFonts w:ascii="Times New Roman" w:hAnsi="Times New Roman"/>
          <w:szCs w:val="22"/>
        </w:rPr>
      </w:pPr>
    </w:p>
    <w:p w14:paraId="1C2B1FB6" w14:textId="6A045B5C" w:rsidR="00DA4E12" w:rsidRDefault="008C4804" w:rsidP="008C4804">
      <w:pPr>
        <w:pStyle w:val="Habil"/>
        <w:tabs>
          <w:tab w:val="left" w:pos="567"/>
        </w:tabs>
        <w:spacing w:line="360" w:lineRule="exac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24.</w:t>
      </w:r>
      <w:r>
        <w:rPr>
          <w:rFonts w:ascii="Times New Roman" w:hAnsi="Times New Roman"/>
          <w:szCs w:val="22"/>
        </w:rPr>
        <w:tab/>
      </w:r>
      <w:r w:rsidR="00DA4E12">
        <w:rPr>
          <w:rFonts w:ascii="Times New Roman" w:hAnsi="Times New Roman"/>
          <w:szCs w:val="22"/>
        </w:rPr>
        <w:t>Unser Grundgesetz – unsere Zukunft: Ein Plädoyer für den Rechtsstaat, NJW 2019, S. 3.</w:t>
      </w:r>
    </w:p>
    <w:p w14:paraId="3E170CE3" w14:textId="77777777" w:rsidR="00817436" w:rsidRPr="00875309" w:rsidRDefault="00817436" w:rsidP="00817436">
      <w:pPr>
        <w:pStyle w:val="Habil"/>
        <w:tabs>
          <w:tab w:val="left" w:pos="567"/>
        </w:tabs>
        <w:spacing w:line="360" w:lineRule="exact"/>
        <w:rPr>
          <w:rFonts w:ascii="Times New Roman" w:hAnsi="Times New Roman"/>
          <w:szCs w:val="22"/>
        </w:rPr>
      </w:pPr>
    </w:p>
    <w:p w14:paraId="7A553DB7" w14:textId="77777777" w:rsidR="00817436" w:rsidRDefault="00817436" w:rsidP="00817436">
      <w:pPr>
        <w:pStyle w:val="Habil"/>
        <w:tabs>
          <w:tab w:val="left" w:pos="567"/>
        </w:tabs>
        <w:spacing w:line="360" w:lineRule="exact"/>
        <w:ind w:left="567" w:hanging="567"/>
        <w:rPr>
          <w:rFonts w:ascii="Times New Roman" w:hAnsi="Times New Roman"/>
          <w:b/>
          <w:sz w:val="28"/>
          <w:szCs w:val="28"/>
        </w:rPr>
      </w:pPr>
    </w:p>
    <w:p w14:paraId="332D9A8E" w14:textId="77777777" w:rsidR="00817436" w:rsidRDefault="00817436" w:rsidP="00817436">
      <w:pPr>
        <w:pStyle w:val="Habil"/>
        <w:tabs>
          <w:tab w:val="left" w:pos="567"/>
        </w:tabs>
        <w:spacing w:line="360" w:lineRule="exact"/>
        <w:ind w:left="567" w:hanging="567"/>
        <w:rPr>
          <w:rFonts w:ascii="Times New Roman" w:hAnsi="Times New Roman"/>
          <w:b/>
          <w:sz w:val="28"/>
          <w:szCs w:val="28"/>
        </w:rPr>
      </w:pPr>
    </w:p>
    <w:p w14:paraId="778F03D6" w14:textId="77777777" w:rsidR="00817436" w:rsidRDefault="00817436" w:rsidP="00817436">
      <w:pPr>
        <w:pStyle w:val="Habil"/>
        <w:tabs>
          <w:tab w:val="left" w:pos="567"/>
        </w:tabs>
        <w:spacing w:line="360" w:lineRule="exact"/>
        <w:ind w:left="567" w:hanging="567"/>
        <w:rPr>
          <w:rFonts w:ascii="Times New Roman" w:hAnsi="Times New Roman"/>
          <w:b/>
          <w:sz w:val="28"/>
          <w:szCs w:val="28"/>
        </w:rPr>
      </w:pPr>
    </w:p>
    <w:p w14:paraId="280A73E1" w14:textId="77777777" w:rsidR="00817436" w:rsidRDefault="00817436" w:rsidP="00817436">
      <w:pPr>
        <w:pStyle w:val="Habil"/>
        <w:tabs>
          <w:tab w:val="left" w:pos="567"/>
        </w:tabs>
        <w:spacing w:line="360" w:lineRule="exact"/>
        <w:ind w:left="567" w:hanging="567"/>
        <w:rPr>
          <w:rFonts w:ascii="Times New Roman" w:hAnsi="Times New Roman"/>
          <w:b/>
          <w:sz w:val="28"/>
          <w:szCs w:val="28"/>
        </w:rPr>
      </w:pPr>
      <w:r w:rsidRPr="00DD4044">
        <w:rPr>
          <w:rFonts w:ascii="Times New Roman" w:hAnsi="Times New Roman"/>
          <w:b/>
          <w:sz w:val="28"/>
          <w:szCs w:val="28"/>
        </w:rPr>
        <w:t>VI</w:t>
      </w:r>
      <w:r>
        <w:rPr>
          <w:rFonts w:ascii="Times New Roman" w:hAnsi="Times New Roman"/>
          <w:b/>
          <w:sz w:val="28"/>
          <w:szCs w:val="28"/>
        </w:rPr>
        <w:t>I</w:t>
      </w:r>
      <w:r w:rsidRPr="00DD4044">
        <w:rPr>
          <w:rFonts w:ascii="Times New Roman" w:hAnsi="Times New Roman"/>
          <w:b/>
          <w:sz w:val="28"/>
          <w:szCs w:val="28"/>
        </w:rPr>
        <w:t>.</w:t>
      </w:r>
      <w:r w:rsidRPr="00DD404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Herausgeberschaft bei Periodika</w:t>
      </w:r>
    </w:p>
    <w:p w14:paraId="340C5402" w14:textId="77777777" w:rsidR="00817436" w:rsidRPr="00607DC3" w:rsidRDefault="00817436" w:rsidP="00817436">
      <w:pPr>
        <w:pStyle w:val="Habil"/>
        <w:tabs>
          <w:tab w:val="left" w:pos="567"/>
        </w:tabs>
        <w:spacing w:line="360" w:lineRule="exact"/>
        <w:ind w:left="567" w:hanging="567"/>
        <w:rPr>
          <w:rFonts w:ascii="Times New Roman" w:hAnsi="Times New Roman"/>
          <w:b/>
          <w:szCs w:val="22"/>
        </w:rPr>
      </w:pPr>
    </w:p>
    <w:p w14:paraId="57FF9F53" w14:textId="77777777" w:rsidR="00817436" w:rsidRDefault="00817436" w:rsidP="00817436">
      <w:pPr>
        <w:pStyle w:val="Habil"/>
        <w:tabs>
          <w:tab w:val="left" w:pos="567"/>
        </w:tabs>
        <w:spacing w:line="360" w:lineRule="exact"/>
        <w:ind w:left="567" w:hanging="567"/>
        <w:rPr>
          <w:rFonts w:ascii="Times New Roman" w:hAnsi="Times New Roman"/>
          <w:szCs w:val="22"/>
        </w:rPr>
      </w:pPr>
      <w:r w:rsidRPr="00E14CCD">
        <w:rPr>
          <w:rFonts w:ascii="Times New Roman" w:hAnsi="Times New Roman"/>
          <w:szCs w:val="22"/>
        </w:rPr>
        <w:t>1.</w:t>
      </w:r>
      <w:r w:rsidRPr="00E14CCD">
        <w:rPr>
          <w:rFonts w:ascii="Times New Roman" w:hAnsi="Times New Roman"/>
          <w:szCs w:val="22"/>
        </w:rPr>
        <w:tab/>
        <w:t>Mitherausgeber der Zeitschrift „DER STAAT“</w:t>
      </w:r>
      <w:r>
        <w:rPr>
          <w:rFonts w:ascii="Times New Roman" w:hAnsi="Times New Roman"/>
          <w:szCs w:val="22"/>
        </w:rPr>
        <w:t xml:space="preserve"> (seit 2002)</w:t>
      </w:r>
      <w:r w:rsidRPr="00E14CCD">
        <w:rPr>
          <w:rFonts w:ascii="Times New Roman" w:hAnsi="Times New Roman"/>
          <w:szCs w:val="22"/>
        </w:rPr>
        <w:t>.</w:t>
      </w:r>
    </w:p>
    <w:p w14:paraId="049021C0" w14:textId="77777777" w:rsidR="00817436" w:rsidRPr="00E14CCD" w:rsidRDefault="00817436" w:rsidP="00817436">
      <w:pPr>
        <w:pStyle w:val="Habil"/>
        <w:tabs>
          <w:tab w:val="left" w:pos="567"/>
        </w:tabs>
        <w:spacing w:line="360" w:lineRule="exact"/>
        <w:ind w:left="567" w:hanging="567"/>
        <w:rPr>
          <w:rFonts w:ascii="Times New Roman" w:hAnsi="Times New Roman"/>
          <w:szCs w:val="22"/>
        </w:rPr>
      </w:pPr>
    </w:p>
    <w:p w14:paraId="286B7A20" w14:textId="77777777" w:rsidR="00817436" w:rsidRDefault="00817436" w:rsidP="00817436">
      <w:pPr>
        <w:pStyle w:val="Habil"/>
        <w:tabs>
          <w:tab w:val="left" w:pos="567"/>
        </w:tabs>
        <w:spacing w:line="360" w:lineRule="exact"/>
        <w:ind w:left="567" w:hanging="567"/>
        <w:rPr>
          <w:rFonts w:ascii="Times New Roman" w:hAnsi="Times New Roman"/>
          <w:szCs w:val="22"/>
        </w:rPr>
      </w:pPr>
      <w:r w:rsidRPr="00E14CCD">
        <w:rPr>
          <w:rFonts w:ascii="Times New Roman" w:hAnsi="Times New Roman"/>
          <w:szCs w:val="22"/>
        </w:rPr>
        <w:t>2.</w:t>
      </w:r>
      <w:r w:rsidRPr="00E14CCD">
        <w:rPr>
          <w:rFonts w:ascii="Times New Roman" w:hAnsi="Times New Roman"/>
          <w:szCs w:val="22"/>
        </w:rPr>
        <w:tab/>
        <w:t>Mitherausgeber der Zeitschrift „Juristische Schulung (JuS)“</w:t>
      </w:r>
      <w:r>
        <w:rPr>
          <w:rFonts w:ascii="Times New Roman" w:hAnsi="Times New Roman"/>
          <w:szCs w:val="22"/>
        </w:rPr>
        <w:t xml:space="preserve"> (seit 2003)</w:t>
      </w:r>
      <w:r w:rsidRPr="00E14CCD">
        <w:rPr>
          <w:rFonts w:ascii="Times New Roman" w:hAnsi="Times New Roman"/>
          <w:szCs w:val="22"/>
        </w:rPr>
        <w:t>.</w:t>
      </w:r>
    </w:p>
    <w:p w14:paraId="3E38DA05" w14:textId="77777777" w:rsidR="00817436" w:rsidRDefault="00817436" w:rsidP="00817436">
      <w:pPr>
        <w:pStyle w:val="Habil"/>
        <w:tabs>
          <w:tab w:val="left" w:pos="567"/>
        </w:tabs>
        <w:spacing w:line="360" w:lineRule="exact"/>
        <w:ind w:left="567" w:hanging="567"/>
        <w:rPr>
          <w:rFonts w:ascii="Times New Roman" w:hAnsi="Times New Roman"/>
          <w:szCs w:val="22"/>
        </w:rPr>
      </w:pPr>
    </w:p>
    <w:p w14:paraId="2610B4BB" w14:textId="77777777" w:rsidR="00817436" w:rsidRDefault="00817436" w:rsidP="00817436">
      <w:pPr>
        <w:pStyle w:val="Habil"/>
        <w:tabs>
          <w:tab w:val="left" w:pos="567"/>
        </w:tabs>
        <w:spacing w:line="360" w:lineRule="exact"/>
        <w:ind w:left="567" w:hanging="56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3.</w:t>
      </w:r>
      <w:r>
        <w:rPr>
          <w:rFonts w:ascii="Times New Roman" w:hAnsi="Times New Roman"/>
          <w:szCs w:val="22"/>
        </w:rPr>
        <w:tab/>
        <w:t>Mitherausgeber der Zeitschrift „Gewerbearchiv“ (seit 2007).</w:t>
      </w:r>
    </w:p>
    <w:p w14:paraId="69F22546" w14:textId="77777777" w:rsidR="00817436" w:rsidRDefault="00817436" w:rsidP="00817436">
      <w:pPr>
        <w:pStyle w:val="Habil"/>
        <w:tabs>
          <w:tab w:val="left" w:pos="567"/>
        </w:tabs>
        <w:spacing w:line="360" w:lineRule="exact"/>
        <w:ind w:left="567" w:hanging="567"/>
        <w:rPr>
          <w:rFonts w:ascii="Times New Roman" w:hAnsi="Times New Roman"/>
          <w:szCs w:val="22"/>
        </w:rPr>
      </w:pPr>
    </w:p>
    <w:p w14:paraId="098CE93E" w14:textId="77777777" w:rsidR="00817436" w:rsidRDefault="00817436" w:rsidP="00817436">
      <w:pPr>
        <w:pStyle w:val="Habil"/>
        <w:tabs>
          <w:tab w:val="left" w:pos="567"/>
        </w:tabs>
        <w:spacing w:line="360" w:lineRule="exact"/>
        <w:ind w:left="567" w:hanging="56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4.</w:t>
      </w:r>
      <w:r>
        <w:rPr>
          <w:rFonts w:ascii="Times New Roman" w:hAnsi="Times New Roman"/>
          <w:szCs w:val="22"/>
        </w:rPr>
        <w:tab/>
        <w:t>Mitherausgeber der Schriftenreihe „Neue Schriften zum Staatsrecht“, NOMOS-Verlag (zusammen mit Philip Kunig und Gerhard Robbers).</w:t>
      </w:r>
    </w:p>
    <w:p w14:paraId="7DDC97D5" w14:textId="77777777" w:rsidR="00817436" w:rsidRDefault="00817436" w:rsidP="00817436">
      <w:pPr>
        <w:pStyle w:val="Habil"/>
        <w:tabs>
          <w:tab w:val="left" w:pos="567"/>
        </w:tabs>
        <w:spacing w:line="360" w:lineRule="exact"/>
        <w:ind w:left="567" w:hanging="567"/>
        <w:rPr>
          <w:rFonts w:ascii="Times New Roman" w:hAnsi="Times New Roman"/>
          <w:szCs w:val="22"/>
        </w:rPr>
      </w:pPr>
    </w:p>
    <w:p w14:paraId="12B9BBF2" w14:textId="77777777" w:rsidR="00817436" w:rsidRDefault="00817436" w:rsidP="00817436">
      <w:pPr>
        <w:pStyle w:val="Habil"/>
        <w:tabs>
          <w:tab w:val="left" w:pos="567"/>
        </w:tabs>
        <w:spacing w:line="360" w:lineRule="exact"/>
        <w:ind w:left="567" w:hanging="56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5.</w:t>
      </w:r>
      <w:r>
        <w:rPr>
          <w:rFonts w:ascii="Times New Roman" w:hAnsi="Times New Roman"/>
          <w:szCs w:val="22"/>
        </w:rPr>
        <w:tab/>
        <w:t>Mitherausgeber der Schriftenreihe „Neue Schriften zur Verwaltungsrechtswissenschaft“, NOMOS-Verlag (zusammen mit Martin Burgi und Friedrich Schoch).</w:t>
      </w:r>
    </w:p>
    <w:p w14:paraId="7A6BE63D" w14:textId="77777777" w:rsidR="00817436" w:rsidRDefault="00817436" w:rsidP="00817436">
      <w:pPr>
        <w:pStyle w:val="Habil"/>
        <w:tabs>
          <w:tab w:val="left" w:pos="567"/>
        </w:tabs>
        <w:spacing w:line="360" w:lineRule="exact"/>
        <w:ind w:left="567" w:hanging="567"/>
        <w:rPr>
          <w:rFonts w:ascii="Times New Roman" w:hAnsi="Times New Roman"/>
          <w:szCs w:val="22"/>
        </w:rPr>
      </w:pPr>
    </w:p>
    <w:p w14:paraId="186C9C43" w14:textId="77777777" w:rsidR="00817436" w:rsidRDefault="00817436" w:rsidP="00817436">
      <w:pPr>
        <w:pStyle w:val="Habil"/>
        <w:tabs>
          <w:tab w:val="left" w:pos="567"/>
        </w:tabs>
        <w:spacing w:line="360" w:lineRule="exact"/>
        <w:ind w:left="567" w:hanging="56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6.</w:t>
      </w:r>
      <w:r>
        <w:rPr>
          <w:rFonts w:ascii="Times New Roman" w:hAnsi="Times New Roman"/>
          <w:szCs w:val="22"/>
        </w:rPr>
        <w:tab/>
        <w:t>Mitherausgeber der Kritischen Vierteljahreszeitschrift für Gesetzgebung und Rechtswissenschaft (seit 2008)</w:t>
      </w:r>
    </w:p>
    <w:p w14:paraId="19B3719C" w14:textId="77777777" w:rsidR="00817436" w:rsidRDefault="00817436" w:rsidP="00817436">
      <w:pPr>
        <w:pStyle w:val="Habil"/>
        <w:tabs>
          <w:tab w:val="left" w:pos="567"/>
        </w:tabs>
        <w:spacing w:line="360" w:lineRule="exact"/>
        <w:ind w:left="567" w:hanging="567"/>
        <w:rPr>
          <w:rFonts w:ascii="Times New Roman" w:hAnsi="Times New Roman"/>
          <w:szCs w:val="22"/>
        </w:rPr>
      </w:pPr>
    </w:p>
    <w:p w14:paraId="141A3B27" w14:textId="77777777" w:rsidR="00817436" w:rsidRDefault="00817436" w:rsidP="00817436">
      <w:pPr>
        <w:pStyle w:val="Habil"/>
        <w:tabs>
          <w:tab w:val="left" w:pos="567"/>
        </w:tabs>
        <w:spacing w:line="360" w:lineRule="exact"/>
        <w:ind w:left="567" w:hanging="56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7.</w:t>
      </w:r>
      <w:r>
        <w:rPr>
          <w:rFonts w:ascii="Times New Roman" w:hAnsi="Times New Roman"/>
          <w:szCs w:val="22"/>
        </w:rPr>
        <w:tab/>
        <w:t>Mitherausgeber der „Schriften zur Rechtstatsachenforschung“ Duncker &amp; Humblot (zusammen mit Manfred Rehbinder).</w:t>
      </w:r>
    </w:p>
    <w:p w14:paraId="4D5BF39A" w14:textId="77777777" w:rsidR="00817436" w:rsidRDefault="00817436" w:rsidP="00817436">
      <w:pPr>
        <w:pStyle w:val="Habil"/>
        <w:tabs>
          <w:tab w:val="left" w:pos="567"/>
        </w:tabs>
        <w:spacing w:line="360" w:lineRule="exact"/>
        <w:ind w:left="567" w:hanging="567"/>
        <w:rPr>
          <w:rFonts w:ascii="Times New Roman" w:hAnsi="Times New Roman"/>
          <w:szCs w:val="22"/>
        </w:rPr>
      </w:pPr>
    </w:p>
    <w:p w14:paraId="5B9D29C5" w14:textId="77777777" w:rsidR="00817436" w:rsidRPr="00E14CCD" w:rsidRDefault="00817436" w:rsidP="00817436">
      <w:pPr>
        <w:pStyle w:val="Habil"/>
        <w:tabs>
          <w:tab w:val="left" w:pos="567"/>
        </w:tabs>
        <w:spacing w:line="360" w:lineRule="exact"/>
        <w:ind w:left="567" w:hanging="56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8.</w:t>
      </w:r>
      <w:r>
        <w:rPr>
          <w:rFonts w:ascii="Times New Roman" w:hAnsi="Times New Roman"/>
          <w:szCs w:val="22"/>
        </w:rPr>
        <w:tab/>
        <w:t>Mitherausgeber der Schriftenreihe „Recht – Wissenschaft – Theorie“, Mohr Siebeck (zusammen mit Matthias Jestaedt, Oliver Lepsius und Christoph Möllers).</w:t>
      </w:r>
    </w:p>
    <w:p w14:paraId="375847B4" w14:textId="77777777" w:rsidR="00817436" w:rsidRDefault="00817436" w:rsidP="00817436">
      <w:pPr>
        <w:pStyle w:val="Habil"/>
        <w:tabs>
          <w:tab w:val="left" w:pos="567"/>
        </w:tabs>
        <w:spacing w:line="320" w:lineRule="exact"/>
        <w:ind w:left="567" w:hanging="567"/>
        <w:rPr>
          <w:rFonts w:ascii="Times New Roman" w:hAnsi="Times New Roman"/>
          <w:b/>
          <w:sz w:val="28"/>
          <w:szCs w:val="28"/>
        </w:rPr>
      </w:pPr>
    </w:p>
    <w:p w14:paraId="50C395C3" w14:textId="77777777" w:rsidR="00817436" w:rsidRDefault="00817436" w:rsidP="00817436">
      <w:pPr>
        <w:pStyle w:val="Habil"/>
        <w:tabs>
          <w:tab w:val="left" w:pos="567"/>
        </w:tabs>
        <w:spacing w:line="320" w:lineRule="exact"/>
        <w:ind w:left="567" w:hanging="567"/>
        <w:rPr>
          <w:rFonts w:ascii="Times New Roman" w:hAnsi="Times New Roman"/>
          <w:b/>
          <w:sz w:val="28"/>
          <w:szCs w:val="28"/>
        </w:rPr>
      </w:pPr>
    </w:p>
    <w:p w14:paraId="59B463F7" w14:textId="77777777" w:rsidR="00A85B9A" w:rsidRPr="00875309" w:rsidRDefault="00A85B9A" w:rsidP="00A85B9A">
      <w:pPr>
        <w:pStyle w:val="Habil"/>
        <w:tabs>
          <w:tab w:val="left" w:pos="567"/>
        </w:tabs>
        <w:spacing w:line="360" w:lineRule="exact"/>
        <w:ind w:left="567" w:hanging="567"/>
        <w:rPr>
          <w:rFonts w:ascii="Times New Roman" w:hAnsi="Times New Roman"/>
          <w:szCs w:val="22"/>
        </w:rPr>
      </w:pPr>
    </w:p>
    <w:sectPr w:rsidR="00A85B9A" w:rsidRPr="00875309" w:rsidSect="00923E43">
      <w:headerReference w:type="even" r:id="rId7"/>
      <w:headerReference w:type="default" r:id="rId8"/>
      <w:footerReference w:type="even" r:id="rId9"/>
      <w:footerReference w:type="default" r:id="rId10"/>
      <w:pgSz w:w="11907" w:h="16840"/>
      <w:pgMar w:top="1701" w:right="1418" w:bottom="170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943CC" w14:textId="77777777" w:rsidR="00B010F0" w:rsidRDefault="00B010F0">
      <w:r>
        <w:separator/>
      </w:r>
    </w:p>
  </w:endnote>
  <w:endnote w:type="continuationSeparator" w:id="0">
    <w:p w14:paraId="4B2AE8C2" w14:textId="77777777" w:rsidR="00B010F0" w:rsidRDefault="00B0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51D2F" w14:textId="77777777" w:rsidR="00B010F0" w:rsidRDefault="00B010F0" w:rsidP="00CD183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DDDA309" w14:textId="77777777" w:rsidR="00B010F0" w:rsidRDefault="00B010F0" w:rsidP="00CD183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EE014" w14:textId="7592DCC1" w:rsidR="00B010F0" w:rsidRDefault="00B010F0" w:rsidP="00CD183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278FA">
      <w:rPr>
        <w:rStyle w:val="Seitenzahl"/>
        <w:noProof/>
      </w:rPr>
      <w:t>2</w:t>
    </w:r>
    <w:r>
      <w:rPr>
        <w:rStyle w:val="Seitenzahl"/>
      </w:rPr>
      <w:fldChar w:fldCharType="end"/>
    </w:r>
  </w:p>
  <w:p w14:paraId="0B9750EF" w14:textId="77777777" w:rsidR="00B010F0" w:rsidRDefault="00B010F0" w:rsidP="00CD183B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1BC34" w14:textId="77777777" w:rsidR="00B010F0" w:rsidRDefault="00B010F0">
      <w:r>
        <w:separator/>
      </w:r>
    </w:p>
  </w:footnote>
  <w:footnote w:type="continuationSeparator" w:id="0">
    <w:p w14:paraId="0F817BC9" w14:textId="77777777" w:rsidR="00B010F0" w:rsidRDefault="00B01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1D706" w14:textId="77777777" w:rsidR="00B010F0" w:rsidRDefault="00B010F0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C230BBA" w14:textId="77777777" w:rsidR="00B010F0" w:rsidRDefault="00B010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BF19A" w14:textId="5AD3A914" w:rsidR="00B010F0" w:rsidRDefault="00B010F0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278FA">
      <w:rPr>
        <w:rStyle w:val="Seitenzahl"/>
        <w:noProof/>
      </w:rPr>
      <w:t>2</w:t>
    </w:r>
    <w:r>
      <w:rPr>
        <w:rStyle w:val="Seitenzahl"/>
      </w:rPr>
      <w:fldChar w:fldCharType="end"/>
    </w:r>
  </w:p>
  <w:p w14:paraId="2D207863" w14:textId="77777777" w:rsidR="00B010F0" w:rsidRDefault="00B010F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A882C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86C89"/>
    <w:multiLevelType w:val="hybridMultilevel"/>
    <w:tmpl w:val="5062124C"/>
    <w:lvl w:ilvl="0" w:tplc="0407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5694B"/>
    <w:multiLevelType w:val="hybridMultilevel"/>
    <w:tmpl w:val="98A2EF04"/>
    <w:lvl w:ilvl="0" w:tplc="A740DD76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838B5"/>
    <w:multiLevelType w:val="hybridMultilevel"/>
    <w:tmpl w:val="D50E3084"/>
    <w:lvl w:ilvl="0" w:tplc="0407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E1295E"/>
    <w:multiLevelType w:val="hybridMultilevel"/>
    <w:tmpl w:val="9D22B6B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BD7876"/>
    <w:multiLevelType w:val="hybridMultilevel"/>
    <w:tmpl w:val="1BFACF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24994"/>
    <w:multiLevelType w:val="hybridMultilevel"/>
    <w:tmpl w:val="4B209B5C"/>
    <w:lvl w:ilvl="0" w:tplc="0407000F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574441"/>
    <w:multiLevelType w:val="hybridMultilevel"/>
    <w:tmpl w:val="5AC6CA06"/>
    <w:lvl w:ilvl="0" w:tplc="3920CA84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C7A45E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EC2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020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C679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6E6A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90E8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3A8C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4404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754547"/>
    <w:multiLevelType w:val="hybridMultilevel"/>
    <w:tmpl w:val="D714D13E"/>
    <w:lvl w:ilvl="0" w:tplc="1B482046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DB7A16"/>
    <w:multiLevelType w:val="hybridMultilevel"/>
    <w:tmpl w:val="6D0E20A4"/>
    <w:lvl w:ilvl="0" w:tplc="0407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187F06"/>
    <w:multiLevelType w:val="hybridMultilevel"/>
    <w:tmpl w:val="905A5B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522A84"/>
    <w:multiLevelType w:val="hybridMultilevel"/>
    <w:tmpl w:val="34F4D1DC"/>
    <w:lvl w:ilvl="0" w:tplc="2688928A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54720E"/>
    <w:multiLevelType w:val="hybridMultilevel"/>
    <w:tmpl w:val="9586D008"/>
    <w:lvl w:ilvl="0" w:tplc="1B482046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711921"/>
    <w:multiLevelType w:val="hybridMultilevel"/>
    <w:tmpl w:val="A9E42CA2"/>
    <w:lvl w:ilvl="0" w:tplc="87F2C68E">
      <w:start w:val="1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FA1809"/>
    <w:multiLevelType w:val="hybridMultilevel"/>
    <w:tmpl w:val="2FAE8068"/>
    <w:lvl w:ilvl="0" w:tplc="B1407DBC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6274A1"/>
    <w:multiLevelType w:val="hybridMultilevel"/>
    <w:tmpl w:val="7D6AB5DE"/>
    <w:lvl w:ilvl="0" w:tplc="0407000F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52861344"/>
    <w:multiLevelType w:val="hybridMultilevel"/>
    <w:tmpl w:val="A4585FD2"/>
    <w:lvl w:ilvl="0" w:tplc="7DC46E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9E2455"/>
    <w:multiLevelType w:val="hybridMultilevel"/>
    <w:tmpl w:val="289C76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05CA6"/>
    <w:multiLevelType w:val="hybridMultilevel"/>
    <w:tmpl w:val="510CC54C"/>
    <w:lvl w:ilvl="0" w:tplc="728CE4F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449E0"/>
    <w:multiLevelType w:val="hybridMultilevel"/>
    <w:tmpl w:val="B964B1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9427B9"/>
    <w:multiLevelType w:val="hybridMultilevel"/>
    <w:tmpl w:val="AC7A380A"/>
    <w:lvl w:ilvl="0" w:tplc="0407000F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78010A"/>
    <w:multiLevelType w:val="hybridMultilevel"/>
    <w:tmpl w:val="9EE2F0FA"/>
    <w:lvl w:ilvl="0" w:tplc="0407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B5840"/>
    <w:multiLevelType w:val="hybridMultilevel"/>
    <w:tmpl w:val="E356DB7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4674DC">
      <w:start w:val="1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5C18FA"/>
    <w:multiLevelType w:val="hybridMultilevel"/>
    <w:tmpl w:val="2C62EFC6"/>
    <w:lvl w:ilvl="0" w:tplc="73B42950">
      <w:start w:val="7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2783FEF"/>
    <w:multiLevelType w:val="hybridMultilevel"/>
    <w:tmpl w:val="B97C3C88"/>
    <w:lvl w:ilvl="0" w:tplc="4F0AB2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847AE"/>
    <w:multiLevelType w:val="hybridMultilevel"/>
    <w:tmpl w:val="25C2062C"/>
    <w:lvl w:ilvl="0" w:tplc="FFFFFFF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5"/>
  </w:num>
  <w:num w:numId="3">
    <w:abstractNumId w:val="6"/>
  </w:num>
  <w:num w:numId="4">
    <w:abstractNumId w:val="21"/>
  </w:num>
  <w:num w:numId="5">
    <w:abstractNumId w:val="20"/>
  </w:num>
  <w:num w:numId="6">
    <w:abstractNumId w:val="1"/>
  </w:num>
  <w:num w:numId="7">
    <w:abstractNumId w:val="3"/>
  </w:num>
  <w:num w:numId="8">
    <w:abstractNumId w:val="9"/>
  </w:num>
  <w:num w:numId="9">
    <w:abstractNumId w:val="15"/>
  </w:num>
  <w:num w:numId="10">
    <w:abstractNumId w:val="17"/>
  </w:num>
  <w:num w:numId="11">
    <w:abstractNumId w:val="19"/>
  </w:num>
  <w:num w:numId="12">
    <w:abstractNumId w:val="10"/>
  </w:num>
  <w:num w:numId="13">
    <w:abstractNumId w:val="14"/>
  </w:num>
  <w:num w:numId="14">
    <w:abstractNumId w:val="12"/>
  </w:num>
  <w:num w:numId="15">
    <w:abstractNumId w:val="8"/>
  </w:num>
  <w:num w:numId="16">
    <w:abstractNumId w:val="22"/>
  </w:num>
  <w:num w:numId="17">
    <w:abstractNumId w:val="4"/>
  </w:num>
  <w:num w:numId="18">
    <w:abstractNumId w:val="13"/>
  </w:num>
  <w:num w:numId="19">
    <w:abstractNumId w:val="11"/>
  </w:num>
  <w:num w:numId="20">
    <w:abstractNumId w:val="2"/>
  </w:num>
  <w:num w:numId="21">
    <w:abstractNumId w:val="23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5"/>
  </w:num>
  <w:num w:numId="25">
    <w:abstractNumId w:val="18"/>
  </w:num>
  <w:num w:numId="26">
    <w:abstractNumId w:val="1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1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29"/>
    <w:rsid w:val="000072E4"/>
    <w:rsid w:val="00022C96"/>
    <w:rsid w:val="00023E61"/>
    <w:rsid w:val="000256F6"/>
    <w:rsid w:val="000325D7"/>
    <w:rsid w:val="00047B1C"/>
    <w:rsid w:val="00057B0A"/>
    <w:rsid w:val="000659C2"/>
    <w:rsid w:val="00070FFD"/>
    <w:rsid w:val="00071B71"/>
    <w:rsid w:val="0007209F"/>
    <w:rsid w:val="00074143"/>
    <w:rsid w:val="0008682F"/>
    <w:rsid w:val="000919B1"/>
    <w:rsid w:val="000A2588"/>
    <w:rsid w:val="000B2BCD"/>
    <w:rsid w:val="000C1AD8"/>
    <w:rsid w:val="000D2A1B"/>
    <w:rsid w:val="000E16A8"/>
    <w:rsid w:val="001034A7"/>
    <w:rsid w:val="00110554"/>
    <w:rsid w:val="00120B70"/>
    <w:rsid w:val="00121611"/>
    <w:rsid w:val="001460B6"/>
    <w:rsid w:val="0016460B"/>
    <w:rsid w:val="0017586C"/>
    <w:rsid w:val="00177767"/>
    <w:rsid w:val="0018558F"/>
    <w:rsid w:val="0018608D"/>
    <w:rsid w:val="00186CF7"/>
    <w:rsid w:val="00190E7B"/>
    <w:rsid w:val="001928E4"/>
    <w:rsid w:val="001A0B81"/>
    <w:rsid w:val="001B5F7A"/>
    <w:rsid w:val="001C3330"/>
    <w:rsid w:val="001C35F2"/>
    <w:rsid w:val="001C6A36"/>
    <w:rsid w:val="001C7785"/>
    <w:rsid w:val="001D7B85"/>
    <w:rsid w:val="001E22EC"/>
    <w:rsid w:val="001F071D"/>
    <w:rsid w:val="002035D7"/>
    <w:rsid w:val="002074DE"/>
    <w:rsid w:val="00224C9F"/>
    <w:rsid w:val="002364ED"/>
    <w:rsid w:val="00236764"/>
    <w:rsid w:val="00243569"/>
    <w:rsid w:val="00250016"/>
    <w:rsid w:val="0025481E"/>
    <w:rsid w:val="002637CB"/>
    <w:rsid w:val="002863E5"/>
    <w:rsid w:val="0029433C"/>
    <w:rsid w:val="0029629B"/>
    <w:rsid w:val="002A6CD4"/>
    <w:rsid w:val="002C482C"/>
    <w:rsid w:val="002E77E2"/>
    <w:rsid w:val="002F4C77"/>
    <w:rsid w:val="002F5C42"/>
    <w:rsid w:val="002F7529"/>
    <w:rsid w:val="00305E27"/>
    <w:rsid w:val="00305E29"/>
    <w:rsid w:val="00307C22"/>
    <w:rsid w:val="003125DA"/>
    <w:rsid w:val="003162F3"/>
    <w:rsid w:val="003356EF"/>
    <w:rsid w:val="003358F8"/>
    <w:rsid w:val="00336EA0"/>
    <w:rsid w:val="00345858"/>
    <w:rsid w:val="003509BC"/>
    <w:rsid w:val="00365634"/>
    <w:rsid w:val="00370C92"/>
    <w:rsid w:val="00371FA6"/>
    <w:rsid w:val="00374129"/>
    <w:rsid w:val="00375431"/>
    <w:rsid w:val="0037748D"/>
    <w:rsid w:val="0038012A"/>
    <w:rsid w:val="00392AB2"/>
    <w:rsid w:val="00393617"/>
    <w:rsid w:val="003A244F"/>
    <w:rsid w:val="003A6214"/>
    <w:rsid w:val="003B3486"/>
    <w:rsid w:val="003B5803"/>
    <w:rsid w:val="003C0DCB"/>
    <w:rsid w:val="003C14F8"/>
    <w:rsid w:val="003C2449"/>
    <w:rsid w:val="003C4F9A"/>
    <w:rsid w:val="003C58F3"/>
    <w:rsid w:val="003D33F1"/>
    <w:rsid w:val="003E659A"/>
    <w:rsid w:val="00400B13"/>
    <w:rsid w:val="0040222C"/>
    <w:rsid w:val="00413CB5"/>
    <w:rsid w:val="00415158"/>
    <w:rsid w:val="00421403"/>
    <w:rsid w:val="00443B38"/>
    <w:rsid w:val="00447CCB"/>
    <w:rsid w:val="00456320"/>
    <w:rsid w:val="004607D1"/>
    <w:rsid w:val="004624B4"/>
    <w:rsid w:val="00464B2B"/>
    <w:rsid w:val="00467D8F"/>
    <w:rsid w:val="00472963"/>
    <w:rsid w:val="004750A6"/>
    <w:rsid w:val="004759CD"/>
    <w:rsid w:val="004A7320"/>
    <w:rsid w:val="004B625C"/>
    <w:rsid w:val="004C1433"/>
    <w:rsid w:val="004C2A3F"/>
    <w:rsid w:val="004D776E"/>
    <w:rsid w:val="004E7497"/>
    <w:rsid w:val="004F2AB5"/>
    <w:rsid w:val="00502FBB"/>
    <w:rsid w:val="00523B29"/>
    <w:rsid w:val="0053435E"/>
    <w:rsid w:val="005402B9"/>
    <w:rsid w:val="005412F4"/>
    <w:rsid w:val="00543C36"/>
    <w:rsid w:val="00553319"/>
    <w:rsid w:val="005645BB"/>
    <w:rsid w:val="00564F71"/>
    <w:rsid w:val="00574414"/>
    <w:rsid w:val="00581019"/>
    <w:rsid w:val="005842D5"/>
    <w:rsid w:val="00592FBF"/>
    <w:rsid w:val="00594E03"/>
    <w:rsid w:val="005A2E57"/>
    <w:rsid w:val="005B3008"/>
    <w:rsid w:val="005B4DBB"/>
    <w:rsid w:val="005B5B09"/>
    <w:rsid w:val="005F04C1"/>
    <w:rsid w:val="005F04D8"/>
    <w:rsid w:val="005F0870"/>
    <w:rsid w:val="00603509"/>
    <w:rsid w:val="00604380"/>
    <w:rsid w:val="00607DC3"/>
    <w:rsid w:val="00612F25"/>
    <w:rsid w:val="00613062"/>
    <w:rsid w:val="00614EAF"/>
    <w:rsid w:val="00622709"/>
    <w:rsid w:val="00642B02"/>
    <w:rsid w:val="0064665E"/>
    <w:rsid w:val="00656A30"/>
    <w:rsid w:val="00662CB9"/>
    <w:rsid w:val="00674369"/>
    <w:rsid w:val="00677820"/>
    <w:rsid w:val="00686734"/>
    <w:rsid w:val="006930B8"/>
    <w:rsid w:val="00693489"/>
    <w:rsid w:val="006A5BBD"/>
    <w:rsid w:val="006A7E95"/>
    <w:rsid w:val="006B487B"/>
    <w:rsid w:val="006B71D2"/>
    <w:rsid w:val="006C3CDE"/>
    <w:rsid w:val="006D22E2"/>
    <w:rsid w:val="006D48C3"/>
    <w:rsid w:val="006D7DE2"/>
    <w:rsid w:val="006E5E3C"/>
    <w:rsid w:val="006F2051"/>
    <w:rsid w:val="006F20EE"/>
    <w:rsid w:val="006F475A"/>
    <w:rsid w:val="0070287B"/>
    <w:rsid w:val="00713AF8"/>
    <w:rsid w:val="00717320"/>
    <w:rsid w:val="00750E93"/>
    <w:rsid w:val="00755E40"/>
    <w:rsid w:val="00757A0F"/>
    <w:rsid w:val="0076609B"/>
    <w:rsid w:val="007730AF"/>
    <w:rsid w:val="00773B0F"/>
    <w:rsid w:val="007825BC"/>
    <w:rsid w:val="00784737"/>
    <w:rsid w:val="00792EA1"/>
    <w:rsid w:val="00793822"/>
    <w:rsid w:val="00794176"/>
    <w:rsid w:val="007A0740"/>
    <w:rsid w:val="007C32C2"/>
    <w:rsid w:val="007C3B42"/>
    <w:rsid w:val="007D21F4"/>
    <w:rsid w:val="007D5FAC"/>
    <w:rsid w:val="007D6954"/>
    <w:rsid w:val="007E7D86"/>
    <w:rsid w:val="007F6D0A"/>
    <w:rsid w:val="008079FB"/>
    <w:rsid w:val="00817436"/>
    <w:rsid w:val="00826513"/>
    <w:rsid w:val="00835E3E"/>
    <w:rsid w:val="0083696E"/>
    <w:rsid w:val="00840207"/>
    <w:rsid w:val="00843507"/>
    <w:rsid w:val="00851F99"/>
    <w:rsid w:val="00852C9A"/>
    <w:rsid w:val="0085584B"/>
    <w:rsid w:val="008572F4"/>
    <w:rsid w:val="008729B8"/>
    <w:rsid w:val="00875309"/>
    <w:rsid w:val="0088291A"/>
    <w:rsid w:val="00886B47"/>
    <w:rsid w:val="00891C30"/>
    <w:rsid w:val="0089746A"/>
    <w:rsid w:val="008A1B11"/>
    <w:rsid w:val="008B0998"/>
    <w:rsid w:val="008B1668"/>
    <w:rsid w:val="008B3651"/>
    <w:rsid w:val="008B4865"/>
    <w:rsid w:val="008B5B6E"/>
    <w:rsid w:val="008C430A"/>
    <w:rsid w:val="008C4804"/>
    <w:rsid w:val="008C4C79"/>
    <w:rsid w:val="008D3C99"/>
    <w:rsid w:val="008D6499"/>
    <w:rsid w:val="008D7E7B"/>
    <w:rsid w:val="008E010E"/>
    <w:rsid w:val="008F0755"/>
    <w:rsid w:val="008F3EDE"/>
    <w:rsid w:val="00906538"/>
    <w:rsid w:val="00906A7C"/>
    <w:rsid w:val="009127BD"/>
    <w:rsid w:val="00923E43"/>
    <w:rsid w:val="0092550B"/>
    <w:rsid w:val="00925667"/>
    <w:rsid w:val="00931D33"/>
    <w:rsid w:val="00937877"/>
    <w:rsid w:val="00941B19"/>
    <w:rsid w:val="00947C62"/>
    <w:rsid w:val="00952CF9"/>
    <w:rsid w:val="00953FDA"/>
    <w:rsid w:val="009562FE"/>
    <w:rsid w:val="00964074"/>
    <w:rsid w:val="00967532"/>
    <w:rsid w:val="00971270"/>
    <w:rsid w:val="00971EFA"/>
    <w:rsid w:val="009813FA"/>
    <w:rsid w:val="00982FC6"/>
    <w:rsid w:val="00992638"/>
    <w:rsid w:val="009A36DD"/>
    <w:rsid w:val="009A5145"/>
    <w:rsid w:val="009B3C73"/>
    <w:rsid w:val="009C1F0D"/>
    <w:rsid w:val="009C6D59"/>
    <w:rsid w:val="009D0CC6"/>
    <w:rsid w:val="009D6F62"/>
    <w:rsid w:val="009E18E6"/>
    <w:rsid w:val="009E2B28"/>
    <w:rsid w:val="009E2BD6"/>
    <w:rsid w:val="009F35B7"/>
    <w:rsid w:val="00A01951"/>
    <w:rsid w:val="00A13662"/>
    <w:rsid w:val="00A26C34"/>
    <w:rsid w:val="00A35643"/>
    <w:rsid w:val="00A42445"/>
    <w:rsid w:val="00A43FEA"/>
    <w:rsid w:val="00A44436"/>
    <w:rsid w:val="00A552BC"/>
    <w:rsid w:val="00A67D06"/>
    <w:rsid w:val="00A72AE1"/>
    <w:rsid w:val="00A771DC"/>
    <w:rsid w:val="00A80630"/>
    <w:rsid w:val="00A85B9A"/>
    <w:rsid w:val="00A94B44"/>
    <w:rsid w:val="00AB2DF6"/>
    <w:rsid w:val="00AD1E3B"/>
    <w:rsid w:val="00AF59E2"/>
    <w:rsid w:val="00B010F0"/>
    <w:rsid w:val="00B020F7"/>
    <w:rsid w:val="00B02C2B"/>
    <w:rsid w:val="00B1296E"/>
    <w:rsid w:val="00B56BE6"/>
    <w:rsid w:val="00B57AD9"/>
    <w:rsid w:val="00B614C2"/>
    <w:rsid w:val="00B63335"/>
    <w:rsid w:val="00B67F83"/>
    <w:rsid w:val="00B715C9"/>
    <w:rsid w:val="00B764F7"/>
    <w:rsid w:val="00B76F89"/>
    <w:rsid w:val="00B84634"/>
    <w:rsid w:val="00B94A53"/>
    <w:rsid w:val="00B953DE"/>
    <w:rsid w:val="00BB7BEC"/>
    <w:rsid w:val="00BC79D3"/>
    <w:rsid w:val="00BD42FE"/>
    <w:rsid w:val="00BD5185"/>
    <w:rsid w:val="00BE5B30"/>
    <w:rsid w:val="00C14B57"/>
    <w:rsid w:val="00C24B98"/>
    <w:rsid w:val="00C31F81"/>
    <w:rsid w:val="00C33061"/>
    <w:rsid w:val="00C4289C"/>
    <w:rsid w:val="00C5265F"/>
    <w:rsid w:val="00C60053"/>
    <w:rsid w:val="00C6402C"/>
    <w:rsid w:val="00C6535A"/>
    <w:rsid w:val="00C70021"/>
    <w:rsid w:val="00C85DB0"/>
    <w:rsid w:val="00CA4F22"/>
    <w:rsid w:val="00CB5DE9"/>
    <w:rsid w:val="00CC239B"/>
    <w:rsid w:val="00CC2FED"/>
    <w:rsid w:val="00CC65FB"/>
    <w:rsid w:val="00CD0DED"/>
    <w:rsid w:val="00CD183B"/>
    <w:rsid w:val="00CD3D3A"/>
    <w:rsid w:val="00CE08A3"/>
    <w:rsid w:val="00CE560E"/>
    <w:rsid w:val="00CF0C83"/>
    <w:rsid w:val="00CF7DDE"/>
    <w:rsid w:val="00D112F0"/>
    <w:rsid w:val="00D114C5"/>
    <w:rsid w:val="00D17C0D"/>
    <w:rsid w:val="00D278FA"/>
    <w:rsid w:val="00D3535B"/>
    <w:rsid w:val="00D60DFF"/>
    <w:rsid w:val="00D61C1A"/>
    <w:rsid w:val="00D71BEA"/>
    <w:rsid w:val="00D803F2"/>
    <w:rsid w:val="00D86808"/>
    <w:rsid w:val="00DA14B8"/>
    <w:rsid w:val="00DA485B"/>
    <w:rsid w:val="00DA4E12"/>
    <w:rsid w:val="00DA60C6"/>
    <w:rsid w:val="00DC2508"/>
    <w:rsid w:val="00DC38D0"/>
    <w:rsid w:val="00DD068E"/>
    <w:rsid w:val="00DD2E7F"/>
    <w:rsid w:val="00DD4044"/>
    <w:rsid w:val="00DD44AA"/>
    <w:rsid w:val="00DD54F0"/>
    <w:rsid w:val="00DE1D08"/>
    <w:rsid w:val="00DE2246"/>
    <w:rsid w:val="00DE239A"/>
    <w:rsid w:val="00DF1BCD"/>
    <w:rsid w:val="00DF5DE9"/>
    <w:rsid w:val="00DF63E3"/>
    <w:rsid w:val="00E04EEB"/>
    <w:rsid w:val="00E14CCD"/>
    <w:rsid w:val="00E15EB7"/>
    <w:rsid w:val="00E31E75"/>
    <w:rsid w:val="00E36DFE"/>
    <w:rsid w:val="00E41576"/>
    <w:rsid w:val="00E42599"/>
    <w:rsid w:val="00E43B31"/>
    <w:rsid w:val="00E44095"/>
    <w:rsid w:val="00E5071B"/>
    <w:rsid w:val="00E6082E"/>
    <w:rsid w:val="00E82A55"/>
    <w:rsid w:val="00E869C6"/>
    <w:rsid w:val="00E942FA"/>
    <w:rsid w:val="00EB6FB0"/>
    <w:rsid w:val="00EE12EC"/>
    <w:rsid w:val="00EE4FA0"/>
    <w:rsid w:val="00EE7987"/>
    <w:rsid w:val="00EF4B75"/>
    <w:rsid w:val="00F1657C"/>
    <w:rsid w:val="00F17094"/>
    <w:rsid w:val="00F26594"/>
    <w:rsid w:val="00F33EBA"/>
    <w:rsid w:val="00F43340"/>
    <w:rsid w:val="00F461EC"/>
    <w:rsid w:val="00F5556C"/>
    <w:rsid w:val="00F65D08"/>
    <w:rsid w:val="00F6658E"/>
    <w:rsid w:val="00F7567D"/>
    <w:rsid w:val="00F77580"/>
    <w:rsid w:val="00F77C6F"/>
    <w:rsid w:val="00F81609"/>
    <w:rsid w:val="00F81D22"/>
    <w:rsid w:val="00F81E43"/>
    <w:rsid w:val="00F91576"/>
    <w:rsid w:val="00FA54BC"/>
    <w:rsid w:val="00FB0B08"/>
    <w:rsid w:val="00FB1437"/>
    <w:rsid w:val="00FC17E0"/>
    <w:rsid w:val="00FC392A"/>
    <w:rsid w:val="00FD660C"/>
    <w:rsid w:val="00FD7B8B"/>
    <w:rsid w:val="00FE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BBA248"/>
  <w15:docId w15:val="{1E36497A-A137-4D39-8044-F4C88275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A0B81"/>
  </w:style>
  <w:style w:type="paragraph" w:styleId="berschrift1">
    <w:name w:val="heading 1"/>
    <w:basedOn w:val="Standard"/>
    <w:next w:val="Standard"/>
    <w:qFormat/>
    <w:pPr>
      <w:keepNext/>
      <w:spacing w:line="320" w:lineRule="exact"/>
      <w:jc w:val="both"/>
      <w:outlineLvl w:val="0"/>
    </w:pPr>
    <w:rPr>
      <w:rFonts w:ascii="CG Times" w:hAnsi="CG Times"/>
      <w:b/>
      <w:sz w:val="22"/>
    </w:rPr>
  </w:style>
  <w:style w:type="paragraph" w:styleId="berschrift2">
    <w:name w:val="heading 2"/>
    <w:basedOn w:val="Standard"/>
    <w:next w:val="Standard"/>
    <w:qFormat/>
    <w:pPr>
      <w:keepNext/>
      <w:spacing w:line="320" w:lineRule="exact"/>
      <w:ind w:left="708" w:hanging="708"/>
      <w:jc w:val="both"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pPr>
      <w:keepNext/>
      <w:spacing w:line="320" w:lineRule="exact"/>
      <w:jc w:val="center"/>
      <w:outlineLvl w:val="2"/>
    </w:pPr>
    <w:rPr>
      <w:rFonts w:ascii="CG Times" w:hAnsi="CG Times"/>
      <w:b/>
      <w:sz w:val="32"/>
    </w:rPr>
  </w:style>
  <w:style w:type="paragraph" w:styleId="berschrift4">
    <w:name w:val="heading 4"/>
    <w:basedOn w:val="Standard"/>
    <w:next w:val="Standard"/>
    <w:qFormat/>
    <w:pPr>
      <w:keepNext/>
      <w:spacing w:line="320" w:lineRule="exact"/>
      <w:outlineLvl w:val="3"/>
    </w:pPr>
    <w:rPr>
      <w:rFonts w:ascii="CG Times" w:hAnsi="CG Times"/>
      <w:b/>
      <w:sz w:val="28"/>
    </w:rPr>
  </w:style>
  <w:style w:type="paragraph" w:styleId="berschrift5">
    <w:name w:val="heading 5"/>
    <w:basedOn w:val="Standard"/>
    <w:next w:val="Standard"/>
    <w:qFormat/>
    <w:pPr>
      <w:keepNext/>
      <w:spacing w:line="320" w:lineRule="exact"/>
      <w:jc w:val="both"/>
      <w:outlineLvl w:val="4"/>
    </w:pPr>
    <w:rPr>
      <w:b/>
      <w:sz w:val="24"/>
    </w:rPr>
  </w:style>
  <w:style w:type="paragraph" w:styleId="berschrift6">
    <w:name w:val="heading 6"/>
    <w:basedOn w:val="Standard"/>
    <w:next w:val="Standard"/>
    <w:qFormat/>
    <w:pPr>
      <w:keepNext/>
      <w:spacing w:line="320" w:lineRule="exact"/>
      <w:jc w:val="both"/>
      <w:outlineLvl w:val="5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pPr>
      <w:spacing w:before="120" w:after="120"/>
      <w:ind w:left="397" w:hanging="397"/>
      <w:jc w:val="both"/>
    </w:pPr>
    <w:rPr>
      <w:rFonts w:ascii="Univers" w:hAnsi="Univers"/>
      <w:sz w:val="18"/>
    </w:rPr>
  </w:style>
  <w:style w:type="paragraph" w:customStyle="1" w:styleId="Habil">
    <w:name w:val="Habil"/>
    <w:basedOn w:val="Standard"/>
    <w:pPr>
      <w:jc w:val="both"/>
    </w:pPr>
    <w:rPr>
      <w:rFonts w:ascii="Univers" w:hAnsi="Univers"/>
      <w:sz w:val="22"/>
    </w:rPr>
  </w:style>
  <w:style w:type="character" w:styleId="Funotenzeichen">
    <w:name w:val="footnote reference"/>
    <w:semiHidden/>
    <w:rPr>
      <w:rFonts w:ascii="Univers" w:hAnsi="Univers"/>
      <w:sz w:val="18"/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Habilfu">
    <w:name w:val="Habilfuß"/>
    <w:basedOn w:val="Funotentext"/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link w:val="Textkrper-ZeileneinzugZchn"/>
    <w:pPr>
      <w:spacing w:line="320" w:lineRule="exact"/>
      <w:ind w:left="708" w:hanging="708"/>
      <w:jc w:val="both"/>
    </w:pPr>
    <w:rPr>
      <w:sz w:val="22"/>
    </w:rPr>
  </w:style>
  <w:style w:type="paragraph" w:styleId="Sprechblasentext">
    <w:name w:val="Balloon Text"/>
    <w:basedOn w:val="Standard"/>
    <w:semiHidden/>
    <w:rsid w:val="00E14CCD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CD183B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BD42FE"/>
    <w:rPr>
      <w:sz w:val="16"/>
      <w:szCs w:val="16"/>
    </w:rPr>
  </w:style>
  <w:style w:type="paragraph" w:styleId="Kommentartext">
    <w:name w:val="annotation text"/>
    <w:basedOn w:val="Standard"/>
    <w:semiHidden/>
    <w:rsid w:val="00BD42FE"/>
  </w:style>
  <w:style w:type="paragraph" w:styleId="Kommentarthema">
    <w:name w:val="annotation subject"/>
    <w:basedOn w:val="Kommentartext"/>
    <w:next w:val="Kommentartext"/>
    <w:semiHidden/>
    <w:rsid w:val="00BD42FE"/>
    <w:rPr>
      <w:b/>
      <w:bCs/>
    </w:rPr>
  </w:style>
  <w:style w:type="character" w:styleId="Hyperlink">
    <w:name w:val="Hyperlink"/>
    <w:rsid w:val="001D7B85"/>
    <w:rPr>
      <w:color w:val="0000FF"/>
      <w:u w:val="single"/>
    </w:rPr>
  </w:style>
  <w:style w:type="paragraph" w:customStyle="1" w:styleId="titleshort">
    <w:name w:val="titleshort"/>
    <w:basedOn w:val="Standard"/>
    <w:rsid w:val="003A6214"/>
    <w:pPr>
      <w:spacing w:before="100" w:beforeAutospacing="1" w:after="100" w:afterAutospacing="1"/>
    </w:pPr>
    <w:rPr>
      <w:sz w:val="24"/>
      <w:szCs w:val="24"/>
    </w:rPr>
  </w:style>
  <w:style w:type="paragraph" w:customStyle="1" w:styleId="FarbigeListe-Akzent11">
    <w:name w:val="Farbige Liste - Akzent 11"/>
    <w:basedOn w:val="Standard"/>
    <w:uiPriority w:val="34"/>
    <w:qFormat/>
    <w:rsid w:val="00F81E43"/>
    <w:pPr>
      <w:ind w:left="708"/>
    </w:pPr>
  </w:style>
  <w:style w:type="character" w:customStyle="1" w:styleId="Textkrper-ZeileneinzugZchn">
    <w:name w:val="Textkörper-Zeileneinzug Zchn"/>
    <w:link w:val="Textkrper-Zeileneinzug"/>
    <w:rsid w:val="003E659A"/>
    <w:rPr>
      <w:sz w:val="22"/>
    </w:rPr>
  </w:style>
  <w:style w:type="paragraph" w:styleId="Dokumentstruktur">
    <w:name w:val="Document Map"/>
    <w:basedOn w:val="Standard"/>
    <w:semiHidden/>
    <w:rsid w:val="00592FBF"/>
    <w:pPr>
      <w:shd w:val="clear" w:color="auto" w:fill="000080"/>
    </w:pPr>
    <w:rPr>
      <w:rFonts w:ascii="Tahoma" w:hAnsi="Tahoma" w:cs="Tahoma"/>
    </w:rPr>
  </w:style>
  <w:style w:type="paragraph" w:styleId="NurText">
    <w:name w:val="Plain Text"/>
    <w:basedOn w:val="Standard"/>
    <w:link w:val="NurTextZchn"/>
    <w:uiPriority w:val="99"/>
    <w:unhideWhenUsed/>
    <w:rsid w:val="00E36DFE"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E36DFE"/>
    <w:rPr>
      <w:rFonts w:ascii="Calibri" w:eastAsia="Calibri" w:hAnsi="Calibri"/>
      <w:sz w:val="22"/>
      <w:szCs w:val="21"/>
      <w:lang w:eastAsia="en-US"/>
    </w:rPr>
  </w:style>
  <w:style w:type="paragraph" w:styleId="Listenabsatz">
    <w:name w:val="List Paragraph"/>
    <w:basedOn w:val="Standard"/>
    <w:uiPriority w:val="72"/>
    <w:rsid w:val="00794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44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4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2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523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4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Vorlage\Habilitation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Habilitation</Template>
  <TotalTime>0</TotalTime>
  <Pages>23</Pages>
  <Words>5937</Words>
  <Characters>37405</Characters>
  <Application>Microsoft Office Word</Application>
  <DocSecurity>4</DocSecurity>
  <Lines>311</Lines>
  <Paragraphs>86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</vt:lpstr>
    </vt:vector>
  </TitlesOfParts>
  <Company>Bundesverfassungsgericht</Company>
  <LinksUpToDate>false</LinksUpToDate>
  <CharactersWithSpaces>43256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Voßkuhle</dc:creator>
  <cp:lastModifiedBy>Nicole Hoffmann</cp:lastModifiedBy>
  <cp:revision>2</cp:revision>
  <cp:lastPrinted>2017-07-16T11:00:00Z</cp:lastPrinted>
  <dcterms:created xsi:type="dcterms:W3CDTF">2019-12-19T07:51:00Z</dcterms:created>
  <dcterms:modified xsi:type="dcterms:W3CDTF">2019-12-19T07:51:00Z</dcterms:modified>
</cp:coreProperties>
</file>