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E0B84" w14:textId="77777777" w:rsidR="003D118D" w:rsidRPr="006E7486" w:rsidRDefault="003D118D" w:rsidP="003D118D">
      <w:pPr>
        <w:pStyle w:val="Betreffzeile"/>
        <w:jc w:val="center"/>
        <w:rPr>
          <w:b/>
          <w:sz w:val="32"/>
          <w:szCs w:val="32"/>
          <w:u w:val="single"/>
        </w:rPr>
      </w:pPr>
      <w:r w:rsidRPr="006E7486">
        <w:rPr>
          <w:b/>
          <w:sz w:val="32"/>
          <w:szCs w:val="32"/>
          <w:u w:val="single"/>
        </w:rPr>
        <w:t>SPB-Kompaktinfo: SPB 1</w:t>
      </w:r>
      <w:r>
        <w:rPr>
          <w:b/>
          <w:sz w:val="32"/>
          <w:szCs w:val="32"/>
          <w:u w:val="single"/>
        </w:rPr>
        <w:t>0</w:t>
      </w:r>
    </w:p>
    <w:p w14:paraId="7E1CC414" w14:textId="77777777" w:rsidR="003D118D" w:rsidRDefault="003D118D" w:rsidP="003D118D">
      <w:pPr>
        <w:pStyle w:val="Betreffzeile"/>
        <w:jc w:val="center"/>
        <w:rPr>
          <w:b/>
          <w:sz w:val="32"/>
          <w:szCs w:val="32"/>
          <w:u w:val="single"/>
        </w:rPr>
      </w:pPr>
      <w:r>
        <w:rPr>
          <w:b/>
          <w:sz w:val="32"/>
          <w:szCs w:val="32"/>
          <w:u w:val="single"/>
        </w:rPr>
        <w:t>Philosophische und theoretische Grundlagen</w:t>
      </w:r>
    </w:p>
    <w:p w14:paraId="309B4082" w14:textId="77777777" w:rsidR="003D118D" w:rsidRDefault="003D118D" w:rsidP="003D118D">
      <w:pPr>
        <w:pStyle w:val="Betreffzeile"/>
        <w:jc w:val="center"/>
        <w:rPr>
          <w:b/>
          <w:sz w:val="32"/>
          <w:szCs w:val="32"/>
          <w:u w:val="single"/>
        </w:rPr>
      </w:pPr>
      <w:r>
        <w:rPr>
          <w:b/>
          <w:sz w:val="32"/>
          <w:szCs w:val="32"/>
          <w:u w:val="single"/>
        </w:rPr>
        <w:t>des Recht</w:t>
      </w:r>
    </w:p>
    <w:p w14:paraId="4F067DD6" w14:textId="77777777" w:rsidR="003D118D" w:rsidRDefault="003D118D" w:rsidP="003D118D">
      <w:pPr>
        <w:pStyle w:val="Betreffzeile"/>
        <w:jc w:val="both"/>
        <w:rPr>
          <w:b/>
          <w:sz w:val="32"/>
          <w:szCs w:val="32"/>
          <w:u w:val="single"/>
        </w:rPr>
      </w:pPr>
    </w:p>
    <w:p w14:paraId="471666F0" w14:textId="77777777" w:rsidR="003D118D" w:rsidRDefault="003D118D" w:rsidP="003D118D">
      <w:pPr>
        <w:pStyle w:val="Betreffzeile"/>
        <w:jc w:val="center"/>
        <w:rPr>
          <w:b/>
          <w:sz w:val="28"/>
          <w:szCs w:val="28"/>
        </w:rPr>
      </w:pPr>
      <w:r w:rsidRPr="009C48EA">
        <w:rPr>
          <w:b/>
          <w:sz w:val="28"/>
          <w:szCs w:val="28"/>
        </w:rPr>
        <w:t xml:space="preserve">Was ist das Recht überhaupt und wie </w:t>
      </w:r>
      <w:proofErr w:type="gramStart"/>
      <w:r w:rsidRPr="009C48EA">
        <w:rPr>
          <w:b/>
          <w:sz w:val="28"/>
          <w:szCs w:val="28"/>
        </w:rPr>
        <w:t>funktioniert es</w:t>
      </w:r>
      <w:proofErr w:type="gramEnd"/>
      <w:r w:rsidRPr="009C48EA">
        <w:rPr>
          <w:b/>
          <w:sz w:val="28"/>
          <w:szCs w:val="28"/>
        </w:rPr>
        <w:t>?</w:t>
      </w:r>
    </w:p>
    <w:p w14:paraId="4177EA1E" w14:textId="77777777" w:rsidR="003D118D" w:rsidRDefault="003D118D" w:rsidP="003D118D">
      <w:pPr>
        <w:pStyle w:val="Betreffzeile"/>
        <w:jc w:val="center"/>
        <w:rPr>
          <w:b/>
          <w:sz w:val="28"/>
          <w:szCs w:val="28"/>
        </w:rPr>
      </w:pPr>
    </w:p>
    <w:p w14:paraId="305D4E13" w14:textId="77777777" w:rsidR="003D118D" w:rsidRPr="009C48EA" w:rsidRDefault="003D118D" w:rsidP="003D118D">
      <w:pPr>
        <w:pStyle w:val="Betreffzeile"/>
        <w:jc w:val="center"/>
        <w:rPr>
          <w:b/>
          <w:sz w:val="28"/>
          <w:szCs w:val="28"/>
        </w:rPr>
      </w:pPr>
      <w:r w:rsidRPr="009C48EA">
        <w:rPr>
          <w:b/>
          <w:sz w:val="28"/>
          <w:szCs w:val="28"/>
        </w:rPr>
        <w:t>Ist Recht Gerechtigkeit?</w:t>
      </w:r>
    </w:p>
    <w:p w14:paraId="06890C31" w14:textId="77777777" w:rsidR="003D118D" w:rsidRPr="009C48EA" w:rsidRDefault="003D118D" w:rsidP="003D118D">
      <w:pPr>
        <w:pStyle w:val="Betreffzeile"/>
        <w:jc w:val="center"/>
        <w:rPr>
          <w:b/>
          <w:sz w:val="28"/>
          <w:szCs w:val="28"/>
        </w:rPr>
      </w:pPr>
    </w:p>
    <w:p w14:paraId="52A56CBF" w14:textId="77777777" w:rsidR="003D118D" w:rsidRPr="009C48EA" w:rsidRDefault="003D118D" w:rsidP="003D118D">
      <w:pPr>
        <w:pStyle w:val="Betreffzeile"/>
        <w:jc w:val="center"/>
        <w:rPr>
          <w:b/>
          <w:sz w:val="28"/>
          <w:szCs w:val="28"/>
        </w:rPr>
      </w:pPr>
      <w:r w:rsidRPr="009C48EA">
        <w:rPr>
          <w:b/>
          <w:sz w:val="28"/>
          <w:szCs w:val="28"/>
        </w:rPr>
        <w:t>Warum bestrafen wir?</w:t>
      </w:r>
    </w:p>
    <w:p w14:paraId="2F49B706" w14:textId="77777777" w:rsidR="003D118D" w:rsidRPr="009C48EA" w:rsidRDefault="003D118D" w:rsidP="003D118D">
      <w:pPr>
        <w:pStyle w:val="Betreffzeile"/>
        <w:jc w:val="center"/>
        <w:rPr>
          <w:b/>
          <w:sz w:val="28"/>
          <w:szCs w:val="28"/>
        </w:rPr>
      </w:pPr>
    </w:p>
    <w:p w14:paraId="39FF40A4" w14:textId="77777777" w:rsidR="003D118D" w:rsidRPr="009C48EA" w:rsidRDefault="003D118D" w:rsidP="003D118D">
      <w:pPr>
        <w:pStyle w:val="Betreffzeile"/>
        <w:jc w:val="center"/>
        <w:rPr>
          <w:b/>
          <w:sz w:val="28"/>
          <w:szCs w:val="28"/>
        </w:rPr>
      </w:pPr>
      <w:r w:rsidRPr="009C48EA">
        <w:rPr>
          <w:b/>
          <w:sz w:val="28"/>
          <w:szCs w:val="28"/>
        </w:rPr>
        <w:t xml:space="preserve">Wer ist eigentlich „der Gesetzgeber“ </w:t>
      </w:r>
      <w:r>
        <w:rPr>
          <w:b/>
          <w:sz w:val="28"/>
          <w:szCs w:val="28"/>
        </w:rPr>
        <w:br/>
      </w:r>
      <w:r w:rsidRPr="009C48EA">
        <w:rPr>
          <w:b/>
          <w:sz w:val="28"/>
          <w:szCs w:val="28"/>
        </w:rPr>
        <w:t>und warum „will“ er – und was?</w:t>
      </w:r>
    </w:p>
    <w:p w14:paraId="105F96CB" w14:textId="77777777" w:rsidR="003D118D" w:rsidRPr="009C48EA" w:rsidRDefault="003D118D" w:rsidP="003D118D">
      <w:pPr>
        <w:pStyle w:val="Betreffzeile"/>
        <w:jc w:val="both"/>
        <w:rPr>
          <w:sz w:val="24"/>
          <w:szCs w:val="24"/>
        </w:rPr>
      </w:pPr>
    </w:p>
    <w:p w14:paraId="3E289A9A" w14:textId="77777777" w:rsidR="003D118D" w:rsidRPr="009C48EA" w:rsidRDefault="003D118D" w:rsidP="003D118D">
      <w:pPr>
        <w:pStyle w:val="Betreffzeile"/>
        <w:jc w:val="both"/>
        <w:rPr>
          <w:sz w:val="24"/>
          <w:szCs w:val="24"/>
        </w:rPr>
      </w:pPr>
      <w:r w:rsidRPr="009C48EA">
        <w:rPr>
          <w:sz w:val="24"/>
          <w:szCs w:val="24"/>
        </w:rPr>
        <w:t>Diese und ähnliche philosophische und theoretische Fragestellungen werden im üblichen Jurastudium kaum behandelt. Aber sind nicht genau das die Fragen, die ein wissenschaftliches Studium ausmachen? In diesem Schwerpunkt wird über grundlegende Prinzipien</w:t>
      </w:r>
      <w:r>
        <w:rPr>
          <w:sz w:val="24"/>
          <w:szCs w:val="24"/>
        </w:rPr>
        <w:t xml:space="preserve"> und Funktionsweisen</w:t>
      </w:r>
      <w:r w:rsidRPr="009C48EA">
        <w:rPr>
          <w:sz w:val="24"/>
          <w:szCs w:val="24"/>
        </w:rPr>
        <w:t xml:space="preserve"> unseres Rechts nachgedacht. Dies fördert den kritischen Umgang mit sowie das Gesamtverständnis</w:t>
      </w:r>
      <w:r>
        <w:rPr>
          <w:sz w:val="24"/>
          <w:szCs w:val="24"/>
        </w:rPr>
        <w:t xml:space="preserve"> </w:t>
      </w:r>
      <w:proofErr w:type="gramStart"/>
      <w:r>
        <w:rPr>
          <w:sz w:val="24"/>
          <w:szCs w:val="24"/>
        </w:rPr>
        <w:t>vom Recht</w:t>
      </w:r>
      <w:proofErr w:type="gramEnd"/>
      <w:r w:rsidRPr="009C48EA">
        <w:rPr>
          <w:sz w:val="24"/>
          <w:szCs w:val="24"/>
        </w:rPr>
        <w:t>.</w:t>
      </w:r>
    </w:p>
    <w:p w14:paraId="36BFC9E8" w14:textId="77777777" w:rsidR="003D118D" w:rsidRPr="009C48EA" w:rsidRDefault="003D118D" w:rsidP="003D118D">
      <w:pPr>
        <w:pStyle w:val="Betreffzeile"/>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5A2E161E" wp14:editId="3513748F">
                <wp:simplePos x="0" y="0"/>
                <wp:positionH relativeFrom="page">
                  <wp:posOffset>8255</wp:posOffset>
                </wp:positionH>
                <wp:positionV relativeFrom="paragraph">
                  <wp:posOffset>116840</wp:posOffset>
                </wp:positionV>
                <wp:extent cx="360045" cy="0"/>
                <wp:effectExtent l="8255" t="10795" r="12700" b="825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2C660"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pt,9.2pt" to="2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" strokecolor="#969696">
                <w10:wrap anchorx="page"/>
              </v:line>
            </w:pict>
          </mc:Fallback>
        </mc:AlternateContent>
      </w:r>
      <w:r w:rsidRPr="009C48EA">
        <w:rPr>
          <w:sz w:val="24"/>
          <w:szCs w:val="24"/>
        </w:rPr>
        <w:t>Dabei wird nicht vorausgesetzt, sich bereits eingehend mit (rechts-) philosophischen Fragen auseinandergesetzt zu haben. Wohl aber wird der Wille</w:t>
      </w:r>
      <w:r>
        <w:rPr>
          <w:sz w:val="24"/>
          <w:szCs w:val="24"/>
        </w:rPr>
        <w:t xml:space="preserve"> und die Neugierde</w:t>
      </w:r>
      <w:r w:rsidRPr="009C48EA">
        <w:rPr>
          <w:sz w:val="24"/>
          <w:szCs w:val="24"/>
        </w:rPr>
        <w:t xml:space="preserve"> vorausgesetzt, die dogmatische Brille abzunehmen und </w:t>
      </w:r>
      <w:r>
        <w:rPr>
          <w:sz w:val="24"/>
          <w:szCs w:val="24"/>
        </w:rPr>
        <w:t>(In-)</w:t>
      </w:r>
      <w:r w:rsidRPr="009C48EA">
        <w:rPr>
          <w:sz w:val="24"/>
          <w:szCs w:val="24"/>
        </w:rPr>
        <w:t xml:space="preserve">Fragestellungen zuzulassen. Mitbringen solltet </w:t>
      </w:r>
      <w:r w:rsidRPr="009C48EA">
        <w:rPr>
          <w:sz w:val="24"/>
          <w:szCs w:val="24"/>
        </w:rPr>
        <w:lastRenderedPageBreak/>
        <w:t>ihr zudem die Bereitschaft und die Lust, euch in verschiedenste Originaltexte einzulesen und einzudenken.</w:t>
      </w:r>
    </w:p>
    <w:p w14:paraId="76B19974" w14:textId="77777777" w:rsidR="003D118D" w:rsidRPr="009C48EA" w:rsidRDefault="003D118D" w:rsidP="003D118D">
      <w:pPr>
        <w:pStyle w:val="Betreffzeile"/>
        <w:jc w:val="both"/>
        <w:rPr>
          <w:sz w:val="24"/>
          <w:szCs w:val="24"/>
        </w:rPr>
      </w:pPr>
    </w:p>
    <w:p w14:paraId="1658DE9F" w14:textId="77777777" w:rsidR="003D118D" w:rsidRDefault="003D118D" w:rsidP="003D118D">
      <w:pPr>
        <w:pStyle w:val="Betreffzeile"/>
        <w:jc w:val="both"/>
        <w:rPr>
          <w:sz w:val="24"/>
          <w:szCs w:val="24"/>
        </w:rPr>
      </w:pPr>
      <w:r w:rsidRPr="009C48EA">
        <w:rPr>
          <w:sz w:val="24"/>
          <w:szCs w:val="24"/>
        </w:rPr>
        <w:t>In diesem Semester wurden u.a. Texte zur Stellung von Recht und Politik gelesen.</w:t>
      </w:r>
    </w:p>
    <w:p w14:paraId="6A612764" w14:textId="77777777" w:rsidR="003D118D" w:rsidRPr="009C48EA" w:rsidRDefault="003D118D" w:rsidP="003D118D">
      <w:pPr>
        <w:pStyle w:val="Betreffzeile"/>
        <w:jc w:val="both"/>
        <w:rPr>
          <w:sz w:val="24"/>
          <w:szCs w:val="24"/>
        </w:rPr>
      </w:pPr>
    </w:p>
    <w:p w14:paraId="2C3118EC" w14:textId="77777777" w:rsidR="003D118D" w:rsidRPr="009C48EA" w:rsidRDefault="003D118D" w:rsidP="003D118D">
      <w:pPr>
        <w:pStyle w:val="Betreffzeile"/>
        <w:jc w:val="both"/>
        <w:rPr>
          <w:b/>
          <w:sz w:val="28"/>
          <w:szCs w:val="28"/>
          <w:u w:val="single"/>
        </w:rPr>
      </w:pPr>
      <w:r w:rsidRPr="009C48EA">
        <w:rPr>
          <w:b/>
          <w:sz w:val="28"/>
          <w:szCs w:val="28"/>
          <w:u w:val="single"/>
        </w:rPr>
        <w:t>Du solltet diesen Schwerpunkt wählen, wenn du …</w:t>
      </w:r>
    </w:p>
    <w:p w14:paraId="7295D74B" w14:textId="77777777" w:rsidR="003D118D" w:rsidRPr="009C48EA" w:rsidRDefault="003D118D" w:rsidP="003D118D">
      <w:pPr>
        <w:pStyle w:val="Betreffzeile"/>
        <w:numPr>
          <w:ilvl w:val="0"/>
          <w:numId w:val="7"/>
        </w:numPr>
        <w:jc w:val="both"/>
        <w:rPr>
          <w:sz w:val="24"/>
          <w:szCs w:val="24"/>
        </w:rPr>
      </w:pPr>
      <w:r w:rsidRPr="009C48EA">
        <w:rPr>
          <w:sz w:val="24"/>
          <w:szCs w:val="24"/>
        </w:rPr>
        <w:t>Lust hast, ein paar Stunden die Woche theoretische Texte zu lesen,</w:t>
      </w:r>
    </w:p>
    <w:p w14:paraId="797155F9" w14:textId="77777777" w:rsidR="003D118D" w:rsidRPr="009C48EA" w:rsidRDefault="003D118D" w:rsidP="003D118D">
      <w:pPr>
        <w:pStyle w:val="Betreffzeile"/>
        <w:numPr>
          <w:ilvl w:val="0"/>
          <w:numId w:val="7"/>
        </w:numPr>
        <w:jc w:val="both"/>
        <w:rPr>
          <w:sz w:val="24"/>
          <w:szCs w:val="24"/>
        </w:rPr>
      </w:pPr>
      <w:r w:rsidRPr="009C48EA">
        <w:rPr>
          <w:sz w:val="24"/>
          <w:szCs w:val="24"/>
        </w:rPr>
        <w:t>einen Schwerpunkt, der zur Formulierung kritische Fragen befähigt, suchst</w:t>
      </w:r>
    </w:p>
    <w:p w14:paraId="0BFC29DF" w14:textId="77777777" w:rsidR="003D118D" w:rsidRPr="009C48EA" w:rsidRDefault="003D118D" w:rsidP="003D118D">
      <w:pPr>
        <w:pStyle w:val="Betreffzeile"/>
        <w:numPr>
          <w:ilvl w:val="0"/>
          <w:numId w:val="7"/>
        </w:numPr>
        <w:jc w:val="both"/>
        <w:rPr>
          <w:sz w:val="24"/>
          <w:szCs w:val="24"/>
        </w:rPr>
      </w:pPr>
      <w:r w:rsidRPr="009C48EA">
        <w:rPr>
          <w:sz w:val="24"/>
          <w:szCs w:val="24"/>
        </w:rPr>
        <w:t>Lust auf eine andere Beschäftigung mit Jura hast. Es werden keine Fälle gelöst, aber es wird sich mit den Methoden und den gängigen Argumentationsweisen beschäftigt.</w:t>
      </w:r>
    </w:p>
    <w:p w14:paraId="63DEFF97" w14:textId="77777777" w:rsidR="003D118D" w:rsidRDefault="003D118D" w:rsidP="003D118D">
      <w:pPr>
        <w:pStyle w:val="Betreffzeile"/>
        <w:jc w:val="both"/>
        <w:rPr>
          <w:b/>
          <w:sz w:val="28"/>
          <w:szCs w:val="28"/>
          <w:u w:val="single"/>
        </w:rPr>
      </w:pPr>
    </w:p>
    <w:p w14:paraId="7D002ACE" w14:textId="77777777" w:rsidR="003D118D" w:rsidRDefault="003D118D" w:rsidP="003D118D">
      <w:pPr>
        <w:pStyle w:val="Betreffzeile"/>
        <w:jc w:val="both"/>
        <w:rPr>
          <w:b/>
          <w:sz w:val="28"/>
          <w:szCs w:val="28"/>
          <w:u w:val="single"/>
        </w:rPr>
      </w:pPr>
      <w:r w:rsidRPr="00FF0540">
        <w:rPr>
          <w:b/>
          <w:sz w:val="28"/>
          <w:szCs w:val="28"/>
          <w:u w:val="single"/>
        </w:rPr>
        <w:t>FAQs:</w:t>
      </w:r>
    </w:p>
    <w:p w14:paraId="0A7710B5" w14:textId="77777777" w:rsidR="003D118D" w:rsidRPr="000325B5" w:rsidRDefault="003D118D" w:rsidP="003D118D">
      <w:pPr>
        <w:pStyle w:val="Betreffzeile"/>
        <w:jc w:val="both"/>
        <w:rPr>
          <w:b/>
          <w:sz w:val="28"/>
          <w:szCs w:val="28"/>
          <w:u w:val="single"/>
        </w:rPr>
      </w:pPr>
    </w:p>
    <w:p w14:paraId="14C8AA93" w14:textId="77777777" w:rsidR="003D118D" w:rsidRPr="007C27BA" w:rsidRDefault="003D118D" w:rsidP="003D118D">
      <w:pPr>
        <w:pStyle w:val="Betreffzeile"/>
        <w:jc w:val="both"/>
        <w:rPr>
          <w:b/>
          <w:sz w:val="28"/>
          <w:szCs w:val="28"/>
        </w:rPr>
      </w:pPr>
      <w:r w:rsidRPr="007C27BA">
        <w:rPr>
          <w:b/>
          <w:sz w:val="28"/>
          <w:szCs w:val="28"/>
        </w:rPr>
        <w:t>Wie groß ist der SPB? Hat die Größe pos./neg. Auswirkungen?</w:t>
      </w:r>
    </w:p>
    <w:p w14:paraId="7144936E" w14:textId="77777777" w:rsidR="003D118D" w:rsidRPr="00FE20AE" w:rsidRDefault="003D118D" w:rsidP="003D118D">
      <w:pPr>
        <w:pStyle w:val="Betreffzeile"/>
        <w:jc w:val="both"/>
        <w:rPr>
          <w:sz w:val="24"/>
          <w:szCs w:val="24"/>
        </w:rPr>
      </w:pPr>
      <w:r>
        <w:rPr>
          <w:sz w:val="24"/>
          <w:szCs w:val="24"/>
        </w:rPr>
        <w:t>In Veranstaltungen dieses Schwerpunkts sind durchschnittlich etwa 15 S</w:t>
      </w:r>
      <w:r w:rsidRPr="00FE20AE">
        <w:rPr>
          <w:sz w:val="24"/>
          <w:szCs w:val="24"/>
        </w:rPr>
        <w:t>tudierende. Daher sind eine gute Gruppendynamik und der rege Interessensaustausch in den verschiedenen Veranstaltungen selbst während der Corona-Pandemie möglich. Es handelt sich auch um einen der wenigen Schwerpunktbereiche, in denen ihr mit den Dozierenden in Kontakt kommt und mit ihnen diskutieren könnt.</w:t>
      </w:r>
    </w:p>
    <w:p w14:paraId="6ED8CE7B" w14:textId="77777777" w:rsidR="003D118D" w:rsidRPr="00FE20AE" w:rsidRDefault="003D118D" w:rsidP="003D118D">
      <w:pPr>
        <w:pStyle w:val="Betreffzeile"/>
        <w:jc w:val="both"/>
        <w:rPr>
          <w:b/>
          <w:sz w:val="28"/>
          <w:szCs w:val="28"/>
        </w:rPr>
      </w:pPr>
    </w:p>
    <w:p w14:paraId="0E7637B4" w14:textId="77777777" w:rsidR="003D118D" w:rsidRPr="00FE20AE" w:rsidRDefault="003D118D" w:rsidP="003D118D">
      <w:pPr>
        <w:pStyle w:val="Betreffzeile"/>
        <w:jc w:val="both"/>
        <w:rPr>
          <w:b/>
          <w:sz w:val="28"/>
          <w:szCs w:val="28"/>
        </w:rPr>
      </w:pPr>
      <w:r w:rsidRPr="00FE20AE">
        <w:rPr>
          <w:b/>
          <w:sz w:val="28"/>
          <w:szCs w:val="28"/>
        </w:rPr>
        <w:t>Wie lassen sich die Professor*innen beschreiben?</w:t>
      </w:r>
    </w:p>
    <w:p w14:paraId="6843A0F9" w14:textId="77777777" w:rsidR="003D118D" w:rsidRPr="00FE20AE" w:rsidRDefault="003D118D" w:rsidP="003D118D">
      <w:pPr>
        <w:pStyle w:val="Betreffzeile"/>
        <w:jc w:val="both"/>
        <w:rPr>
          <w:sz w:val="24"/>
          <w:szCs w:val="24"/>
        </w:rPr>
      </w:pPr>
      <w:r w:rsidRPr="00FE20AE">
        <w:rPr>
          <w:sz w:val="24"/>
          <w:szCs w:val="24"/>
        </w:rPr>
        <w:t>Die Professor*innen, die in diesem Schwerpunkt unterrichten, sind vorwiegend Professor*innen mit Lehraufträgen im Öffentlichen Recht. Sie sind engagiert und freuen sich, wenn Studierende Fragen stellen und sich einbringen.</w:t>
      </w:r>
    </w:p>
    <w:p w14:paraId="05834D39" w14:textId="77777777" w:rsidR="003D118D" w:rsidRDefault="003D118D" w:rsidP="003D118D">
      <w:pPr>
        <w:pStyle w:val="Betreffzeile"/>
        <w:jc w:val="both"/>
        <w:rPr>
          <w:sz w:val="24"/>
          <w:szCs w:val="24"/>
        </w:rPr>
      </w:pPr>
      <w:r w:rsidRPr="00FE20AE">
        <w:rPr>
          <w:sz w:val="24"/>
          <w:szCs w:val="24"/>
        </w:rPr>
        <w:t>Obwohl manche Beispiele daher öfter aus dem Öffentlichen Recht kommen, sollten sich eher dem Zivil- oder Strafrecht zugeneigte Studierende nicht abschrecken lassen. Der SPB 10 vermittelt juridische Grundkenntnisse, die alle Rechtsbereiche des Studiums betreffen</w:t>
      </w:r>
      <w:r>
        <w:rPr>
          <w:sz w:val="24"/>
          <w:szCs w:val="24"/>
        </w:rPr>
        <w:t xml:space="preserve">. </w:t>
      </w:r>
      <w:r>
        <w:rPr>
          <w:sz w:val="24"/>
          <w:szCs w:val="24"/>
        </w:rPr>
        <w:lastRenderedPageBreak/>
        <w:t xml:space="preserve">Insbesondere dürfte es bei der Auswahl eines Seminarthemas möglich sein, die individuellen Interessen zu berücksichtigen. </w:t>
      </w:r>
    </w:p>
    <w:p w14:paraId="1936323D" w14:textId="77777777" w:rsidR="003D118D" w:rsidRDefault="003D118D" w:rsidP="003D118D">
      <w:pPr>
        <w:pStyle w:val="Betreffzeile"/>
        <w:jc w:val="both"/>
        <w:rPr>
          <w:sz w:val="24"/>
          <w:szCs w:val="24"/>
        </w:rPr>
      </w:pPr>
    </w:p>
    <w:p w14:paraId="4F322048" w14:textId="77777777" w:rsidR="003D118D" w:rsidRPr="00891508" w:rsidRDefault="003D118D" w:rsidP="003D118D">
      <w:pPr>
        <w:pStyle w:val="Betreffzeile"/>
        <w:jc w:val="both"/>
        <w:rPr>
          <w:b/>
          <w:sz w:val="28"/>
          <w:szCs w:val="28"/>
        </w:rPr>
      </w:pPr>
      <w:r w:rsidRPr="00891508">
        <w:rPr>
          <w:b/>
          <w:sz w:val="28"/>
          <w:szCs w:val="28"/>
        </w:rPr>
        <w:t xml:space="preserve">Wie ist die Vorbereitung auf die Klausuren? </w:t>
      </w:r>
    </w:p>
    <w:p w14:paraId="510D46FE" w14:textId="77777777" w:rsidR="003D118D" w:rsidRDefault="003D118D" w:rsidP="003D118D">
      <w:pPr>
        <w:pStyle w:val="Betreffzeile"/>
        <w:jc w:val="both"/>
        <w:rPr>
          <w:sz w:val="24"/>
          <w:szCs w:val="24"/>
        </w:rPr>
      </w:pPr>
      <w:r>
        <w:rPr>
          <w:sz w:val="24"/>
          <w:szCs w:val="24"/>
        </w:rPr>
        <w:t xml:space="preserve">Mit Auswendiglernen </w:t>
      </w:r>
      <w:proofErr w:type="gramStart"/>
      <w:r>
        <w:rPr>
          <w:sz w:val="24"/>
          <w:szCs w:val="24"/>
        </w:rPr>
        <w:t>alleine</w:t>
      </w:r>
      <w:proofErr w:type="gramEnd"/>
      <w:r>
        <w:rPr>
          <w:sz w:val="24"/>
          <w:szCs w:val="24"/>
        </w:rPr>
        <w:t xml:space="preserve"> kommt man nicht weit. Vor allem im Hinblick auf die Prüfung ist vielmehr systematisches Verständnis gefragt sowie die Bereitschaft und Fähigkeit, sich zum Stoff kritische und vor allem eigene Gedanken zu machen. Mehr als in anderen Fächern spielt dabei die persönliche Strukturierung und Auswahl des Wissens, insbesondere der Texte eine große Rolle. </w:t>
      </w:r>
    </w:p>
    <w:p w14:paraId="05695A24" w14:textId="77777777" w:rsidR="003D118D" w:rsidRDefault="003D118D" w:rsidP="003D118D">
      <w:pPr>
        <w:pStyle w:val="Betreffzeile"/>
        <w:jc w:val="both"/>
        <w:rPr>
          <w:sz w:val="24"/>
          <w:szCs w:val="24"/>
        </w:rPr>
      </w:pPr>
    </w:p>
    <w:p w14:paraId="35B3BEB7" w14:textId="77777777" w:rsidR="003D118D" w:rsidRPr="00891508" w:rsidRDefault="003D118D" w:rsidP="003D118D">
      <w:pPr>
        <w:pStyle w:val="Betreffzeile"/>
        <w:jc w:val="both"/>
        <w:rPr>
          <w:sz w:val="24"/>
          <w:szCs w:val="24"/>
        </w:rPr>
      </w:pPr>
      <w:r w:rsidRPr="00891508">
        <w:rPr>
          <w:b/>
          <w:sz w:val="28"/>
          <w:szCs w:val="28"/>
        </w:rPr>
        <w:t>Wie groß ist der durchschnittliche Arbeitsaufwand (Std./Woche)?</w:t>
      </w:r>
    </w:p>
    <w:p w14:paraId="4BA84FB1" w14:textId="77777777" w:rsidR="003D118D" w:rsidRDefault="003D118D" w:rsidP="003D118D">
      <w:pPr>
        <w:pStyle w:val="Betreffzeile"/>
        <w:jc w:val="both"/>
        <w:rPr>
          <w:sz w:val="24"/>
          <w:szCs w:val="24"/>
        </w:rPr>
      </w:pPr>
      <w:r>
        <w:rPr>
          <w:sz w:val="24"/>
          <w:szCs w:val="24"/>
        </w:rPr>
        <w:t>Es ist von Vorteil, wenn man weiterführend und ergänzend zu den in den Vorlesungen behandelten Themen Primärtexte von (Rechts-)Phi</w:t>
      </w:r>
      <w:r>
        <w:rPr>
          <w:sz w:val="24"/>
          <w:szCs w:val="24"/>
        </w:rPr>
        <w:softHyphen/>
        <w:t>losophen oder auch ergänzende Sekundärliteratur liest. Wie weit man sich in die einzelnen Bereiche einliest, hängt dabei von den eigenen Interessen und Vorlieben ab. Meistens empfehlen die Professoren zu Beginn des Semesters eine bestimme Lektüre oder stellen wöchentlich Texte online zur Verfügung. Kursumfang pro Woche sind 6 bis 8 Stunden</w:t>
      </w:r>
      <w:r w:rsidRPr="00FE20AE">
        <w:rPr>
          <w:sz w:val="24"/>
          <w:szCs w:val="24"/>
        </w:rPr>
        <w:t xml:space="preserve">. Für die Vorbereitung der Lektüreveranstaltung sollte man je nach Lesetempo ebenfalls Zeit einkalkulieren. Diese wird mit etwa 3 bis 5 Stunden angegeben. Meist sind die Texte zwischen 30 bis 50 </w:t>
      </w:r>
      <w:r w:rsidRPr="00FE20AE">
        <w:rPr>
          <w:sz w:val="24"/>
          <w:szCs w:val="24"/>
        </w:rPr>
        <w:lastRenderedPageBreak/>
        <w:t>Seiten</w:t>
      </w:r>
      <w:r>
        <w:rPr>
          <w:sz w:val="24"/>
          <w:szCs w:val="24"/>
        </w:rPr>
        <w:t xml:space="preserve"> lang</w:t>
      </w:r>
      <w:r w:rsidRPr="00FE20AE">
        <w:rPr>
          <w:sz w:val="24"/>
          <w:szCs w:val="24"/>
        </w:rPr>
        <w:t>. Viele Texte sind auch</w:t>
      </w:r>
      <w:r>
        <w:rPr>
          <w:sz w:val="24"/>
          <w:szCs w:val="24"/>
        </w:rPr>
        <w:t xml:space="preserve"> in englischer Sprache verfasst, was den Arbeitsaufwand beeinflussen kann.</w:t>
      </w:r>
    </w:p>
    <w:p w14:paraId="130611A5" w14:textId="77777777" w:rsidR="003D118D" w:rsidRPr="006E7486" w:rsidRDefault="003D118D" w:rsidP="003D118D">
      <w:pPr>
        <w:pStyle w:val="Betreffzeile"/>
        <w:jc w:val="both"/>
        <w:rPr>
          <w:sz w:val="24"/>
          <w:szCs w:val="24"/>
        </w:rPr>
      </w:pPr>
    </w:p>
    <w:p w14:paraId="6ADFA056" w14:textId="77777777" w:rsidR="003D118D" w:rsidRPr="007C27BA" w:rsidRDefault="003D118D" w:rsidP="003D118D">
      <w:pPr>
        <w:pStyle w:val="Betreffzeile"/>
        <w:jc w:val="both"/>
        <w:rPr>
          <w:b/>
          <w:sz w:val="28"/>
          <w:szCs w:val="28"/>
        </w:rPr>
      </w:pPr>
      <w:r w:rsidRPr="007C27BA">
        <w:rPr>
          <w:b/>
          <w:sz w:val="28"/>
          <w:szCs w:val="28"/>
        </w:rPr>
        <w:t>Wie gestaltet sich das Veranstaltungsangebot?</w:t>
      </w:r>
    </w:p>
    <w:p w14:paraId="2016E254" w14:textId="77777777" w:rsidR="003D118D" w:rsidRPr="00514572" w:rsidRDefault="003D118D" w:rsidP="003D118D">
      <w:pPr>
        <w:pStyle w:val="Betreffzeile"/>
        <w:jc w:val="both"/>
        <w:rPr>
          <w:sz w:val="24"/>
          <w:szCs w:val="24"/>
          <w:u w:val="single"/>
        </w:rPr>
      </w:pPr>
      <w:r w:rsidRPr="00514572">
        <w:rPr>
          <w:sz w:val="24"/>
          <w:szCs w:val="24"/>
          <w:u w:val="single"/>
        </w:rPr>
        <w:t>Vorlesungen:</w:t>
      </w:r>
    </w:p>
    <w:p w14:paraId="28F57753" w14:textId="77777777" w:rsidR="003D118D" w:rsidRPr="004C38AB" w:rsidRDefault="003D118D" w:rsidP="003D118D">
      <w:pPr>
        <w:pStyle w:val="Betreffzeile"/>
        <w:numPr>
          <w:ilvl w:val="0"/>
          <w:numId w:val="6"/>
        </w:numPr>
        <w:jc w:val="both"/>
        <w:rPr>
          <w:sz w:val="24"/>
          <w:szCs w:val="24"/>
        </w:rPr>
      </w:pPr>
      <w:r w:rsidRPr="004C38AB">
        <w:rPr>
          <w:sz w:val="24"/>
          <w:szCs w:val="24"/>
        </w:rPr>
        <w:t>Grundfragen der Philosophie und Theorie des Rechts 3 SWS S</w:t>
      </w:r>
    </w:p>
    <w:p w14:paraId="6BEF7794" w14:textId="77777777" w:rsidR="003D118D" w:rsidRPr="004C38AB" w:rsidRDefault="003D118D" w:rsidP="003D118D">
      <w:pPr>
        <w:pStyle w:val="Betreffzeile"/>
        <w:numPr>
          <w:ilvl w:val="1"/>
          <w:numId w:val="5"/>
        </w:numPr>
        <w:jc w:val="both"/>
        <w:rPr>
          <w:sz w:val="24"/>
          <w:szCs w:val="24"/>
        </w:rPr>
      </w:pPr>
      <w:r w:rsidRPr="004C38AB">
        <w:rPr>
          <w:sz w:val="24"/>
          <w:szCs w:val="24"/>
        </w:rPr>
        <w:t xml:space="preserve">Geschichte der Rechts- und Staatsphilosophie 2 SWS P </w:t>
      </w:r>
    </w:p>
    <w:p w14:paraId="5CCB4D18" w14:textId="77777777" w:rsidR="003D118D" w:rsidRPr="004C38AB" w:rsidRDefault="003D118D" w:rsidP="003D118D">
      <w:pPr>
        <w:pStyle w:val="Betreffzeile"/>
        <w:numPr>
          <w:ilvl w:val="1"/>
          <w:numId w:val="3"/>
        </w:numPr>
        <w:jc w:val="both"/>
        <w:rPr>
          <w:sz w:val="24"/>
          <w:szCs w:val="24"/>
        </w:rPr>
      </w:pPr>
      <w:r w:rsidRPr="004C38AB">
        <w:rPr>
          <w:sz w:val="24"/>
          <w:szCs w:val="24"/>
        </w:rPr>
        <w:t>Staats- und Verfassungstheorie 2 SWS P</w:t>
      </w:r>
    </w:p>
    <w:p w14:paraId="7E5973F2" w14:textId="77777777" w:rsidR="003D118D" w:rsidRDefault="003D118D" w:rsidP="003D118D">
      <w:pPr>
        <w:pStyle w:val="Betreffzeile"/>
        <w:numPr>
          <w:ilvl w:val="0"/>
          <w:numId w:val="2"/>
        </w:numPr>
        <w:jc w:val="both"/>
        <w:rPr>
          <w:sz w:val="24"/>
          <w:szCs w:val="24"/>
        </w:rPr>
      </w:pPr>
      <w:r w:rsidRPr="00C26BB0">
        <w:rPr>
          <w:sz w:val="24"/>
          <w:szCs w:val="24"/>
        </w:rPr>
        <w:t>Philosophische Grundlagen des Strafrechts 2 SWS S</w:t>
      </w:r>
    </w:p>
    <w:p w14:paraId="48C21023" w14:textId="77777777" w:rsidR="003D118D" w:rsidRDefault="003D118D" w:rsidP="003D118D">
      <w:pPr>
        <w:pStyle w:val="Betreffzeile"/>
        <w:jc w:val="both"/>
        <w:rPr>
          <w:sz w:val="24"/>
          <w:szCs w:val="24"/>
          <w:u w:val="single"/>
        </w:rPr>
      </w:pPr>
    </w:p>
    <w:p w14:paraId="57F1E70E" w14:textId="77777777" w:rsidR="003D118D" w:rsidRDefault="003D118D" w:rsidP="003D118D">
      <w:pPr>
        <w:pStyle w:val="Betreffzeile"/>
        <w:jc w:val="both"/>
        <w:rPr>
          <w:sz w:val="24"/>
          <w:szCs w:val="24"/>
          <w:u w:val="single"/>
        </w:rPr>
      </w:pPr>
      <w:r w:rsidRPr="00514572">
        <w:rPr>
          <w:sz w:val="24"/>
          <w:szCs w:val="24"/>
          <w:u w:val="single"/>
        </w:rPr>
        <w:t>Lektürekreis:</w:t>
      </w:r>
    </w:p>
    <w:p w14:paraId="7639E3D7" w14:textId="77777777" w:rsidR="003D118D" w:rsidRPr="00C26BB0" w:rsidRDefault="003D118D" w:rsidP="003D118D">
      <w:pPr>
        <w:pStyle w:val="Betreffzeile"/>
        <w:numPr>
          <w:ilvl w:val="0"/>
          <w:numId w:val="4"/>
        </w:numPr>
        <w:jc w:val="both"/>
        <w:rPr>
          <w:sz w:val="24"/>
          <w:szCs w:val="24"/>
        </w:rPr>
      </w:pPr>
      <w:r>
        <w:rPr>
          <w:sz w:val="24"/>
          <w:szCs w:val="24"/>
        </w:rPr>
        <w:t>Rechtsmethodologie</w:t>
      </w:r>
      <w:r w:rsidRPr="004C38AB">
        <w:rPr>
          <w:sz w:val="24"/>
          <w:szCs w:val="24"/>
        </w:rPr>
        <w:t xml:space="preserve"> 2 SWS S</w:t>
      </w:r>
    </w:p>
    <w:p w14:paraId="25E6B48E" w14:textId="77777777" w:rsidR="003D118D" w:rsidRPr="00FE20AE" w:rsidRDefault="003D118D" w:rsidP="003D118D">
      <w:pPr>
        <w:pStyle w:val="Betreffzeile"/>
        <w:numPr>
          <w:ilvl w:val="0"/>
          <w:numId w:val="1"/>
        </w:numPr>
        <w:jc w:val="both"/>
        <w:rPr>
          <w:sz w:val="24"/>
          <w:szCs w:val="24"/>
        </w:rPr>
      </w:pPr>
      <w:r w:rsidRPr="004C38AB">
        <w:rPr>
          <w:sz w:val="24"/>
          <w:szCs w:val="24"/>
        </w:rPr>
        <w:t>Rechtsphilosophisches Kolloquium 2 SWS S</w:t>
      </w:r>
    </w:p>
    <w:p w14:paraId="1EA97265" w14:textId="77777777" w:rsidR="003D118D" w:rsidRDefault="003D118D" w:rsidP="003D118D">
      <w:pPr>
        <w:pStyle w:val="Betreffzeile"/>
        <w:numPr>
          <w:ilvl w:val="0"/>
          <w:numId w:val="1"/>
        </w:numPr>
        <w:jc w:val="both"/>
        <w:rPr>
          <w:sz w:val="24"/>
          <w:szCs w:val="24"/>
        </w:rPr>
      </w:pPr>
      <w:r w:rsidRPr="004C38AB">
        <w:rPr>
          <w:sz w:val="24"/>
          <w:szCs w:val="24"/>
        </w:rPr>
        <w:t>Seminar 3 SWS P/S</w:t>
      </w:r>
    </w:p>
    <w:p w14:paraId="6596591E" w14:textId="77777777" w:rsidR="003D118D" w:rsidRDefault="003D118D" w:rsidP="003D118D">
      <w:pPr>
        <w:pStyle w:val="Betreffzeile"/>
        <w:ind w:left="720"/>
        <w:jc w:val="both"/>
        <w:rPr>
          <w:sz w:val="24"/>
          <w:szCs w:val="24"/>
        </w:rPr>
      </w:pPr>
    </w:p>
    <w:p w14:paraId="53E5B83A" w14:textId="77777777" w:rsidR="003D118D" w:rsidRDefault="003D118D" w:rsidP="003D118D">
      <w:pPr>
        <w:pStyle w:val="Betreffzeile"/>
        <w:ind w:left="720"/>
        <w:jc w:val="both"/>
        <w:rPr>
          <w:i/>
        </w:rPr>
      </w:pPr>
      <w:r w:rsidRPr="009C48EA">
        <w:rPr>
          <w:i/>
        </w:rPr>
        <w:t xml:space="preserve">(P) auch Teil des Pflichtfachstudiums (S) </w:t>
      </w:r>
      <w:r>
        <w:rPr>
          <w:i/>
        </w:rPr>
        <w:t xml:space="preserve">exklusiv </w:t>
      </w:r>
      <w:r w:rsidRPr="009C48EA">
        <w:rPr>
          <w:i/>
        </w:rPr>
        <w:t>Schwerpunktbereich</w:t>
      </w:r>
      <w:r>
        <w:rPr>
          <w:i/>
        </w:rPr>
        <w:t>sveranstaltungen</w:t>
      </w:r>
    </w:p>
    <w:p w14:paraId="2ED96B3A" w14:textId="77777777" w:rsidR="003D118D" w:rsidRDefault="003D118D" w:rsidP="003D118D">
      <w:pPr>
        <w:pStyle w:val="Betreffzeile"/>
        <w:ind w:left="720"/>
        <w:jc w:val="both"/>
        <w:rPr>
          <w:i/>
        </w:rPr>
      </w:pPr>
    </w:p>
    <w:p w14:paraId="65F367F6" w14:textId="77777777" w:rsidR="003D118D" w:rsidRPr="00FE20AE" w:rsidRDefault="003D118D" w:rsidP="003D118D">
      <w:pPr>
        <w:pStyle w:val="Betreffzeile"/>
        <w:jc w:val="both"/>
        <w:rPr>
          <w:b/>
          <w:sz w:val="28"/>
          <w:szCs w:val="28"/>
        </w:rPr>
      </w:pPr>
      <w:r w:rsidRPr="007C27BA">
        <w:rPr>
          <w:b/>
          <w:sz w:val="28"/>
          <w:szCs w:val="28"/>
        </w:rPr>
        <w:t>W</w:t>
      </w:r>
      <w:r>
        <w:rPr>
          <w:b/>
          <w:sz w:val="28"/>
          <w:szCs w:val="28"/>
        </w:rPr>
        <w:t>elche Prüfungen müssen abgelegt werden?</w:t>
      </w:r>
    </w:p>
    <w:p w14:paraId="45E824AE" w14:textId="77777777" w:rsidR="003D118D" w:rsidRDefault="003D118D" w:rsidP="003D118D">
      <w:pPr>
        <w:pStyle w:val="Betreffzeile"/>
        <w:numPr>
          <w:ilvl w:val="0"/>
          <w:numId w:val="2"/>
        </w:numPr>
        <w:jc w:val="both"/>
        <w:rPr>
          <w:sz w:val="24"/>
          <w:szCs w:val="24"/>
        </w:rPr>
      </w:pPr>
      <w:r w:rsidRPr="00FE20AE">
        <w:rPr>
          <w:sz w:val="24"/>
          <w:szCs w:val="24"/>
          <w:u w:val="single"/>
        </w:rPr>
        <w:t>Erster Prüfungsabschnitt:</w:t>
      </w:r>
      <w:r w:rsidRPr="00FE20AE">
        <w:rPr>
          <w:sz w:val="24"/>
          <w:szCs w:val="24"/>
        </w:rPr>
        <w:t xml:space="preserve"> Schriftliche Studienarbeit in der Regel im Rahmen eines Seminars zur Rechtsphilosophie oder -theorie (3 SWS); Voraussetzung für die Teilnahme am Seminar ist die vorherige Belegung des nicht durch eine Klausur abgedeckten Wahlmoduls (insgesamt 5 SWS).</w:t>
      </w:r>
    </w:p>
    <w:p w14:paraId="75D3F8A8" w14:textId="77777777" w:rsidR="003D118D" w:rsidRPr="00FE20AE" w:rsidRDefault="003D118D" w:rsidP="003D118D">
      <w:pPr>
        <w:pStyle w:val="Betreffzeile"/>
        <w:ind w:left="720"/>
        <w:jc w:val="both"/>
        <w:rPr>
          <w:sz w:val="24"/>
          <w:szCs w:val="24"/>
        </w:rPr>
      </w:pPr>
    </w:p>
    <w:p w14:paraId="5FF72FE1" w14:textId="77777777" w:rsidR="003D118D" w:rsidRDefault="003D118D" w:rsidP="003D118D">
      <w:pPr>
        <w:pStyle w:val="Betreffzeile"/>
        <w:numPr>
          <w:ilvl w:val="0"/>
          <w:numId w:val="2"/>
        </w:numPr>
        <w:jc w:val="both"/>
        <w:rPr>
          <w:sz w:val="24"/>
          <w:szCs w:val="24"/>
        </w:rPr>
      </w:pPr>
      <w:r w:rsidRPr="00FE20AE">
        <w:rPr>
          <w:sz w:val="24"/>
          <w:szCs w:val="24"/>
          <w:u w:val="single"/>
        </w:rPr>
        <w:t>Zweiter Prüfungsabschnitt:</w:t>
      </w:r>
      <w:r w:rsidRPr="00FE20AE">
        <w:rPr>
          <w:sz w:val="24"/>
          <w:szCs w:val="24"/>
        </w:rPr>
        <w:t xml:space="preserve"> Drei Klausuren im Umfang von jeweils 120 min, davon eine zum Pflichtmodul und zwei zu den Wahlmodulen:</w:t>
      </w:r>
      <w:r>
        <w:rPr>
          <w:sz w:val="24"/>
          <w:szCs w:val="24"/>
        </w:rPr>
        <w:t xml:space="preserve"> </w:t>
      </w:r>
    </w:p>
    <w:p w14:paraId="28F4A57A" w14:textId="77777777" w:rsidR="003D118D" w:rsidRDefault="003D118D" w:rsidP="003D118D">
      <w:pPr>
        <w:pStyle w:val="Betreffzeile"/>
        <w:numPr>
          <w:ilvl w:val="1"/>
          <w:numId w:val="2"/>
        </w:numPr>
        <w:jc w:val="both"/>
        <w:rPr>
          <w:sz w:val="24"/>
          <w:szCs w:val="24"/>
        </w:rPr>
      </w:pPr>
      <w:r w:rsidRPr="00FE20AE">
        <w:rPr>
          <w:sz w:val="24"/>
          <w:szCs w:val="24"/>
        </w:rPr>
        <w:tab/>
        <w:t xml:space="preserve">Pflichtmodul: „Grundfragen der Philosophie und Theorie des Rechts“, vorausgesetzt ist der Besuch der Vorlesungen „Geschichte der Rechts- und </w:t>
      </w:r>
      <w:r w:rsidRPr="00FE20AE">
        <w:rPr>
          <w:sz w:val="24"/>
          <w:szCs w:val="24"/>
        </w:rPr>
        <w:lastRenderedPageBreak/>
        <w:t>Staatsphilosophie“ sowie „Staats- und Verfassungstheorie“ (7 SWS).</w:t>
      </w:r>
    </w:p>
    <w:p w14:paraId="4C7D11E3" w14:textId="77777777" w:rsidR="003D118D" w:rsidRPr="00FE20AE" w:rsidRDefault="003D118D" w:rsidP="003D118D">
      <w:pPr>
        <w:pStyle w:val="Betreffzeile"/>
        <w:numPr>
          <w:ilvl w:val="1"/>
          <w:numId w:val="2"/>
        </w:numPr>
        <w:jc w:val="both"/>
        <w:rPr>
          <w:sz w:val="24"/>
          <w:szCs w:val="24"/>
        </w:rPr>
      </w:pPr>
      <w:r w:rsidRPr="00FE20AE">
        <w:rPr>
          <w:sz w:val="24"/>
          <w:szCs w:val="24"/>
        </w:rPr>
        <w:t>Wahlmodul: Rechtsphilosophisches Kolloquium (2 SWS),</w:t>
      </w:r>
    </w:p>
    <w:p w14:paraId="7523FFC3" w14:textId="77777777" w:rsidR="003D118D" w:rsidRDefault="003D118D" w:rsidP="003D118D">
      <w:pPr>
        <w:pStyle w:val="Betreffzeile"/>
        <w:numPr>
          <w:ilvl w:val="1"/>
          <w:numId w:val="2"/>
        </w:numPr>
        <w:jc w:val="both"/>
        <w:rPr>
          <w:sz w:val="24"/>
          <w:szCs w:val="24"/>
        </w:rPr>
      </w:pPr>
      <w:r w:rsidRPr="00FE20AE">
        <w:rPr>
          <w:sz w:val="24"/>
          <w:szCs w:val="24"/>
        </w:rPr>
        <w:t>Wahlmodul: „Rechtsmethodologie“ (2 SWS),</w:t>
      </w:r>
    </w:p>
    <w:p w14:paraId="0117D4EE" w14:textId="77777777" w:rsidR="003D118D" w:rsidRDefault="003D118D" w:rsidP="003D118D">
      <w:pPr>
        <w:pStyle w:val="Betreffzeile"/>
        <w:numPr>
          <w:ilvl w:val="1"/>
          <w:numId w:val="2"/>
        </w:numPr>
        <w:jc w:val="both"/>
        <w:rPr>
          <w:sz w:val="24"/>
          <w:szCs w:val="24"/>
        </w:rPr>
      </w:pPr>
      <w:r w:rsidRPr="00FE20AE">
        <w:rPr>
          <w:sz w:val="24"/>
          <w:szCs w:val="24"/>
        </w:rPr>
        <w:t>Wahlmodul: „Philosophische Grundlagen des Strafrechts“ (2 SWS)</w:t>
      </w:r>
    </w:p>
    <w:p w14:paraId="0A504FF5" w14:textId="77777777" w:rsidR="003D118D" w:rsidRPr="00FE20AE" w:rsidRDefault="003D118D" w:rsidP="003D118D">
      <w:pPr>
        <w:pStyle w:val="Betreffzeile"/>
        <w:numPr>
          <w:ilvl w:val="1"/>
          <w:numId w:val="2"/>
        </w:numPr>
        <w:jc w:val="both"/>
        <w:rPr>
          <w:sz w:val="24"/>
          <w:szCs w:val="24"/>
        </w:rPr>
      </w:pPr>
    </w:p>
    <w:p w14:paraId="461824E6" w14:textId="77777777" w:rsidR="003D118D" w:rsidRPr="007C27BA" w:rsidRDefault="003D118D" w:rsidP="003D118D">
      <w:pPr>
        <w:pStyle w:val="Betreffzeile"/>
        <w:jc w:val="both"/>
        <w:rPr>
          <w:b/>
          <w:sz w:val="28"/>
          <w:szCs w:val="28"/>
        </w:rPr>
      </w:pPr>
      <w:r w:rsidRPr="007C27BA">
        <w:rPr>
          <w:b/>
          <w:sz w:val="28"/>
          <w:szCs w:val="28"/>
        </w:rPr>
        <w:t>Wie frei ist die Themenwahl für die Seminararbeit?</w:t>
      </w:r>
    </w:p>
    <w:p w14:paraId="274C680E" w14:textId="77777777" w:rsidR="003D118D" w:rsidRDefault="003D118D" w:rsidP="003D118D">
      <w:pPr>
        <w:pStyle w:val="Betreffzeile"/>
        <w:jc w:val="both"/>
        <w:rPr>
          <w:sz w:val="24"/>
          <w:szCs w:val="24"/>
        </w:rPr>
      </w:pPr>
      <w:r>
        <w:rPr>
          <w:sz w:val="24"/>
          <w:szCs w:val="24"/>
        </w:rPr>
        <w:t xml:space="preserve">Es empfiehlt sich, die vergangenen oder derzeitigen Seminarangebote durchzusehen. Dann erhält man einen Einblick, in welche Richtung die Themen (auch in anderen </w:t>
      </w:r>
      <w:proofErr w:type="spellStart"/>
      <w:r>
        <w:rPr>
          <w:sz w:val="24"/>
          <w:szCs w:val="24"/>
        </w:rPr>
        <w:t>SPBen</w:t>
      </w:r>
      <w:proofErr w:type="spellEnd"/>
      <w:r>
        <w:rPr>
          <w:sz w:val="24"/>
          <w:szCs w:val="24"/>
        </w:rPr>
        <w:t>) gehen können. Für sinnvolle und passende eigene Themenvorschläge sind die Professoren in diesem Schwerpunktbereich i.d.R. offen. Es empfiehlt sich freilich, grundsätzlich deren Themenvorschlägen zu folgen, da diese gut wissen, welche Themen sich für eine 4-wöchige Bearbeitung eignen.</w:t>
      </w:r>
    </w:p>
    <w:p w14:paraId="3940B0CF" w14:textId="77777777" w:rsidR="003D118D" w:rsidRDefault="003D118D" w:rsidP="003D118D">
      <w:pPr>
        <w:pStyle w:val="Betreffzeile"/>
        <w:jc w:val="both"/>
        <w:rPr>
          <w:sz w:val="24"/>
          <w:szCs w:val="24"/>
        </w:rPr>
      </w:pPr>
    </w:p>
    <w:p w14:paraId="01CBD93C" w14:textId="77777777" w:rsidR="003D118D" w:rsidRPr="007C27BA" w:rsidRDefault="003D118D" w:rsidP="003D118D">
      <w:pPr>
        <w:pStyle w:val="Betreffzeile"/>
        <w:jc w:val="both"/>
        <w:rPr>
          <w:b/>
          <w:sz w:val="28"/>
          <w:szCs w:val="28"/>
        </w:rPr>
      </w:pPr>
      <w:r>
        <w:rPr>
          <w:b/>
          <w:sz w:val="28"/>
          <w:szCs w:val="28"/>
        </w:rPr>
        <w:t>Einladung</w:t>
      </w:r>
    </w:p>
    <w:p w14:paraId="045972B8" w14:textId="77777777" w:rsidR="003D118D" w:rsidRDefault="003D118D" w:rsidP="003D118D">
      <w:pPr>
        <w:pStyle w:val="Betreffzeile"/>
        <w:jc w:val="both"/>
        <w:rPr>
          <w:b/>
          <w:sz w:val="28"/>
          <w:szCs w:val="28"/>
          <w:u w:val="single"/>
        </w:rPr>
      </w:pPr>
      <w:r>
        <w:rPr>
          <w:sz w:val="24"/>
          <w:szCs w:val="24"/>
        </w:rPr>
        <w:t xml:space="preserve">Am XX.XX.2021 veranstalten wir um XX Uhr für euch einen Informationsabend mit Herrn Professor </w:t>
      </w:r>
      <w:proofErr w:type="spellStart"/>
      <w:r>
        <w:rPr>
          <w:sz w:val="24"/>
          <w:szCs w:val="24"/>
        </w:rPr>
        <w:t>Jestaedt</w:t>
      </w:r>
      <w:proofErr w:type="spellEnd"/>
      <w:r>
        <w:rPr>
          <w:sz w:val="24"/>
          <w:szCs w:val="24"/>
        </w:rPr>
        <w:t xml:space="preserve"> und derzeitigen Schwerpunktsteilnehmer*innen via Zoom. Hier habt ihr die Möglichkeit, uns kennen zu lernen und euch mit uns auszutauschen. Natürlich sind wir auch sonst jederzeit per Mail erreichbar. Wir freuen uns, wenn ihr kommt.</w:t>
      </w:r>
    </w:p>
    <w:p w14:paraId="7692BEDB" w14:textId="77777777" w:rsidR="003D118D" w:rsidRDefault="003D118D" w:rsidP="003D118D">
      <w:pPr>
        <w:pStyle w:val="Betreffzeile"/>
        <w:jc w:val="both"/>
        <w:rPr>
          <w:b/>
          <w:sz w:val="28"/>
          <w:szCs w:val="28"/>
          <w:u w:val="single"/>
        </w:rPr>
      </w:pPr>
    </w:p>
    <w:p w14:paraId="76B0C95D" w14:textId="77777777" w:rsidR="003D118D" w:rsidRDefault="003D118D" w:rsidP="003D118D">
      <w:pPr>
        <w:pStyle w:val="Betreffzeile"/>
        <w:jc w:val="both"/>
        <w:rPr>
          <w:b/>
          <w:sz w:val="28"/>
          <w:szCs w:val="28"/>
          <w:u w:val="single"/>
        </w:rPr>
      </w:pPr>
      <w:r w:rsidRPr="00484FF6">
        <w:rPr>
          <w:b/>
          <w:sz w:val="28"/>
          <w:szCs w:val="28"/>
          <w:u w:val="single"/>
        </w:rPr>
        <w:t>Ansprechpartner:</w:t>
      </w:r>
    </w:p>
    <w:p w14:paraId="7729E267" w14:textId="77777777" w:rsidR="003D118D" w:rsidRPr="00484FF6" w:rsidRDefault="003D118D" w:rsidP="003D118D">
      <w:pPr>
        <w:pStyle w:val="Betreffzeile"/>
        <w:jc w:val="both"/>
        <w:rPr>
          <w:b/>
          <w:sz w:val="28"/>
          <w:szCs w:val="28"/>
          <w:u w:val="single"/>
        </w:rPr>
      </w:pPr>
    </w:p>
    <w:p w14:paraId="1CDF7FBB" w14:textId="77777777" w:rsidR="003D118D" w:rsidRDefault="003D118D" w:rsidP="003D118D">
      <w:pPr>
        <w:pStyle w:val="Betreffzeile"/>
        <w:jc w:val="both"/>
        <w:rPr>
          <w:b/>
          <w:sz w:val="28"/>
          <w:szCs w:val="28"/>
        </w:rPr>
      </w:pPr>
      <w:r>
        <w:rPr>
          <w:b/>
          <w:sz w:val="28"/>
          <w:szCs w:val="28"/>
        </w:rPr>
        <w:t>Professoraler Ansprechpartner</w:t>
      </w:r>
    </w:p>
    <w:p w14:paraId="4533FB94" w14:textId="77777777" w:rsidR="003D118D" w:rsidRPr="007A2155" w:rsidRDefault="003D118D" w:rsidP="003D118D">
      <w:pPr>
        <w:pStyle w:val="Betreffzeile"/>
        <w:jc w:val="both"/>
        <w:rPr>
          <w:sz w:val="24"/>
          <w:szCs w:val="24"/>
        </w:rPr>
      </w:pPr>
      <w:r w:rsidRPr="007A2155">
        <w:rPr>
          <w:sz w:val="24"/>
          <w:szCs w:val="24"/>
        </w:rPr>
        <w:t xml:space="preserve">Prof. Dr. </w:t>
      </w:r>
      <w:proofErr w:type="spellStart"/>
      <w:r w:rsidRPr="007A2155">
        <w:rPr>
          <w:sz w:val="24"/>
          <w:szCs w:val="24"/>
        </w:rPr>
        <w:t>Jestaedt</w:t>
      </w:r>
      <w:proofErr w:type="spellEnd"/>
      <w:r w:rsidRPr="007A2155">
        <w:rPr>
          <w:sz w:val="24"/>
          <w:szCs w:val="24"/>
        </w:rPr>
        <w:tab/>
      </w:r>
      <w:r w:rsidRPr="007A2155">
        <w:rPr>
          <w:sz w:val="24"/>
          <w:szCs w:val="24"/>
        </w:rPr>
        <w:tab/>
        <w:t>rechtstheorie@jura.uni-freiburg.de</w:t>
      </w:r>
    </w:p>
    <w:p w14:paraId="76474404" w14:textId="77777777" w:rsidR="003D118D" w:rsidRPr="007A2155" w:rsidRDefault="003D118D" w:rsidP="003D118D">
      <w:pPr>
        <w:pStyle w:val="Betreffzeile"/>
        <w:jc w:val="both"/>
        <w:rPr>
          <w:sz w:val="24"/>
          <w:szCs w:val="24"/>
        </w:rPr>
      </w:pPr>
    </w:p>
    <w:p w14:paraId="270932D5" w14:textId="77777777" w:rsidR="003D118D" w:rsidRDefault="003D118D" w:rsidP="003D118D">
      <w:pPr>
        <w:pStyle w:val="Betreffzeile"/>
        <w:jc w:val="both"/>
        <w:rPr>
          <w:b/>
          <w:sz w:val="28"/>
          <w:szCs w:val="28"/>
        </w:rPr>
      </w:pPr>
      <w:r>
        <w:rPr>
          <w:b/>
          <w:sz w:val="28"/>
          <w:szCs w:val="28"/>
        </w:rPr>
        <w:t>Studentischer Ansprechpartner</w:t>
      </w:r>
    </w:p>
    <w:p w14:paraId="26EFE614" w14:textId="77777777" w:rsidR="003D118D" w:rsidRPr="007A2155" w:rsidRDefault="003D118D" w:rsidP="003D118D">
      <w:pPr>
        <w:pStyle w:val="Betreffzeile"/>
        <w:jc w:val="both"/>
        <w:rPr>
          <w:sz w:val="24"/>
          <w:szCs w:val="24"/>
        </w:rPr>
      </w:pPr>
      <w:r w:rsidRPr="007A2155">
        <w:rPr>
          <w:sz w:val="24"/>
          <w:szCs w:val="24"/>
        </w:rPr>
        <w:t xml:space="preserve">Alessandra </w:t>
      </w:r>
      <w:proofErr w:type="spellStart"/>
      <w:r w:rsidRPr="007A2155">
        <w:rPr>
          <w:sz w:val="24"/>
          <w:szCs w:val="24"/>
        </w:rPr>
        <w:t>Novelli</w:t>
      </w:r>
      <w:proofErr w:type="spellEnd"/>
      <w:r w:rsidRPr="007A2155">
        <w:rPr>
          <w:sz w:val="24"/>
          <w:szCs w:val="24"/>
        </w:rPr>
        <w:tab/>
      </w:r>
      <w:r w:rsidRPr="007A2155">
        <w:rPr>
          <w:sz w:val="24"/>
          <w:szCs w:val="24"/>
        </w:rPr>
        <w:tab/>
      </w:r>
      <w:hyperlink r:id="rId10" w:history="1">
        <w:r w:rsidRPr="007A2155">
          <w:rPr>
            <w:rStyle w:val="Hyperlink"/>
            <w:sz w:val="24"/>
            <w:szCs w:val="24"/>
          </w:rPr>
          <w:t>alessandra.novelli95@gmail.com</w:t>
        </w:r>
      </w:hyperlink>
    </w:p>
    <w:p w14:paraId="5C5A58CB" w14:textId="77777777" w:rsidR="003D118D" w:rsidRPr="00C26BB0" w:rsidRDefault="003D118D" w:rsidP="003D118D">
      <w:pPr>
        <w:pStyle w:val="Betreffzeile"/>
        <w:jc w:val="both"/>
        <w:rPr>
          <w:sz w:val="24"/>
          <w:szCs w:val="24"/>
        </w:rPr>
      </w:pPr>
      <w:proofErr w:type="spellStart"/>
      <w:r>
        <w:rPr>
          <w:sz w:val="24"/>
          <w:szCs w:val="24"/>
        </w:rPr>
        <w:t>Firdevs</w:t>
      </w:r>
      <w:proofErr w:type="spellEnd"/>
      <w:r>
        <w:rPr>
          <w:sz w:val="24"/>
          <w:szCs w:val="24"/>
        </w:rPr>
        <w:t xml:space="preserve"> Bahadir</w:t>
      </w:r>
      <w:r w:rsidRPr="00C26BB0">
        <w:rPr>
          <w:sz w:val="24"/>
          <w:szCs w:val="24"/>
        </w:rPr>
        <w:tab/>
      </w:r>
      <w:r>
        <w:rPr>
          <w:sz w:val="24"/>
          <w:szCs w:val="24"/>
        </w:rPr>
        <w:tab/>
      </w:r>
      <w:r w:rsidRPr="002F32A4">
        <w:rPr>
          <w:rStyle w:val="Hyperlink"/>
          <w:sz w:val="24"/>
          <w:szCs w:val="24"/>
          <w:lang w:val="fr-FR"/>
        </w:rPr>
        <w:t>bahadir616@gmail.com</w:t>
      </w:r>
    </w:p>
    <w:p w14:paraId="110D412F" w14:textId="77777777" w:rsidR="001C6E06" w:rsidRDefault="001C6E06">
      <w:bookmarkStart w:id="0" w:name="_GoBack"/>
      <w:bookmarkEnd w:id="0"/>
    </w:p>
    <w:sectPr w:rsidR="001C6E06" w:rsidSect="003D118D">
      <w:headerReference w:type="default" r:id="rId11"/>
      <w:footerReference w:type="default" r:id="rId12"/>
      <w:headerReference w:type="first" r:id="rId13"/>
      <w:footerReference w:type="first" r:id="rId14"/>
      <w:pgSz w:w="11900" w:h="16840"/>
      <w:pgMar w:top="2648" w:right="3686"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29F2B" w14:textId="77777777" w:rsidR="003D118D" w:rsidRDefault="003D118D" w:rsidP="003D118D">
      <w:pPr>
        <w:spacing w:line="240" w:lineRule="auto"/>
      </w:pPr>
      <w:r>
        <w:separator/>
      </w:r>
    </w:p>
  </w:endnote>
  <w:endnote w:type="continuationSeparator" w:id="0">
    <w:p w14:paraId="6961AC43" w14:textId="77777777" w:rsidR="003D118D" w:rsidRDefault="003D118D" w:rsidP="003D1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B85F" w14:textId="77777777" w:rsidR="00444EAB" w:rsidRDefault="003D118D">
    <w:pPr>
      <w:pStyle w:val="Fuzeile"/>
    </w:pPr>
    <w:r>
      <w:rPr>
        <w:noProof/>
        <w:lang w:eastAsia="de-DE"/>
      </w:rPr>
      <w:drawing>
        <wp:anchor distT="0" distB="0" distL="114300" distR="114300" simplePos="0" relativeHeight="251669504" behindDoc="1" locked="0" layoutInCell="1" allowOverlap="1" wp14:anchorId="5DBCC0CC" wp14:editId="2D3D4D38">
          <wp:simplePos x="0" y="0"/>
          <wp:positionH relativeFrom="page">
            <wp:posOffset>5990590</wp:posOffset>
          </wp:positionH>
          <wp:positionV relativeFrom="page">
            <wp:posOffset>8449310</wp:posOffset>
          </wp:positionV>
          <wp:extent cx="1552575" cy="2238375"/>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238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9E59" w14:textId="77777777" w:rsidR="00444EAB" w:rsidRDefault="003D118D">
    <w:pPr>
      <w:pStyle w:val="Fuzeile"/>
    </w:pPr>
    <w:r>
      <w:rPr>
        <w:noProof/>
        <w:lang w:eastAsia="de-DE"/>
      </w:rPr>
      <w:drawing>
        <wp:anchor distT="0" distB="0" distL="114300" distR="114300" simplePos="0" relativeHeight="251667456" behindDoc="1" locked="0" layoutInCell="1" allowOverlap="1" wp14:anchorId="45C87A7B" wp14:editId="370F9893">
          <wp:simplePos x="0" y="0"/>
          <wp:positionH relativeFrom="page">
            <wp:posOffset>5110480</wp:posOffset>
          </wp:positionH>
          <wp:positionV relativeFrom="page">
            <wp:posOffset>8881745</wp:posOffset>
          </wp:positionV>
          <wp:extent cx="2447925" cy="1809750"/>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809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7982" w14:textId="77777777" w:rsidR="003D118D" w:rsidRDefault="003D118D" w:rsidP="003D118D">
      <w:pPr>
        <w:spacing w:line="240" w:lineRule="auto"/>
      </w:pPr>
      <w:r>
        <w:separator/>
      </w:r>
    </w:p>
  </w:footnote>
  <w:footnote w:type="continuationSeparator" w:id="0">
    <w:p w14:paraId="51600CFB" w14:textId="77777777" w:rsidR="003D118D" w:rsidRDefault="003D118D" w:rsidP="003D1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D196" w14:textId="77777777" w:rsidR="00444EAB" w:rsidRDefault="003D118D">
    <w:pPr>
      <w:rPr>
        <w:rFonts w:ascii="Times New Roman" w:hAnsi="Times New Roman"/>
      </w:rPr>
    </w:pPr>
    <w:r>
      <w:rPr>
        <w:noProof/>
        <w:lang w:eastAsia="de-DE"/>
      </w:rPr>
      <w:drawing>
        <wp:anchor distT="0" distB="0" distL="114300" distR="114300" simplePos="0" relativeHeight="251668480" behindDoc="1" locked="1" layoutInCell="1" allowOverlap="1" wp14:anchorId="4EA34D90" wp14:editId="69E36833">
          <wp:simplePos x="0" y="0"/>
          <wp:positionH relativeFrom="page">
            <wp:posOffset>0</wp:posOffset>
          </wp:positionH>
          <wp:positionV relativeFrom="page">
            <wp:posOffset>0</wp:posOffset>
          </wp:positionV>
          <wp:extent cx="895350" cy="181927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819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5408" behindDoc="1" locked="1" layoutInCell="1" allowOverlap="1" wp14:anchorId="54215307" wp14:editId="1D7B1FF7">
              <wp:simplePos x="0" y="0"/>
              <wp:positionH relativeFrom="page">
                <wp:posOffset>1270</wp:posOffset>
              </wp:positionH>
              <wp:positionV relativeFrom="page">
                <wp:posOffset>5346700</wp:posOffset>
              </wp:positionV>
              <wp:extent cx="360045" cy="0"/>
              <wp:effectExtent l="10795" t="12700" r="10160" b="63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7627" id="Line 1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21pt" to="28.4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59264" behindDoc="0" locked="0" layoutInCell="1" allowOverlap="1" wp14:anchorId="17861A34" wp14:editId="0EA7FDB5">
              <wp:simplePos x="0" y="0"/>
              <wp:positionH relativeFrom="page">
                <wp:posOffset>7092950</wp:posOffset>
              </wp:positionH>
              <wp:positionV relativeFrom="page">
                <wp:posOffset>1681480</wp:posOffset>
              </wp:positionV>
              <wp:extent cx="210820" cy="190500"/>
              <wp:effectExtent l="0" t="0" r="1905"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80C7E" w14:textId="77777777" w:rsidR="00444EAB" w:rsidRPr="00916897" w:rsidRDefault="003D118D" w:rsidP="005262C1">
                          <w:pPr>
                            <w:jc w:val="right"/>
                            <w:rPr>
                              <w:rFonts w:cs="Arial"/>
                            </w:rPr>
                          </w:pPr>
                          <w:r w:rsidRPr="00916897">
                            <w:rPr>
                              <w:rStyle w:val="Seitenzahl"/>
                              <w:rFonts w:ascii="Arial" w:eastAsiaTheme="majorEastAsia" w:hAnsi="Arial" w:cs="Arial"/>
                            </w:rPr>
                            <w:fldChar w:fldCharType="begin"/>
                          </w:r>
                          <w:r w:rsidRPr="00916897">
                            <w:rPr>
                              <w:rStyle w:val="Seitenzahl"/>
                              <w:rFonts w:ascii="Arial" w:eastAsiaTheme="majorEastAsia" w:hAnsi="Arial" w:cs="Arial"/>
                            </w:rPr>
                            <w:instrText xml:space="preserve"> </w:instrText>
                          </w:r>
                          <w:r>
                            <w:rPr>
                              <w:rStyle w:val="Seitenzahl"/>
                              <w:rFonts w:ascii="Arial" w:eastAsiaTheme="majorEastAsia" w:hAnsi="Arial" w:cs="Arial"/>
                            </w:rPr>
                            <w:instrText>PAGE</w:instrText>
                          </w:r>
                          <w:r w:rsidRPr="00916897">
                            <w:rPr>
                              <w:rStyle w:val="Seitenzahl"/>
                              <w:rFonts w:ascii="Arial" w:eastAsiaTheme="majorEastAsia" w:hAnsi="Arial" w:cs="Arial"/>
                            </w:rPr>
                            <w:instrText xml:space="preserve"> </w:instrText>
                          </w:r>
                          <w:r w:rsidRPr="00916897">
                            <w:rPr>
                              <w:rStyle w:val="Seitenzahl"/>
                              <w:rFonts w:ascii="Arial" w:eastAsiaTheme="majorEastAsia" w:hAnsi="Arial" w:cs="Arial"/>
                            </w:rPr>
                            <w:fldChar w:fldCharType="separate"/>
                          </w:r>
                          <w:r>
                            <w:rPr>
                              <w:rStyle w:val="Seitenzahl"/>
                              <w:rFonts w:ascii="Arial" w:eastAsiaTheme="majorEastAsia" w:hAnsi="Arial" w:cs="Arial"/>
                              <w:noProof/>
                            </w:rPr>
                            <w:t>2</w:t>
                          </w:r>
                          <w:r w:rsidRPr="00916897">
                            <w:rPr>
                              <w:rStyle w:val="Seitenzahl"/>
                              <w:rFonts w:ascii="Arial" w:eastAsiaTheme="majorEastAsia"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61A34" id="_x0000_t202" coordsize="21600,21600" o:spt="202" path="m,l,21600r21600,l21600,xe">
              <v:stroke joinstyle="miter"/>
              <v:path gradientshapeok="t" o:connecttype="rect"/>
            </v:shapetype>
            <v:shape id="Text Box 2" o:spid="_x0000_s1026" type="#_x0000_t202" style="position:absolute;left:0;text-align:left;margin-left:558.5pt;margin-top:132.4pt;width:16.6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" filled="f" stroked="f">
              <v:textbox inset="0,0,0,0">
                <w:txbxContent>
                  <w:p w14:paraId="18F80C7E" w14:textId="77777777" w:rsidR="00444EAB" w:rsidRPr="00916897" w:rsidRDefault="003D118D" w:rsidP="005262C1">
                    <w:pPr>
                      <w:jc w:val="right"/>
                      <w:rPr>
                        <w:rFonts w:cs="Arial"/>
                      </w:rPr>
                    </w:pPr>
                    <w:r w:rsidRPr="00916897">
                      <w:rPr>
                        <w:rStyle w:val="Seitenzahl"/>
                        <w:rFonts w:ascii="Arial" w:eastAsiaTheme="majorEastAsia" w:hAnsi="Arial" w:cs="Arial"/>
                      </w:rPr>
                      <w:fldChar w:fldCharType="begin"/>
                    </w:r>
                    <w:r w:rsidRPr="00916897">
                      <w:rPr>
                        <w:rStyle w:val="Seitenzahl"/>
                        <w:rFonts w:ascii="Arial" w:eastAsiaTheme="majorEastAsia" w:hAnsi="Arial" w:cs="Arial"/>
                      </w:rPr>
                      <w:instrText xml:space="preserve"> </w:instrText>
                    </w:r>
                    <w:r>
                      <w:rPr>
                        <w:rStyle w:val="Seitenzahl"/>
                        <w:rFonts w:ascii="Arial" w:eastAsiaTheme="majorEastAsia" w:hAnsi="Arial" w:cs="Arial"/>
                      </w:rPr>
                      <w:instrText>PAGE</w:instrText>
                    </w:r>
                    <w:r w:rsidRPr="00916897">
                      <w:rPr>
                        <w:rStyle w:val="Seitenzahl"/>
                        <w:rFonts w:ascii="Arial" w:eastAsiaTheme="majorEastAsia" w:hAnsi="Arial" w:cs="Arial"/>
                      </w:rPr>
                      <w:instrText xml:space="preserve"> </w:instrText>
                    </w:r>
                    <w:r w:rsidRPr="00916897">
                      <w:rPr>
                        <w:rStyle w:val="Seitenzahl"/>
                        <w:rFonts w:ascii="Arial" w:eastAsiaTheme="majorEastAsia" w:hAnsi="Arial" w:cs="Arial"/>
                      </w:rPr>
                      <w:fldChar w:fldCharType="separate"/>
                    </w:r>
                    <w:r>
                      <w:rPr>
                        <w:rStyle w:val="Seitenzahl"/>
                        <w:rFonts w:ascii="Arial" w:eastAsiaTheme="majorEastAsia" w:hAnsi="Arial" w:cs="Arial"/>
                        <w:noProof/>
                      </w:rPr>
                      <w:t>2</w:t>
                    </w:r>
                    <w:r w:rsidRPr="00916897">
                      <w:rPr>
                        <w:rStyle w:val="Seitenzahl"/>
                        <w:rFonts w:ascii="Arial" w:eastAsiaTheme="majorEastAsia" w:hAnsi="Arial" w:cs="Arial"/>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D1D0" w14:textId="77777777" w:rsidR="00444EAB" w:rsidRDefault="003D118D">
    <w:pPr>
      <w:rPr>
        <w:rFonts w:ascii="Times New Roman" w:hAnsi="Times New Roman"/>
      </w:rPr>
    </w:pPr>
    <w:r>
      <w:rPr>
        <w:rFonts w:ascii="Times New Roman" w:hAnsi="Times New Roman"/>
        <w:noProof/>
      </w:rPr>
      <w:drawing>
        <wp:anchor distT="0" distB="0" distL="114300" distR="114300" simplePos="0" relativeHeight="251670528" behindDoc="0" locked="0" layoutInCell="1" allowOverlap="1" wp14:anchorId="23C82188" wp14:editId="4FBB1D1F">
          <wp:simplePos x="0" y="0"/>
          <wp:positionH relativeFrom="column">
            <wp:posOffset>4777740</wp:posOffset>
          </wp:positionH>
          <wp:positionV relativeFrom="paragraph">
            <wp:posOffset>1735455</wp:posOffset>
          </wp:positionV>
          <wp:extent cx="1670685" cy="354330"/>
          <wp:effectExtent l="0" t="0" r="0" b="0"/>
          <wp:wrapTight wrapText="bothSides">
            <wp:wrapPolygon edited="0">
              <wp:start x="0" y="0"/>
              <wp:lineTo x="0" y="20903"/>
              <wp:lineTo x="21428" y="20903"/>
              <wp:lineTo x="21428" y="0"/>
              <wp:lineTo x="0" y="0"/>
            </wp:wrapPolygon>
          </wp:wrapTight>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354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1552" behindDoc="1" locked="0" layoutInCell="1" allowOverlap="1" wp14:anchorId="58590960" wp14:editId="6AC97CEB">
          <wp:simplePos x="0" y="0"/>
          <wp:positionH relativeFrom="column">
            <wp:posOffset>4762500</wp:posOffset>
          </wp:positionH>
          <wp:positionV relativeFrom="paragraph">
            <wp:posOffset>-241935</wp:posOffset>
          </wp:positionV>
          <wp:extent cx="1692275" cy="1704340"/>
          <wp:effectExtent l="0" t="0" r="0" b="0"/>
          <wp:wrapTight wrapText="bothSides">
            <wp:wrapPolygon edited="0">
              <wp:start x="0" y="0"/>
              <wp:lineTo x="0" y="21246"/>
              <wp:lineTo x="21397" y="21246"/>
              <wp:lineTo x="21397" y="0"/>
              <wp:lineTo x="0" y="0"/>
            </wp:wrapPolygon>
          </wp:wrapTight>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lum bright="10000"/>
                    <a:extLst>
                      <a:ext uri="{28A0092B-C50C-407E-A947-70E740481C1C}">
                        <a14:useLocalDpi xmlns:a14="http://schemas.microsoft.com/office/drawing/2010/main" val="0"/>
                      </a:ext>
                    </a:extLst>
                  </a:blip>
                  <a:srcRect/>
                  <a:stretch>
                    <a:fillRect/>
                  </a:stretch>
                </pic:blipFill>
                <pic:spPr bwMode="auto">
                  <a:xfrm>
                    <a:off x="0" y="0"/>
                    <a:ext cx="1692275" cy="17043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6432" behindDoc="1" locked="1" layoutInCell="1" allowOverlap="1" wp14:anchorId="4ECA236E" wp14:editId="3BBE07B5">
          <wp:simplePos x="0" y="0"/>
          <wp:positionH relativeFrom="page">
            <wp:posOffset>0</wp:posOffset>
          </wp:positionH>
          <wp:positionV relativeFrom="page">
            <wp:posOffset>0</wp:posOffset>
          </wp:positionV>
          <wp:extent cx="895350" cy="1819275"/>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1819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4384" behindDoc="1" locked="1" layoutInCell="1" allowOverlap="1" wp14:anchorId="043A6EF1" wp14:editId="50BED244">
              <wp:simplePos x="0" y="0"/>
              <wp:positionH relativeFrom="page">
                <wp:posOffset>0</wp:posOffset>
              </wp:positionH>
              <wp:positionV relativeFrom="page">
                <wp:posOffset>7560945</wp:posOffset>
              </wp:positionV>
              <wp:extent cx="360045" cy="0"/>
              <wp:effectExtent l="9525" t="7620" r="11430" b="1143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AF4B0" id="Line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63360" behindDoc="1" locked="1" layoutInCell="1" allowOverlap="1" wp14:anchorId="439555D1" wp14:editId="530A07F8">
              <wp:simplePos x="0" y="0"/>
              <wp:positionH relativeFrom="page">
                <wp:posOffset>0</wp:posOffset>
              </wp:positionH>
              <wp:positionV relativeFrom="page">
                <wp:posOffset>3780790</wp:posOffset>
              </wp:positionV>
              <wp:extent cx="360045" cy="0"/>
              <wp:effectExtent l="9525" t="8890" r="11430" b="1016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2961"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62336" behindDoc="1" locked="1" layoutInCell="1" allowOverlap="1" wp14:anchorId="42E09527" wp14:editId="3CC6CDC3">
              <wp:simplePos x="0" y="0"/>
              <wp:positionH relativeFrom="page">
                <wp:posOffset>0</wp:posOffset>
              </wp:positionH>
              <wp:positionV relativeFrom="page">
                <wp:posOffset>5220970</wp:posOffset>
              </wp:positionV>
              <wp:extent cx="360045" cy="0"/>
              <wp:effectExtent l="9525" t="10795" r="11430" b="825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CA3A" id="Line 1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11.1pt" to="28.3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61312" behindDoc="0" locked="1" layoutInCell="1" allowOverlap="1" wp14:anchorId="31D08E74" wp14:editId="28F5BF19">
              <wp:simplePos x="0" y="0"/>
              <wp:positionH relativeFrom="page">
                <wp:posOffset>900430</wp:posOffset>
              </wp:positionH>
              <wp:positionV relativeFrom="page">
                <wp:posOffset>1697355</wp:posOffset>
              </wp:positionV>
              <wp:extent cx="3691890" cy="405765"/>
              <wp:effectExtent l="0" t="1905"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016A" w14:textId="77777777" w:rsidR="00444EAB" w:rsidRDefault="003D118D" w:rsidP="005262C1">
                          <w:pPr>
                            <w:pStyle w:val="AbsenderobenTimesNewRoman"/>
                          </w:pPr>
                          <w:r w:rsidRPr="007A2155">
                            <w:t xml:space="preserve">Fachschaft Jura, </w:t>
                          </w:r>
                          <w:r>
                            <w:t>Werthmannstraße 4, 79098 Freiburg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08E74" id="_x0000_t202" coordsize="21600,21600" o:spt="202" path="m,l,21600r21600,l21600,xe">
              <v:stroke joinstyle="miter"/>
              <v:path gradientshapeok="t" o:connecttype="rect"/>
            </v:shapetype>
            <v:shape id="Text Box 9" o:spid="_x0000_s1027" type="#_x0000_t202" style="position:absolute;left:0;text-align:left;margin-left:70.9pt;margin-top:133.65pt;width:290.7pt;height:3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" filled="f" stroked="f">
              <v:textbox inset="0,0,0,0">
                <w:txbxContent>
                  <w:p w14:paraId="59DA016A" w14:textId="77777777" w:rsidR="00444EAB" w:rsidRDefault="003D118D" w:rsidP="005262C1">
                    <w:pPr>
                      <w:pStyle w:val="AbsenderobenTimesNewRoman"/>
                    </w:pPr>
                    <w:r w:rsidRPr="007A2155">
                      <w:t xml:space="preserve">Fachschaft Jura, </w:t>
                    </w:r>
                    <w:r>
                      <w:t>Werthmannstraße 4, 79098 Freiburg</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60288" behindDoc="1" locked="1" layoutInCell="1" allowOverlap="1" wp14:anchorId="76B0FC71" wp14:editId="7ED17D7F">
              <wp:simplePos x="0" y="0"/>
              <wp:positionH relativeFrom="page">
                <wp:posOffset>5681345</wp:posOffset>
              </wp:positionH>
              <wp:positionV relativeFrom="page">
                <wp:posOffset>2894330</wp:posOffset>
              </wp:positionV>
              <wp:extent cx="1478280" cy="2876550"/>
              <wp:effectExtent l="4445" t="0" r="3175" b="1270"/>
              <wp:wrapTight wrapText="bothSides">
                <wp:wrapPolygon edited="0">
                  <wp:start x="0" y="0"/>
                  <wp:lineTo x="21600" y="0"/>
                  <wp:lineTo x="21600" y="21600"/>
                  <wp:lineTo x="0" y="2160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87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2242C" w14:textId="77777777" w:rsidR="003D118D" w:rsidRPr="00CB776D" w:rsidRDefault="003D118D" w:rsidP="003D118D">
                          <w:pPr>
                            <w:pStyle w:val="AbsenderrechtsArial"/>
                            <w:jc w:val="left"/>
                            <w:rPr>
                              <w:color w:val="000000" w:themeColor="text1"/>
                            </w:rPr>
                          </w:pPr>
                          <w:r w:rsidRPr="00CB776D">
                            <w:rPr>
                              <w:color w:val="000000" w:themeColor="text1"/>
                            </w:rPr>
                            <w:t>Rechtswissenschaftliche Fakultät</w:t>
                          </w:r>
                        </w:p>
                        <w:p w14:paraId="33B293C3" w14:textId="77777777" w:rsidR="003D118D" w:rsidRPr="00CB776D" w:rsidRDefault="003D118D" w:rsidP="003D118D">
                          <w:pPr>
                            <w:pStyle w:val="AbsenderrechtsArial"/>
                            <w:jc w:val="left"/>
                            <w:rPr>
                              <w:color w:val="000000" w:themeColor="text1"/>
                            </w:rPr>
                          </w:pPr>
                          <w:r w:rsidRPr="00CB776D">
                            <w:rPr>
                              <w:color w:val="000000" w:themeColor="text1"/>
                            </w:rPr>
                            <w:t>c/o Dekanat</w:t>
                          </w:r>
                        </w:p>
                        <w:p w14:paraId="64DB6958" w14:textId="77777777" w:rsidR="003D118D" w:rsidRPr="00CB776D" w:rsidRDefault="003D118D" w:rsidP="003D118D">
                          <w:pPr>
                            <w:pStyle w:val="AbsenderrechtsArial"/>
                            <w:jc w:val="left"/>
                            <w:rPr>
                              <w:color w:val="000000" w:themeColor="text1"/>
                            </w:rPr>
                          </w:pPr>
                        </w:p>
                        <w:p w14:paraId="50653613" w14:textId="77777777" w:rsidR="003D118D" w:rsidRPr="00CB776D" w:rsidRDefault="003D118D" w:rsidP="003D118D">
                          <w:pPr>
                            <w:pStyle w:val="AbsenderrechtsArial"/>
                            <w:jc w:val="left"/>
                            <w:rPr>
                              <w:color w:val="000000" w:themeColor="text1"/>
                            </w:rPr>
                          </w:pPr>
                          <w:r w:rsidRPr="00CB776D">
                            <w:rPr>
                              <w:color w:val="000000" w:themeColor="text1"/>
                            </w:rPr>
                            <w:t>Werthmannstraße 4</w:t>
                          </w:r>
                        </w:p>
                        <w:p w14:paraId="55D86053" w14:textId="77777777" w:rsidR="003D118D" w:rsidRPr="00CB776D" w:rsidRDefault="003D118D" w:rsidP="003D118D">
                          <w:pPr>
                            <w:pStyle w:val="AbsenderrechtsArial"/>
                            <w:jc w:val="left"/>
                            <w:rPr>
                              <w:color w:val="000000" w:themeColor="text1"/>
                            </w:rPr>
                          </w:pPr>
                          <w:r w:rsidRPr="00CB776D">
                            <w:rPr>
                              <w:color w:val="000000" w:themeColor="text1"/>
                            </w:rPr>
                            <w:t>79098 Freiburg i. Br.</w:t>
                          </w:r>
                        </w:p>
                        <w:p w14:paraId="68F43FCB" w14:textId="77777777" w:rsidR="003D118D" w:rsidRPr="00CB776D" w:rsidRDefault="003D118D" w:rsidP="003D118D">
                          <w:pPr>
                            <w:pStyle w:val="AbsenderrechtsArial"/>
                            <w:jc w:val="left"/>
                            <w:rPr>
                              <w:color w:val="000000" w:themeColor="text1"/>
                            </w:rPr>
                          </w:pPr>
                        </w:p>
                        <w:p w14:paraId="7D40414F" w14:textId="77777777" w:rsidR="003D118D" w:rsidRPr="00CB776D" w:rsidRDefault="003D118D" w:rsidP="003D118D">
                          <w:pPr>
                            <w:pStyle w:val="AbsenderrechtsArial"/>
                            <w:jc w:val="left"/>
                            <w:rPr>
                              <w:color w:val="000000" w:themeColor="text1"/>
                            </w:rPr>
                          </w:pPr>
                        </w:p>
                        <w:p w14:paraId="2516697D" w14:textId="77777777" w:rsidR="003D118D" w:rsidRPr="00CB776D" w:rsidRDefault="003D118D" w:rsidP="003D118D">
                          <w:pPr>
                            <w:pStyle w:val="AbsenderrechtsArial"/>
                            <w:jc w:val="left"/>
                            <w:rPr>
                              <w:color w:val="000000" w:themeColor="text1"/>
                            </w:rPr>
                          </w:pPr>
                          <w:r w:rsidRPr="00CB776D">
                            <w:rPr>
                              <w:color w:val="000000" w:themeColor="text1"/>
                            </w:rPr>
                            <w:t xml:space="preserve">Tel. </w:t>
                          </w:r>
                          <w:hyperlink r:id="rId4" w:history="1">
                            <w:r w:rsidRPr="00CB776D">
                              <w:rPr>
                                <w:rStyle w:val="Hyperlink"/>
                                <w:rFonts w:eastAsiaTheme="majorEastAsia"/>
                                <w:color w:val="000000" w:themeColor="text1"/>
                              </w:rPr>
                              <w:t>+49-761/203-2136</w:t>
                            </w:r>
                          </w:hyperlink>
                        </w:p>
                        <w:p w14:paraId="67D9A890" w14:textId="77777777" w:rsidR="003D118D" w:rsidRPr="00CB776D" w:rsidRDefault="003D118D" w:rsidP="003D118D">
                          <w:pPr>
                            <w:pStyle w:val="AbsenderrechtsArial"/>
                            <w:jc w:val="left"/>
                            <w:rPr>
                              <w:color w:val="000000" w:themeColor="text1"/>
                            </w:rPr>
                          </w:pPr>
                        </w:p>
                        <w:p w14:paraId="24249972" w14:textId="77777777" w:rsidR="003D118D" w:rsidRPr="00CB776D" w:rsidRDefault="003D118D" w:rsidP="003D118D">
                          <w:pPr>
                            <w:pStyle w:val="AbsenderrechtsArial"/>
                            <w:jc w:val="left"/>
                            <w:rPr>
                              <w:color w:val="000000" w:themeColor="text1"/>
                            </w:rPr>
                          </w:pPr>
                          <w:hyperlink r:id="rId5" w:history="1">
                            <w:r w:rsidRPr="00CB776D">
                              <w:rPr>
                                <w:rStyle w:val="Hyperlink"/>
                                <w:color w:val="000000" w:themeColor="text1"/>
                              </w:rPr>
                              <w:t>fachschaft@jura.uni-freiburg.de</w:t>
                            </w:r>
                          </w:hyperlink>
                        </w:p>
                        <w:p w14:paraId="2B1F6AEE" w14:textId="77777777" w:rsidR="003D118D" w:rsidRPr="00CB776D" w:rsidRDefault="003D118D" w:rsidP="003D118D">
                          <w:pPr>
                            <w:pStyle w:val="AbsenderrechtsArial"/>
                            <w:jc w:val="left"/>
                            <w:rPr>
                              <w:color w:val="000000" w:themeColor="text1"/>
                            </w:rPr>
                          </w:pPr>
                          <w:hyperlink r:id="rId6" w:history="1">
                            <w:r w:rsidRPr="00CB776D">
                              <w:rPr>
                                <w:rStyle w:val="Hyperlink"/>
                                <w:color w:val="000000" w:themeColor="text1"/>
                              </w:rPr>
                              <w:t>www.fachschaft-jura-freiburg.de</w:t>
                            </w:r>
                          </w:hyperlink>
                        </w:p>
                        <w:p w14:paraId="6F55EEFF" w14:textId="77777777" w:rsidR="003D118D" w:rsidRPr="00CB776D" w:rsidRDefault="003D118D" w:rsidP="003D118D">
                          <w:pPr>
                            <w:pStyle w:val="AbsenderrechtsArial"/>
                            <w:jc w:val="left"/>
                            <w:rPr>
                              <w:color w:val="000000" w:themeColor="text1"/>
                            </w:rPr>
                          </w:pPr>
                        </w:p>
                        <w:p w14:paraId="4EBE91DD" w14:textId="77777777" w:rsidR="003D118D" w:rsidRPr="00CB776D" w:rsidRDefault="003D118D" w:rsidP="003D118D">
                          <w:pPr>
                            <w:pStyle w:val="AbsenderrechtsArial"/>
                            <w:jc w:val="left"/>
                            <w:rPr>
                              <w:color w:val="000000" w:themeColor="text1"/>
                            </w:rPr>
                          </w:pPr>
                          <w:r w:rsidRPr="00CB776D">
                            <w:rPr>
                              <w:color w:val="000000" w:themeColor="text1"/>
                            </w:rPr>
                            <w:t>Freiburg, den 05.Dezember 2020</w:t>
                          </w:r>
                        </w:p>
                        <w:p w14:paraId="7FEEB468" w14:textId="77777777" w:rsidR="00444EAB" w:rsidRPr="004826A0" w:rsidRDefault="003D118D" w:rsidP="005262C1">
                          <w:pPr>
                            <w:pStyle w:val="AbsenderrechtsArial"/>
                            <w:jc w:val="le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FC71" id="Text Box 8" o:spid="_x0000_s1028" type="#_x0000_t202" style="position:absolute;left:0;text-align:left;margin-left:447.35pt;margin-top:227.9pt;width:116.4pt;height:2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" filled="f" stroked="f">
              <v:textbox inset="0,0,0,0">
                <w:txbxContent>
                  <w:p w14:paraId="7882242C" w14:textId="77777777" w:rsidR="003D118D" w:rsidRPr="00CB776D" w:rsidRDefault="003D118D" w:rsidP="003D118D">
                    <w:pPr>
                      <w:pStyle w:val="AbsenderrechtsArial"/>
                      <w:jc w:val="left"/>
                      <w:rPr>
                        <w:color w:val="000000" w:themeColor="text1"/>
                      </w:rPr>
                    </w:pPr>
                    <w:r w:rsidRPr="00CB776D">
                      <w:rPr>
                        <w:color w:val="000000" w:themeColor="text1"/>
                      </w:rPr>
                      <w:t>Rechtswissenschaftliche Fakultät</w:t>
                    </w:r>
                  </w:p>
                  <w:p w14:paraId="33B293C3" w14:textId="77777777" w:rsidR="003D118D" w:rsidRPr="00CB776D" w:rsidRDefault="003D118D" w:rsidP="003D118D">
                    <w:pPr>
                      <w:pStyle w:val="AbsenderrechtsArial"/>
                      <w:jc w:val="left"/>
                      <w:rPr>
                        <w:color w:val="000000" w:themeColor="text1"/>
                      </w:rPr>
                    </w:pPr>
                    <w:r w:rsidRPr="00CB776D">
                      <w:rPr>
                        <w:color w:val="000000" w:themeColor="text1"/>
                      </w:rPr>
                      <w:t>c/o Dekanat</w:t>
                    </w:r>
                  </w:p>
                  <w:p w14:paraId="64DB6958" w14:textId="77777777" w:rsidR="003D118D" w:rsidRPr="00CB776D" w:rsidRDefault="003D118D" w:rsidP="003D118D">
                    <w:pPr>
                      <w:pStyle w:val="AbsenderrechtsArial"/>
                      <w:jc w:val="left"/>
                      <w:rPr>
                        <w:color w:val="000000" w:themeColor="text1"/>
                      </w:rPr>
                    </w:pPr>
                  </w:p>
                  <w:p w14:paraId="50653613" w14:textId="77777777" w:rsidR="003D118D" w:rsidRPr="00CB776D" w:rsidRDefault="003D118D" w:rsidP="003D118D">
                    <w:pPr>
                      <w:pStyle w:val="AbsenderrechtsArial"/>
                      <w:jc w:val="left"/>
                      <w:rPr>
                        <w:color w:val="000000" w:themeColor="text1"/>
                      </w:rPr>
                    </w:pPr>
                    <w:r w:rsidRPr="00CB776D">
                      <w:rPr>
                        <w:color w:val="000000" w:themeColor="text1"/>
                      </w:rPr>
                      <w:t>Werthmannstraße 4</w:t>
                    </w:r>
                  </w:p>
                  <w:p w14:paraId="55D86053" w14:textId="77777777" w:rsidR="003D118D" w:rsidRPr="00CB776D" w:rsidRDefault="003D118D" w:rsidP="003D118D">
                    <w:pPr>
                      <w:pStyle w:val="AbsenderrechtsArial"/>
                      <w:jc w:val="left"/>
                      <w:rPr>
                        <w:color w:val="000000" w:themeColor="text1"/>
                      </w:rPr>
                    </w:pPr>
                    <w:r w:rsidRPr="00CB776D">
                      <w:rPr>
                        <w:color w:val="000000" w:themeColor="text1"/>
                      </w:rPr>
                      <w:t>79098 Freiburg i. Br.</w:t>
                    </w:r>
                  </w:p>
                  <w:p w14:paraId="68F43FCB" w14:textId="77777777" w:rsidR="003D118D" w:rsidRPr="00CB776D" w:rsidRDefault="003D118D" w:rsidP="003D118D">
                    <w:pPr>
                      <w:pStyle w:val="AbsenderrechtsArial"/>
                      <w:jc w:val="left"/>
                      <w:rPr>
                        <w:color w:val="000000" w:themeColor="text1"/>
                      </w:rPr>
                    </w:pPr>
                  </w:p>
                  <w:p w14:paraId="7D40414F" w14:textId="77777777" w:rsidR="003D118D" w:rsidRPr="00CB776D" w:rsidRDefault="003D118D" w:rsidP="003D118D">
                    <w:pPr>
                      <w:pStyle w:val="AbsenderrechtsArial"/>
                      <w:jc w:val="left"/>
                      <w:rPr>
                        <w:color w:val="000000" w:themeColor="text1"/>
                      </w:rPr>
                    </w:pPr>
                  </w:p>
                  <w:p w14:paraId="2516697D" w14:textId="77777777" w:rsidR="003D118D" w:rsidRPr="00CB776D" w:rsidRDefault="003D118D" w:rsidP="003D118D">
                    <w:pPr>
                      <w:pStyle w:val="AbsenderrechtsArial"/>
                      <w:jc w:val="left"/>
                      <w:rPr>
                        <w:color w:val="000000" w:themeColor="text1"/>
                      </w:rPr>
                    </w:pPr>
                    <w:r w:rsidRPr="00CB776D">
                      <w:rPr>
                        <w:color w:val="000000" w:themeColor="text1"/>
                      </w:rPr>
                      <w:t xml:space="preserve">Tel. </w:t>
                    </w:r>
                    <w:hyperlink r:id="rId7" w:history="1">
                      <w:r w:rsidRPr="00CB776D">
                        <w:rPr>
                          <w:rStyle w:val="Hyperlink"/>
                          <w:rFonts w:eastAsiaTheme="majorEastAsia"/>
                          <w:color w:val="000000" w:themeColor="text1"/>
                        </w:rPr>
                        <w:t>+49-761/203-2136</w:t>
                      </w:r>
                    </w:hyperlink>
                  </w:p>
                  <w:p w14:paraId="67D9A890" w14:textId="77777777" w:rsidR="003D118D" w:rsidRPr="00CB776D" w:rsidRDefault="003D118D" w:rsidP="003D118D">
                    <w:pPr>
                      <w:pStyle w:val="AbsenderrechtsArial"/>
                      <w:jc w:val="left"/>
                      <w:rPr>
                        <w:color w:val="000000" w:themeColor="text1"/>
                      </w:rPr>
                    </w:pPr>
                  </w:p>
                  <w:p w14:paraId="24249972" w14:textId="77777777" w:rsidR="003D118D" w:rsidRPr="00CB776D" w:rsidRDefault="003D118D" w:rsidP="003D118D">
                    <w:pPr>
                      <w:pStyle w:val="AbsenderrechtsArial"/>
                      <w:jc w:val="left"/>
                      <w:rPr>
                        <w:color w:val="000000" w:themeColor="text1"/>
                      </w:rPr>
                    </w:pPr>
                    <w:hyperlink r:id="rId8" w:history="1">
                      <w:r w:rsidRPr="00CB776D">
                        <w:rPr>
                          <w:rStyle w:val="Hyperlink"/>
                          <w:color w:val="000000" w:themeColor="text1"/>
                        </w:rPr>
                        <w:t>fachschaft@jura.uni-freiburg.de</w:t>
                      </w:r>
                    </w:hyperlink>
                  </w:p>
                  <w:p w14:paraId="2B1F6AEE" w14:textId="77777777" w:rsidR="003D118D" w:rsidRPr="00CB776D" w:rsidRDefault="003D118D" w:rsidP="003D118D">
                    <w:pPr>
                      <w:pStyle w:val="AbsenderrechtsArial"/>
                      <w:jc w:val="left"/>
                      <w:rPr>
                        <w:color w:val="000000" w:themeColor="text1"/>
                      </w:rPr>
                    </w:pPr>
                    <w:hyperlink r:id="rId9" w:history="1">
                      <w:r w:rsidRPr="00CB776D">
                        <w:rPr>
                          <w:rStyle w:val="Hyperlink"/>
                          <w:color w:val="000000" w:themeColor="text1"/>
                        </w:rPr>
                        <w:t>www.fachschaft-jura-freiburg.de</w:t>
                      </w:r>
                    </w:hyperlink>
                  </w:p>
                  <w:p w14:paraId="6F55EEFF" w14:textId="77777777" w:rsidR="003D118D" w:rsidRPr="00CB776D" w:rsidRDefault="003D118D" w:rsidP="003D118D">
                    <w:pPr>
                      <w:pStyle w:val="AbsenderrechtsArial"/>
                      <w:jc w:val="left"/>
                      <w:rPr>
                        <w:color w:val="000000" w:themeColor="text1"/>
                      </w:rPr>
                    </w:pPr>
                  </w:p>
                  <w:p w14:paraId="4EBE91DD" w14:textId="77777777" w:rsidR="003D118D" w:rsidRPr="00CB776D" w:rsidRDefault="003D118D" w:rsidP="003D118D">
                    <w:pPr>
                      <w:pStyle w:val="AbsenderrechtsArial"/>
                      <w:jc w:val="left"/>
                      <w:rPr>
                        <w:color w:val="000000" w:themeColor="text1"/>
                      </w:rPr>
                    </w:pPr>
                    <w:r w:rsidRPr="00CB776D">
                      <w:rPr>
                        <w:color w:val="000000" w:themeColor="text1"/>
                      </w:rPr>
                      <w:t>Freiburg, den 05.Dezember 2020</w:t>
                    </w:r>
                  </w:p>
                  <w:p w14:paraId="7FEEB468" w14:textId="77777777" w:rsidR="00444EAB" w:rsidRPr="004826A0" w:rsidRDefault="003D118D" w:rsidP="005262C1">
                    <w:pPr>
                      <w:pStyle w:val="AbsenderrechtsArial"/>
                      <w:jc w:val="left"/>
                      <w:rPr>
                        <w:lang w:val="en-U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E57E4"/>
    <w:multiLevelType w:val="hybridMultilevel"/>
    <w:tmpl w:val="3F226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CD52FD"/>
    <w:multiLevelType w:val="hybridMultilevel"/>
    <w:tmpl w:val="10D86E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2301CA"/>
    <w:multiLevelType w:val="hybridMultilevel"/>
    <w:tmpl w:val="7F380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721E15"/>
    <w:multiLevelType w:val="hybridMultilevel"/>
    <w:tmpl w:val="88A82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9F4FF0"/>
    <w:multiLevelType w:val="hybridMultilevel"/>
    <w:tmpl w:val="95BE3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2D7F80"/>
    <w:multiLevelType w:val="hybridMultilevel"/>
    <w:tmpl w:val="0EDA09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E6043E"/>
    <w:multiLevelType w:val="hybridMultilevel"/>
    <w:tmpl w:val="EBCEDA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8D"/>
    <w:rsid w:val="001C6E06"/>
    <w:rsid w:val="003D11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5638"/>
  <w15:chartTrackingRefBased/>
  <w15:docId w15:val="{9DE606B6-0F1B-4B9C-9209-1F05C5E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118D"/>
    <w:pPr>
      <w:spacing w:after="0" w:line="280" w:lineRule="exact"/>
      <w:jc w:val="both"/>
    </w:pPr>
    <w:rPr>
      <w:rFonts w:ascii="Arial" w:eastAsia="Times New Roman" w:hAnsi="Arial" w:cs="Times New Roman"/>
      <w:sz w:val="20"/>
      <w:szCs w:val="24"/>
      <w:lang w:eastAsia="en-US"/>
    </w:rPr>
  </w:style>
  <w:style w:type="paragraph" w:styleId="berschrift1">
    <w:name w:val="heading 1"/>
    <w:basedOn w:val="Standard"/>
    <w:next w:val="Standard"/>
    <w:link w:val="berschrift1Zchn"/>
    <w:uiPriority w:val="9"/>
    <w:qFormat/>
    <w:rsid w:val="003D118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obenTimesNewRoman">
    <w:name w:val="Absender_oben_Times_New_Roman"/>
    <w:basedOn w:val="Standard"/>
    <w:rsid w:val="003D118D"/>
    <w:pPr>
      <w:spacing w:line="200" w:lineRule="exact"/>
    </w:pPr>
    <w:rPr>
      <w:rFonts w:ascii="Times New Roman" w:hAnsi="Times New Roman"/>
      <w:sz w:val="16"/>
    </w:rPr>
  </w:style>
  <w:style w:type="character" w:styleId="Hyperlink">
    <w:name w:val="Hyperlink"/>
    <w:rsid w:val="003D118D"/>
    <w:rPr>
      <w:color w:val="000000"/>
      <w:u w:val="none"/>
    </w:rPr>
  </w:style>
  <w:style w:type="paragraph" w:customStyle="1" w:styleId="AbsenderrechtsArial">
    <w:name w:val="Absender rechts Arial"/>
    <w:basedOn w:val="Standard"/>
    <w:rsid w:val="003D118D"/>
    <w:pPr>
      <w:spacing w:line="200" w:lineRule="exact"/>
    </w:pPr>
    <w:rPr>
      <w:sz w:val="15"/>
    </w:rPr>
  </w:style>
  <w:style w:type="character" w:styleId="Seitenzahl">
    <w:name w:val="page number"/>
    <w:rsid w:val="003D118D"/>
    <w:rPr>
      <w:rFonts w:ascii="Times New Roman" w:hAnsi="Times New Roman" w:cs="Times New Roman"/>
    </w:rPr>
  </w:style>
  <w:style w:type="paragraph" w:styleId="Fuzeile">
    <w:name w:val="footer"/>
    <w:basedOn w:val="Standard"/>
    <w:link w:val="FuzeileZchn"/>
    <w:uiPriority w:val="99"/>
    <w:unhideWhenUsed/>
    <w:rsid w:val="003D118D"/>
    <w:pPr>
      <w:tabs>
        <w:tab w:val="center" w:pos="4536"/>
        <w:tab w:val="right" w:pos="9072"/>
      </w:tabs>
    </w:pPr>
    <w:rPr>
      <w:sz w:val="18"/>
      <w:lang w:val="x-none"/>
    </w:rPr>
  </w:style>
  <w:style w:type="character" w:customStyle="1" w:styleId="FuzeileZchn">
    <w:name w:val="Fußzeile Zchn"/>
    <w:basedOn w:val="Absatz-Standardschriftart"/>
    <w:link w:val="Fuzeile"/>
    <w:uiPriority w:val="99"/>
    <w:rsid w:val="003D118D"/>
    <w:rPr>
      <w:rFonts w:ascii="Arial" w:eastAsia="Times New Roman" w:hAnsi="Arial" w:cs="Times New Roman"/>
      <w:sz w:val="18"/>
      <w:szCs w:val="24"/>
      <w:lang w:val="x-none" w:eastAsia="en-US"/>
    </w:rPr>
  </w:style>
  <w:style w:type="paragraph" w:customStyle="1" w:styleId="Betreffzeile">
    <w:name w:val="Betreffzeile"/>
    <w:basedOn w:val="berschrift1"/>
    <w:rsid w:val="003D118D"/>
    <w:pPr>
      <w:keepLines w:val="0"/>
      <w:spacing w:before="1200" w:after="500" w:line="320" w:lineRule="exact"/>
      <w:contextualSpacing/>
      <w:jc w:val="left"/>
    </w:pPr>
    <w:rPr>
      <w:rFonts w:ascii="Times New Roman" w:eastAsia="Times New Roman" w:hAnsi="Times New Roman" w:cs="Times New Roman"/>
      <w:color w:val="auto"/>
      <w:kern w:val="32"/>
      <w:sz w:val="26"/>
      <w:szCs w:val="20"/>
    </w:rPr>
  </w:style>
  <w:style w:type="character" w:customStyle="1" w:styleId="berschrift1Zchn">
    <w:name w:val="Überschrift 1 Zchn"/>
    <w:basedOn w:val="Absatz-Standardschriftart"/>
    <w:link w:val="berschrift1"/>
    <w:uiPriority w:val="9"/>
    <w:rsid w:val="003D118D"/>
    <w:rPr>
      <w:rFonts w:asciiTheme="majorHAnsi" w:eastAsiaTheme="majorEastAsia" w:hAnsiTheme="majorHAnsi" w:cstheme="majorBidi"/>
      <w:color w:val="2F5496" w:themeColor="accent1" w:themeShade="BF"/>
      <w:sz w:val="32"/>
      <w:szCs w:val="32"/>
      <w:lang w:eastAsia="en-US"/>
    </w:rPr>
  </w:style>
  <w:style w:type="paragraph" w:styleId="Kopfzeile">
    <w:name w:val="header"/>
    <w:basedOn w:val="Standard"/>
    <w:link w:val="KopfzeileZchn"/>
    <w:uiPriority w:val="99"/>
    <w:unhideWhenUsed/>
    <w:rsid w:val="003D118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D118D"/>
    <w:rPr>
      <w:rFonts w:ascii="Arial" w:eastAsia="Times New Roman" w:hAnsi="Arial"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lessandra.novelli95@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hyperlink" Target="mailto:fachschaft@jura.uni-freiburg.de" TargetMode="External"/><Relationship Id="rId3" Type="http://schemas.openxmlformats.org/officeDocument/2006/relationships/image" Target="media/image1.png"/><Relationship Id="rId7" Type="http://schemas.openxmlformats.org/officeDocument/2006/relationships/hyperlink" Target="tel:+49-761/203-2136"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http://www.fachschaft-jura-freiburg.de" TargetMode="External"/><Relationship Id="rId5" Type="http://schemas.openxmlformats.org/officeDocument/2006/relationships/hyperlink" Target="mailto:fachschaft@jura.uni-freiburg.de" TargetMode="External"/><Relationship Id="rId4" Type="http://schemas.openxmlformats.org/officeDocument/2006/relationships/hyperlink" Target="tel:+49-761/203-2136" TargetMode="External"/><Relationship Id="rId9" Type="http://schemas.openxmlformats.org/officeDocument/2006/relationships/hyperlink" Target="http://www.fachschaft-jura-frei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B5F4B3D98EC44FBE16D51DC9E702F3" ma:contentTypeVersion="10" ma:contentTypeDescription="Ein neues Dokument erstellen." ma:contentTypeScope="" ma:versionID="c51cabd1d0fc3afda6bc0c8490248020">
  <xsd:schema xmlns:xsd="http://www.w3.org/2001/XMLSchema" xmlns:xs="http://www.w3.org/2001/XMLSchema" xmlns:p="http://schemas.microsoft.com/office/2006/metadata/properties" xmlns:ns3="3deccde5-e4c4-4120-a5cb-fb4bc999befa" targetNamespace="http://schemas.microsoft.com/office/2006/metadata/properties" ma:root="true" ma:fieldsID="cf790fc8cef23eaf21c0f76b45ad35b9" ns3:_="">
    <xsd:import namespace="3deccde5-e4c4-4120-a5cb-fb4bc999be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ccde5-e4c4-4120-a5cb-fb4bc999b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9F20A-F347-4F7F-9973-0CF0CE5D5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ccde5-e4c4-4120-a5cb-fb4bc999b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77B39-BF9A-4ECB-8563-631F9D083099}">
  <ds:schemaRefs>
    <ds:schemaRef ds:uri="http://schemas.microsoft.com/sharepoint/v3/contenttype/forms"/>
  </ds:schemaRefs>
</ds:datastoreItem>
</file>

<file path=customXml/itemProps3.xml><?xml version="1.0" encoding="utf-8"?>
<ds:datastoreItem xmlns:ds="http://schemas.openxmlformats.org/officeDocument/2006/customXml" ds:itemID="{391351C1-1D59-45F3-9ACB-B496574E4D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5362</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dc:creator>
  <cp:keywords/>
  <dc:description/>
  <cp:lastModifiedBy>anna m</cp:lastModifiedBy>
  <cp:revision>1</cp:revision>
  <dcterms:created xsi:type="dcterms:W3CDTF">2020-12-31T15:28:00Z</dcterms:created>
  <dcterms:modified xsi:type="dcterms:W3CDTF">2020-12-31T15:30:00Z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0x0101004EB5F4B3D98EC44FBE16D51DC9E702F3</vt:lpwstr>
  </property>
</Properties>
</file>