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4C216735" w:rsidR="00CE5AA4" w:rsidRPr="00C53021" w:rsidRDefault="00594FF5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Tagesordnung</w:t>
      </w:r>
      <w:r w:rsidR="00C8127D">
        <w:rPr>
          <w:rFonts w:asciiTheme="minorHAnsi" w:hAnsiTheme="minorHAnsi" w:cstheme="minorHAnsi"/>
          <w:b/>
          <w:sz w:val="28"/>
          <w:szCs w:val="24"/>
        </w:rPr>
        <w:t xml:space="preserve">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2664830F" w:rsidR="00AE44F5" w:rsidRPr="00C53021" w:rsidRDefault="00594FF5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26</w:t>
      </w:r>
      <w:r w:rsidR="00C8127D">
        <w:rPr>
          <w:rFonts w:asciiTheme="minorHAnsi" w:hAnsiTheme="minorHAnsi" w:cstheme="minorHAnsi"/>
          <w:szCs w:val="24"/>
        </w:rPr>
        <w:t>.0</w:t>
      </w:r>
      <w:r w:rsidR="00767335">
        <w:rPr>
          <w:rFonts w:asciiTheme="minorHAnsi" w:hAnsiTheme="minorHAnsi" w:cstheme="minorHAnsi"/>
          <w:szCs w:val="24"/>
        </w:rPr>
        <w:t>6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 w:rsidR="00E359AF">
        <w:rPr>
          <w:rFonts w:asciiTheme="minorHAnsi" w:hAnsiTheme="minorHAnsi" w:cstheme="minorHAnsi"/>
          <w:szCs w:val="24"/>
        </w:rPr>
        <w:t>2</w:t>
      </w:r>
      <w:r w:rsidR="00EE7B8B">
        <w:rPr>
          <w:rFonts w:asciiTheme="minorHAnsi" w:hAnsiTheme="minorHAnsi" w:cstheme="minorHAnsi"/>
          <w:szCs w:val="24"/>
        </w:rPr>
        <w:t xml:space="preserve"> 0</w:t>
      </w:r>
      <w:r w:rsidR="00C8127D">
        <w:rPr>
          <w:rFonts w:asciiTheme="minorHAnsi" w:hAnsiTheme="minorHAnsi" w:cstheme="minorHAnsi"/>
          <w:szCs w:val="24"/>
        </w:rPr>
        <w:t>16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190EFE0E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6B6FCE87" w14:textId="6B86B6B3" w:rsidR="00E359AF" w:rsidRDefault="00594FF5" w:rsidP="00E359AF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</w:t>
      </w:r>
      <w:r w:rsidR="00E359AF" w:rsidRPr="00E359AF">
        <w:rPr>
          <w:rFonts w:asciiTheme="minorHAnsi" w:hAnsiTheme="minorHAnsi" w:cstheme="minorHAnsi"/>
          <w:bCs/>
          <w:szCs w:val="24"/>
        </w:rPr>
        <w:t xml:space="preserve"> des Finanzantrages </w:t>
      </w:r>
      <w:r w:rsidR="00E359AF">
        <w:rPr>
          <w:rFonts w:asciiTheme="minorHAnsi" w:hAnsiTheme="minorHAnsi" w:cstheme="minorHAnsi"/>
          <w:bCs/>
          <w:szCs w:val="24"/>
        </w:rPr>
        <w:t xml:space="preserve">des Lehrstuhls </w:t>
      </w:r>
      <w:proofErr w:type="spellStart"/>
      <w:r w:rsidR="00E359AF">
        <w:rPr>
          <w:rFonts w:asciiTheme="minorHAnsi" w:hAnsiTheme="minorHAnsi" w:cstheme="minorHAnsi"/>
          <w:bCs/>
          <w:szCs w:val="24"/>
        </w:rPr>
        <w:t>Vönneky</w:t>
      </w:r>
      <w:proofErr w:type="spellEnd"/>
      <w:r w:rsidR="00E359AF">
        <w:rPr>
          <w:rFonts w:asciiTheme="minorHAnsi" w:hAnsiTheme="minorHAnsi" w:cstheme="minorHAnsi"/>
          <w:bCs/>
          <w:szCs w:val="24"/>
        </w:rPr>
        <w:t xml:space="preserve"> für das Seminar „Grenzüberschreitende Risiken für Menschenrechte und Umweltgüter und deren rechtliche Einhegung durch nationales und öffentliches Recht, EU- und Völkerrecht“</w:t>
      </w:r>
    </w:p>
    <w:p w14:paraId="4EBDBF10" w14:textId="77777777" w:rsidR="00E359AF" w:rsidRPr="00E359AF" w:rsidRDefault="00E359AF" w:rsidP="00E359AF">
      <w:pPr>
        <w:pStyle w:val="Listenabsatz"/>
        <w:jc w:val="left"/>
        <w:rPr>
          <w:rFonts w:asciiTheme="minorHAnsi" w:hAnsiTheme="minorHAnsi" w:cstheme="minorHAnsi"/>
          <w:bCs/>
          <w:szCs w:val="24"/>
        </w:rPr>
      </w:pPr>
    </w:p>
    <w:p w14:paraId="24E11C2C" w14:textId="54085D7A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C8127D">
        <w:rPr>
          <w:rFonts w:asciiTheme="minorHAnsi" w:hAnsiTheme="minorHAnsi" w:cstheme="minorHAnsi"/>
          <w:b/>
          <w:szCs w:val="24"/>
        </w:rPr>
        <w:t xml:space="preserve">Bericht und </w:t>
      </w:r>
      <w:r w:rsidR="002F4C7C">
        <w:rPr>
          <w:rFonts w:asciiTheme="minorHAnsi" w:hAnsiTheme="minorHAnsi" w:cstheme="minorHAnsi"/>
          <w:b/>
          <w:szCs w:val="24"/>
        </w:rPr>
        <w:t xml:space="preserve">Abstimmung für den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5C49" w14:textId="77777777" w:rsidR="00A706D6" w:rsidRDefault="00A706D6" w:rsidP="00A62191">
      <w:pPr>
        <w:spacing w:line="240" w:lineRule="auto"/>
      </w:pPr>
      <w:r>
        <w:separator/>
      </w:r>
    </w:p>
  </w:endnote>
  <w:endnote w:type="continuationSeparator" w:id="0">
    <w:p w14:paraId="5A3F055D" w14:textId="77777777" w:rsidR="00A706D6" w:rsidRDefault="00A706D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B4AE" w14:textId="77777777" w:rsidR="00A706D6" w:rsidRDefault="00A706D6" w:rsidP="00A62191">
      <w:pPr>
        <w:spacing w:line="240" w:lineRule="auto"/>
      </w:pPr>
      <w:r>
        <w:separator/>
      </w:r>
    </w:p>
  </w:footnote>
  <w:footnote w:type="continuationSeparator" w:id="0">
    <w:p w14:paraId="6EE214A1" w14:textId="77777777" w:rsidR="00A706D6" w:rsidRDefault="00A706D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000000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A6443A"/>
    <w:multiLevelType w:val="hybridMultilevel"/>
    <w:tmpl w:val="66F2D7C4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6"/>
  </w:num>
  <w:num w:numId="5" w16cid:durableId="1082607542">
    <w:abstractNumId w:val="18"/>
  </w:num>
  <w:num w:numId="6" w16cid:durableId="1551191928">
    <w:abstractNumId w:val="33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9"/>
  </w:num>
  <w:num w:numId="17" w16cid:durableId="693507468">
    <w:abstractNumId w:val="13"/>
  </w:num>
  <w:num w:numId="18" w16cid:durableId="1754935440">
    <w:abstractNumId w:val="28"/>
  </w:num>
  <w:num w:numId="19" w16cid:durableId="92241208">
    <w:abstractNumId w:val="4"/>
  </w:num>
  <w:num w:numId="20" w16cid:durableId="766384354">
    <w:abstractNumId w:val="32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1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7"/>
  </w:num>
  <w:num w:numId="30" w16cid:durableId="1837527481">
    <w:abstractNumId w:val="30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  <w:num w:numId="34" w16cid:durableId="188939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94FF5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06D6"/>
    <w:rsid w:val="00A77463"/>
    <w:rsid w:val="00A90600"/>
    <w:rsid w:val="00A93207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4390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B16DF"/>
    <w:rsid w:val="00FD08BF"/>
    <w:rsid w:val="00FE0FFB"/>
    <w:rsid w:val="00FE2EFA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2021-09-27T18:10:00Z</cp:lastPrinted>
  <dcterms:created xsi:type="dcterms:W3CDTF">2023-06-26T06:37:00Z</dcterms:created>
  <dcterms:modified xsi:type="dcterms:W3CDTF">2023-06-26T06:37:00Z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