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7B908F5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>agesordnung des Fachbereich Jura</w:t>
      </w:r>
    </w:p>
    <w:p w14:paraId="2E648053" w14:textId="6E5CF845" w:rsidR="0025470F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05.07</w:t>
      </w:r>
      <w:r w:rsidR="0025470F">
        <w:rPr>
          <w:rFonts w:asciiTheme="minorHAnsi" w:hAnsiTheme="minorHAnsi"/>
          <w:szCs w:val="24"/>
        </w:rPr>
        <w:t>.2016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1978BF6" w14:textId="5DE0B544" w:rsidR="009C1915" w:rsidRPr="00AE44F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72B5D49C" w14:textId="77777777" w:rsidR="004F2CE1" w:rsidRDefault="004F2CE1">
      <w:pPr>
        <w:rPr>
          <w:rFonts w:asciiTheme="minorHAnsi" w:hAnsiTheme="minorHAnsi"/>
          <w:szCs w:val="24"/>
          <w:u w:val="single"/>
        </w:rPr>
      </w:pPr>
    </w:p>
    <w:p w14:paraId="3DE14D49" w14:textId="6958230F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Anträge aus dem </w:t>
      </w:r>
      <w:proofErr w:type="spellStart"/>
      <w:r w:rsidR="00203040"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7545EF28" w14:textId="00D9D1E6" w:rsidR="00A447AD" w:rsidRPr="00A447AD" w:rsidRDefault="00A447AD" w:rsidP="00580AB7">
      <w:pPr>
        <w:spacing w:line="240" w:lineRule="auto"/>
        <w:rPr>
          <w:rFonts w:asciiTheme="minorHAnsi" w:hAnsiTheme="minorHAnsi"/>
          <w:i/>
          <w:szCs w:val="24"/>
        </w:rPr>
      </w:pPr>
      <w:r w:rsidRPr="00A447AD">
        <w:rPr>
          <w:rFonts w:asciiTheme="minorHAnsi" w:hAnsiTheme="minorHAnsi"/>
          <w:i/>
          <w:szCs w:val="24"/>
        </w:rPr>
        <w:t>Allgemein</w:t>
      </w:r>
    </w:p>
    <w:p w14:paraId="3F562239" w14:textId="07F7D5DB" w:rsidR="00A447AD" w:rsidRDefault="00A447AD" w:rsidP="00580AB7">
      <w:pPr>
        <w:spacing w:line="240" w:lineRule="auto"/>
        <w:rPr>
          <w:rFonts w:asciiTheme="minorHAnsi" w:hAnsiTheme="minorHAnsi"/>
          <w:szCs w:val="24"/>
        </w:rPr>
      </w:pPr>
      <w:r w:rsidRPr="00A447AD">
        <w:rPr>
          <w:rFonts w:asciiTheme="minorHAnsi" w:hAnsiTheme="minorHAnsi"/>
          <w:szCs w:val="24"/>
        </w:rPr>
        <w:t xml:space="preserve">Diskussion </w:t>
      </w:r>
      <w:proofErr w:type="gramStart"/>
      <w:r w:rsidRPr="00A447AD">
        <w:rPr>
          <w:rFonts w:asciiTheme="minorHAnsi" w:hAnsiTheme="minorHAnsi"/>
          <w:szCs w:val="24"/>
        </w:rPr>
        <w:t>Landesweites</w:t>
      </w:r>
      <w:proofErr w:type="gramEnd"/>
      <w:r w:rsidRPr="00A447AD">
        <w:rPr>
          <w:rFonts w:asciiTheme="minorHAnsi" w:hAnsiTheme="minorHAnsi"/>
          <w:szCs w:val="24"/>
        </w:rPr>
        <w:t xml:space="preserve"> Semesterticket</w:t>
      </w:r>
    </w:p>
    <w:p w14:paraId="49D3E5F6" w14:textId="77777777" w:rsidR="00580AB7" w:rsidRPr="00A447AD" w:rsidRDefault="00580AB7" w:rsidP="00580AB7">
      <w:pPr>
        <w:spacing w:line="240" w:lineRule="auto"/>
        <w:rPr>
          <w:rFonts w:asciiTheme="minorHAnsi" w:hAnsiTheme="minorHAnsi"/>
          <w:szCs w:val="24"/>
        </w:rPr>
      </w:pPr>
    </w:p>
    <w:p w14:paraId="06C02601" w14:textId="78171C30" w:rsidR="00AE44F5" w:rsidRDefault="008A2CEA" w:rsidP="00580AB7">
      <w:pPr>
        <w:spacing w:line="240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Sonstige Anträge</w:t>
      </w:r>
    </w:p>
    <w:p w14:paraId="2CFA00B1" w14:textId="77777777" w:rsidR="008A2CEA" w:rsidRPr="008A2CEA" w:rsidRDefault="008A2CEA" w:rsidP="00580AB7">
      <w:pPr>
        <w:pStyle w:val="StandardWeb"/>
        <w:numPr>
          <w:ilvl w:val="0"/>
          <w:numId w:val="15"/>
        </w:numPr>
        <w:spacing w:before="0" w:beforeAutospacing="0"/>
        <w:ind w:left="714" w:hanging="357"/>
      </w:pPr>
      <w:r>
        <w:rPr>
          <w:rFonts w:ascii="LiberationSerif" w:hAnsi="LiberationSerif"/>
          <w:sz w:val="18"/>
          <w:szCs w:val="18"/>
        </w:rPr>
        <w:t>Positionierung gegen Antisemitismus (Referat gegen Antisemitismus)</w:t>
      </w:r>
    </w:p>
    <w:p w14:paraId="3121DE42" w14:textId="77777777" w:rsidR="008A2CEA" w:rsidRDefault="008A2CEA" w:rsidP="00580AB7">
      <w:pPr>
        <w:pStyle w:val="StandardWeb"/>
        <w:numPr>
          <w:ilvl w:val="0"/>
          <w:numId w:val="15"/>
        </w:numPr>
      </w:pPr>
      <w:r>
        <w:rPr>
          <w:rFonts w:ascii="LiberationSerif" w:hAnsi="LiberationSerif"/>
          <w:sz w:val="18"/>
          <w:szCs w:val="18"/>
        </w:rPr>
        <w:t xml:space="preserve">Ideelle </w:t>
      </w:r>
      <w:proofErr w:type="spellStart"/>
      <w:r>
        <w:rPr>
          <w:rFonts w:ascii="LiberationSerif" w:hAnsi="LiberationSerif"/>
          <w:sz w:val="18"/>
          <w:szCs w:val="18"/>
        </w:rPr>
        <w:t>Unterstützung</w:t>
      </w:r>
      <w:proofErr w:type="spellEnd"/>
      <w:r>
        <w:rPr>
          <w:rFonts w:ascii="LiberationSerif" w:hAnsi="LiberationSerif"/>
          <w:sz w:val="18"/>
          <w:szCs w:val="18"/>
        </w:rPr>
        <w:t xml:space="preserve"> (Freiburg Review) </w:t>
      </w:r>
    </w:p>
    <w:p w14:paraId="1D6E6D9B" w14:textId="0C3F8111" w:rsidR="00AE44F5" w:rsidRPr="00A447AD" w:rsidRDefault="008A2CEA" w:rsidP="00580AB7">
      <w:pPr>
        <w:pStyle w:val="StandardWeb"/>
        <w:numPr>
          <w:ilvl w:val="0"/>
          <w:numId w:val="15"/>
        </w:numPr>
      </w:pPr>
      <w:r>
        <w:rPr>
          <w:rFonts w:ascii="LiberationSerif" w:hAnsi="LiberationSerif"/>
          <w:sz w:val="18"/>
          <w:szCs w:val="18"/>
        </w:rPr>
        <w:t xml:space="preserve">SVB-Projektwettbewerb 2019 (SVB-Gremium) </w:t>
      </w:r>
    </w:p>
    <w:p w14:paraId="075EB919" w14:textId="5A8C4E2E" w:rsidR="0025470F" w:rsidRDefault="00AE44F5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>Bewerbungen</w:t>
      </w:r>
    </w:p>
    <w:p w14:paraId="29A11327" w14:textId="041EDCF7" w:rsidR="00A447AD" w:rsidRPr="00A447AD" w:rsidRDefault="00A447AD" w:rsidP="00580AB7">
      <w:pPr>
        <w:pStyle w:val="Listenabsatz"/>
        <w:numPr>
          <w:ilvl w:val="0"/>
          <w:numId w:val="16"/>
        </w:numPr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AStA-</w:t>
      </w:r>
      <w:r w:rsidR="008A2CEA">
        <w:rPr>
          <w:rFonts w:asciiTheme="minorHAnsi" w:hAnsiTheme="minorHAnsi"/>
          <w:szCs w:val="24"/>
        </w:rPr>
        <w:t>Vorstand</w:t>
      </w:r>
    </w:p>
    <w:p w14:paraId="3B97ACD5" w14:textId="55804FB9" w:rsidR="00A447AD" w:rsidRPr="00A447AD" w:rsidRDefault="00A447AD" w:rsidP="00580AB7">
      <w:pPr>
        <w:pStyle w:val="Listenabsatz"/>
        <w:numPr>
          <w:ilvl w:val="1"/>
          <w:numId w:val="16"/>
        </w:numPr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LiberationSerif" w:hAnsi="LiberationSerif"/>
          <w:sz w:val="18"/>
          <w:szCs w:val="18"/>
        </w:rPr>
        <w:t>Sebastian Neufeld</w:t>
      </w:r>
    </w:p>
    <w:p w14:paraId="367F4FF0" w14:textId="2F0FA4C8" w:rsidR="00A447AD" w:rsidRPr="00A447AD" w:rsidRDefault="00A447AD" w:rsidP="00580AB7">
      <w:pPr>
        <w:pStyle w:val="Listenabsatz"/>
        <w:numPr>
          <w:ilvl w:val="1"/>
          <w:numId w:val="16"/>
        </w:numPr>
        <w:spacing w:line="240" w:lineRule="auto"/>
        <w:jc w:val="left"/>
        <w:rPr>
          <w:rFonts w:asciiTheme="minorHAnsi" w:hAnsiTheme="minorHAnsi"/>
          <w:szCs w:val="24"/>
        </w:rPr>
      </w:pPr>
      <w:proofErr w:type="spellStart"/>
      <w:r>
        <w:rPr>
          <w:rFonts w:ascii="LiberationSerif" w:hAnsi="LiberationSerif"/>
          <w:sz w:val="18"/>
          <w:szCs w:val="18"/>
        </w:rPr>
        <w:t>Marah</w:t>
      </w:r>
      <w:proofErr w:type="spellEnd"/>
      <w:r>
        <w:rPr>
          <w:rFonts w:ascii="LiberationSerif" w:hAnsi="LiberationSerif"/>
          <w:sz w:val="18"/>
          <w:szCs w:val="18"/>
        </w:rPr>
        <w:t xml:space="preserve"> Mauermann</w:t>
      </w:r>
    </w:p>
    <w:p w14:paraId="06315737" w14:textId="6E8E7CF1" w:rsidR="00A447AD" w:rsidRPr="00A447AD" w:rsidRDefault="00A447AD" w:rsidP="00580AB7">
      <w:pPr>
        <w:pStyle w:val="Listenabsatz"/>
        <w:numPr>
          <w:ilvl w:val="1"/>
          <w:numId w:val="16"/>
        </w:numPr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LiberationSerif" w:hAnsi="LiberationSerif"/>
          <w:sz w:val="18"/>
          <w:szCs w:val="18"/>
        </w:rPr>
        <w:t xml:space="preserve">Tim O. </w:t>
      </w:r>
      <w:proofErr w:type="spellStart"/>
      <w:r>
        <w:rPr>
          <w:rFonts w:ascii="LiberationSerif" w:hAnsi="LiberationSerif"/>
          <w:sz w:val="18"/>
          <w:szCs w:val="18"/>
        </w:rPr>
        <w:t>Boettger</w:t>
      </w:r>
      <w:proofErr w:type="spellEnd"/>
    </w:p>
    <w:p w14:paraId="6B5C0EED" w14:textId="7ED5C0F3" w:rsidR="00A447AD" w:rsidRPr="00AE44F5" w:rsidRDefault="00A447AD" w:rsidP="00580AB7">
      <w:pPr>
        <w:pStyle w:val="Listenabsatz"/>
        <w:numPr>
          <w:ilvl w:val="1"/>
          <w:numId w:val="16"/>
        </w:numPr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LiberationSerif" w:hAnsi="LiberationSerif"/>
          <w:sz w:val="18"/>
          <w:szCs w:val="18"/>
        </w:rPr>
        <w:t>Clemens Ernst</w:t>
      </w:r>
    </w:p>
    <w:p w14:paraId="0C9391C6" w14:textId="77777777" w:rsidR="00AE44F5" w:rsidRPr="00AE44F5" w:rsidRDefault="00AE44F5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</w:p>
    <w:p w14:paraId="57EFA3CF" w14:textId="331E4D9B" w:rsidR="008F7577" w:rsidRPr="00AE44F5" w:rsidRDefault="008F7577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 xml:space="preserve"> </w:t>
      </w:r>
      <w:r w:rsidR="00A447AD">
        <w:rPr>
          <w:rFonts w:asciiTheme="minorHAnsi" w:hAnsiTheme="minorHAnsi"/>
          <w:i/>
          <w:szCs w:val="24"/>
        </w:rPr>
        <w:t>Finanzanträge</w:t>
      </w:r>
    </w:p>
    <w:p w14:paraId="484386FE" w14:textId="46A2DF99" w:rsidR="00A447AD" w:rsidRPr="00580AB7" w:rsidRDefault="00A447AD" w:rsidP="00580AB7">
      <w:pPr>
        <w:pStyle w:val="StandardWeb"/>
        <w:numPr>
          <w:ilvl w:val="0"/>
          <w:numId w:val="13"/>
        </w:numPr>
        <w:spacing w:before="0" w:beforeAutospacing="0"/>
        <w:ind w:left="714" w:hanging="357"/>
        <w:rPr>
          <w:lang w:val="en-US"/>
        </w:rPr>
      </w:pPr>
      <w:r w:rsidRPr="00580AB7">
        <w:rPr>
          <w:rFonts w:ascii="LiberationSerif" w:hAnsi="LiberationSerif"/>
          <w:sz w:val="18"/>
          <w:szCs w:val="18"/>
          <w:lang w:val="en-US"/>
        </w:rPr>
        <w:t xml:space="preserve">Global Order Conference (Global Order Project) </w:t>
      </w:r>
      <w:proofErr w:type="spellStart"/>
      <w:r w:rsidR="00580AB7" w:rsidRPr="00580AB7">
        <w:rPr>
          <w:rFonts w:ascii="LiberationSerif" w:hAnsi="LiberationSerif"/>
          <w:sz w:val="18"/>
          <w:szCs w:val="18"/>
          <w:lang w:val="en-US"/>
        </w:rPr>
        <w:t>i.H.v</w:t>
      </w:r>
      <w:proofErr w:type="spellEnd"/>
      <w:r w:rsidR="00580AB7" w:rsidRPr="00580AB7">
        <w:rPr>
          <w:rFonts w:ascii="LiberationSerif" w:hAnsi="LiberationSerif"/>
          <w:sz w:val="18"/>
          <w:szCs w:val="18"/>
          <w:lang w:val="en-US"/>
        </w:rPr>
        <w:t xml:space="preserve">. </w:t>
      </w:r>
      <w:r w:rsidRPr="00580AB7">
        <w:rPr>
          <w:rFonts w:ascii="LiberationSerif" w:hAnsi="LiberationSerif"/>
          <w:sz w:val="18"/>
          <w:szCs w:val="18"/>
          <w:lang w:val="en-US"/>
        </w:rPr>
        <w:t>450€</w:t>
      </w:r>
    </w:p>
    <w:p w14:paraId="5BF1782D" w14:textId="1566F4F6" w:rsidR="00AE44F5" w:rsidRPr="00580AB7" w:rsidRDefault="00AE44F5" w:rsidP="002D0A26">
      <w:pPr>
        <w:jc w:val="left"/>
        <w:rPr>
          <w:rFonts w:asciiTheme="minorHAnsi" w:hAnsiTheme="minorHAnsi"/>
          <w:szCs w:val="24"/>
          <w:u w:val="single"/>
          <w:lang w:val="en-US"/>
        </w:rPr>
      </w:pPr>
    </w:p>
    <w:p w14:paraId="10160824" w14:textId="2C3F5C9A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15D0416F" w14:textId="3049AC62" w:rsidR="00A447AD" w:rsidRDefault="00580AB7" w:rsidP="00580AB7">
      <w:pPr>
        <w:ind w:firstLine="708"/>
        <w:jc w:val="left"/>
        <w:rPr>
          <w:rFonts w:asciiTheme="minorHAnsi" w:hAnsiTheme="minorHAnsi"/>
          <w:szCs w:val="24"/>
        </w:rPr>
      </w:pPr>
      <w:r w:rsidRPr="00580AB7">
        <w:rPr>
          <w:rFonts w:asciiTheme="minorHAnsi" w:hAnsiTheme="minorHAnsi"/>
          <w:szCs w:val="24"/>
        </w:rPr>
        <w:t xml:space="preserve">1. </w:t>
      </w:r>
      <w:proofErr w:type="spellStart"/>
      <w:r w:rsidRPr="00580AB7">
        <w:rPr>
          <w:rFonts w:asciiTheme="minorHAnsi" w:hAnsiTheme="minorHAnsi"/>
          <w:szCs w:val="24"/>
        </w:rPr>
        <w:t>Klausurenwerkstatt</w:t>
      </w:r>
      <w:proofErr w:type="spellEnd"/>
      <w:r w:rsidRPr="00580AB7">
        <w:rPr>
          <w:rFonts w:asciiTheme="minorHAnsi" w:hAnsiTheme="minorHAnsi"/>
          <w:szCs w:val="24"/>
        </w:rPr>
        <w:t xml:space="preserve"> Strafrecht (Fachschaft) </w:t>
      </w:r>
      <w:proofErr w:type="spellStart"/>
      <w:r w:rsidRPr="00580AB7">
        <w:rPr>
          <w:rFonts w:asciiTheme="minorHAnsi" w:hAnsiTheme="minorHAnsi"/>
          <w:szCs w:val="24"/>
        </w:rPr>
        <w:t>i.H.v</w:t>
      </w:r>
      <w:proofErr w:type="spellEnd"/>
      <w:r w:rsidRPr="00580AB7">
        <w:rPr>
          <w:rFonts w:asciiTheme="minorHAnsi" w:hAnsiTheme="minorHAnsi"/>
          <w:szCs w:val="24"/>
        </w:rPr>
        <w:t>. 780</w:t>
      </w:r>
      <w:r>
        <w:rPr>
          <w:rFonts w:asciiTheme="minorHAnsi" w:hAnsiTheme="minorHAnsi"/>
          <w:szCs w:val="24"/>
        </w:rPr>
        <w:t>,00</w:t>
      </w:r>
      <w:r w:rsidRPr="00580AB7">
        <w:rPr>
          <w:rFonts w:asciiTheme="minorHAnsi" w:hAnsiTheme="minorHAnsi"/>
          <w:szCs w:val="24"/>
        </w:rPr>
        <w:t>€</w:t>
      </w:r>
    </w:p>
    <w:p w14:paraId="6186FD09" w14:textId="5E410ADA" w:rsidR="00580AB7" w:rsidRPr="00580AB7" w:rsidRDefault="00580AB7" w:rsidP="00580AB7">
      <w:pPr>
        <w:ind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Bre</w:t>
      </w:r>
      <w:r w:rsidRPr="00580AB7">
        <w:rPr>
          <w:rFonts w:asciiTheme="minorHAnsi" w:hAnsiTheme="minorHAnsi"/>
          <w:szCs w:val="24"/>
        </w:rPr>
        <w:t>zeln Ex-o-Rep</w:t>
      </w:r>
      <w:r>
        <w:rPr>
          <w:rFonts w:asciiTheme="minorHAnsi" w:hAnsiTheme="minorHAnsi"/>
          <w:szCs w:val="24"/>
        </w:rPr>
        <w:t>-Workshop (Fach</w:t>
      </w:r>
      <w:r w:rsidRPr="00580AB7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ch</w:t>
      </w:r>
      <w:r w:rsidRPr="00580AB7">
        <w:rPr>
          <w:rFonts w:asciiTheme="minorHAnsi" w:hAnsiTheme="minorHAnsi"/>
          <w:szCs w:val="24"/>
        </w:rPr>
        <w:t xml:space="preserve">aft) </w:t>
      </w:r>
      <w:proofErr w:type="spellStart"/>
      <w:r w:rsidRPr="00580AB7">
        <w:rPr>
          <w:rFonts w:asciiTheme="minorHAnsi" w:hAnsiTheme="minorHAnsi"/>
          <w:szCs w:val="24"/>
        </w:rPr>
        <w:t>i.H.v</w:t>
      </w:r>
      <w:proofErr w:type="spellEnd"/>
      <w:r w:rsidRPr="00580AB7">
        <w:rPr>
          <w:rFonts w:asciiTheme="minorHAnsi" w:hAnsiTheme="minorHAnsi"/>
          <w:szCs w:val="24"/>
        </w:rPr>
        <w:t>. 37,50€</w:t>
      </w:r>
    </w:p>
    <w:p w14:paraId="26439845" w14:textId="77777777" w:rsidR="00CF02B6" w:rsidRPr="00580AB7" w:rsidRDefault="00CF02B6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2E2E446E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  <w:bookmarkStart w:id="0" w:name="_GoBack"/>
      <w:bookmarkEnd w:id="0"/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7E835451" w:rsidR="006E5BD2" w:rsidRPr="00670537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4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34687DF4" w14:textId="01672183" w:rsidR="00CF12A8" w:rsidRDefault="008A2CEA" w:rsidP="00670537">
      <w:pPr>
        <w:pStyle w:val="Listenabsatz"/>
        <w:numPr>
          <w:ilvl w:val="0"/>
          <w:numId w:val="17"/>
        </w:num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Fachschaftsparty</w:t>
      </w:r>
      <w:proofErr w:type="spellEnd"/>
      <w:r>
        <w:rPr>
          <w:rFonts w:asciiTheme="minorHAnsi" w:hAnsiTheme="minorHAnsi"/>
          <w:szCs w:val="24"/>
        </w:rPr>
        <w:t xml:space="preserve"> im Waldsee 5.7. (Heute!!)</w:t>
      </w:r>
    </w:p>
    <w:p w14:paraId="44023BBF" w14:textId="40B63DD7" w:rsidR="00CC444B" w:rsidRPr="00580AB7" w:rsidRDefault="008A2CEA" w:rsidP="00580AB7">
      <w:pPr>
        <w:pStyle w:val="Listenabsatz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8A2CEA">
        <w:rPr>
          <w:rFonts w:asciiTheme="minorHAnsi" w:hAnsiTheme="minorHAnsi"/>
          <w:szCs w:val="24"/>
        </w:rPr>
        <w:t xml:space="preserve">Jura Slam 12. Juli im Café </w:t>
      </w:r>
      <w:proofErr w:type="spellStart"/>
      <w:r w:rsidRPr="008A2CEA">
        <w:rPr>
          <w:rFonts w:asciiTheme="minorHAnsi" w:hAnsiTheme="minorHAnsi"/>
          <w:szCs w:val="24"/>
        </w:rPr>
        <w:t>P</w:t>
      </w:r>
      <w:r w:rsidR="00580AB7">
        <w:rPr>
          <w:rFonts w:asciiTheme="minorHAnsi" w:hAnsiTheme="minorHAnsi"/>
          <w:szCs w:val="24"/>
        </w:rPr>
        <w:t>ow</w:t>
      </w:r>
      <w:proofErr w:type="spellEnd"/>
    </w:p>
    <w:sectPr w:rsidR="00CC444B" w:rsidRPr="00580AB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30B2" w14:textId="77777777" w:rsidR="00DD3E32" w:rsidRDefault="00DD3E32" w:rsidP="00A62191">
      <w:pPr>
        <w:spacing w:line="240" w:lineRule="auto"/>
      </w:pPr>
      <w:r>
        <w:separator/>
      </w:r>
    </w:p>
  </w:endnote>
  <w:endnote w:type="continuationSeparator" w:id="0">
    <w:p w14:paraId="25D44D97" w14:textId="77777777" w:rsidR="00DD3E32" w:rsidRDefault="00DD3E32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2F8B" w14:textId="77777777" w:rsidR="00DD3E32" w:rsidRDefault="00DD3E32" w:rsidP="00A62191">
      <w:pPr>
        <w:spacing w:line="240" w:lineRule="auto"/>
      </w:pPr>
      <w:r>
        <w:separator/>
      </w:r>
    </w:p>
  </w:footnote>
  <w:footnote w:type="continuationSeparator" w:id="0">
    <w:p w14:paraId="082FFE85" w14:textId="77777777" w:rsidR="00DD3E32" w:rsidRDefault="00DD3E32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DD3E3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D3E3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8433E"/>
    <w:rsid w:val="0009622C"/>
    <w:rsid w:val="000F3609"/>
    <w:rsid w:val="00175732"/>
    <w:rsid w:val="001E3E54"/>
    <w:rsid w:val="001E6B24"/>
    <w:rsid w:val="00203040"/>
    <w:rsid w:val="00237074"/>
    <w:rsid w:val="00252FA2"/>
    <w:rsid w:val="0025470F"/>
    <w:rsid w:val="002B286E"/>
    <w:rsid w:val="002D0A26"/>
    <w:rsid w:val="00303D7A"/>
    <w:rsid w:val="0031657B"/>
    <w:rsid w:val="00345C74"/>
    <w:rsid w:val="00382D29"/>
    <w:rsid w:val="003C2AD9"/>
    <w:rsid w:val="00437913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E5BD2"/>
    <w:rsid w:val="00710E2A"/>
    <w:rsid w:val="00731EF4"/>
    <w:rsid w:val="00735344"/>
    <w:rsid w:val="00784C69"/>
    <w:rsid w:val="007C522D"/>
    <w:rsid w:val="0084256E"/>
    <w:rsid w:val="00891DEE"/>
    <w:rsid w:val="008A2CEA"/>
    <w:rsid w:val="008F7577"/>
    <w:rsid w:val="009C1915"/>
    <w:rsid w:val="00A447AD"/>
    <w:rsid w:val="00A62191"/>
    <w:rsid w:val="00A77463"/>
    <w:rsid w:val="00AA44EB"/>
    <w:rsid w:val="00AE44F5"/>
    <w:rsid w:val="00AF062B"/>
    <w:rsid w:val="00B0781F"/>
    <w:rsid w:val="00B26D2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446F7"/>
    <w:rsid w:val="00D93A43"/>
    <w:rsid w:val="00DB680E"/>
    <w:rsid w:val="00DD3E32"/>
    <w:rsid w:val="00D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2</cp:revision>
  <dcterms:created xsi:type="dcterms:W3CDTF">2018-07-04T16:26:00Z</dcterms:created>
  <dcterms:modified xsi:type="dcterms:W3CDTF">2018-07-04T16:26:00Z</dcterms:modified>
</cp:coreProperties>
</file>